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spacing w:before="127" w:beforeLines="113" w:after="127" w:afterLines="113" w:line="113" w:lineRule="auto"/>
        <w:jc w:val="left"/>
        <w:rPr>
          <w:color w:val="auto"/>
        </w:rPr>
      </w:pPr>
    </w:p>
    <w:p>
      <w:pPr>
        <w:spacing w:before="113" w:beforeLines="100" w:after="113" w:afterLines="100"/>
        <w:jc w:val="center"/>
        <w:rPr>
          <w:rFonts w:ascii="黑体" w:eastAsia="黑体"/>
          <w:color w:val="auto"/>
          <w:sz w:val="72"/>
          <w:szCs w:val="72"/>
          <w:shd w:val="clear" w:color="auto" w:fill="FFFFFF"/>
        </w:rPr>
      </w:pPr>
      <w:r>
        <w:rPr>
          <w:rFonts w:hint="eastAsia" w:ascii="黑体" w:eastAsia="黑体"/>
          <w:color w:val="auto"/>
          <w:sz w:val="72"/>
          <w:szCs w:val="72"/>
          <w:shd w:val="clear" w:color="auto" w:fill="FFFFFF"/>
        </w:rPr>
        <w:t>重庆东鹏维他命饮料有限公司--成品仓库项目</w:t>
      </w:r>
    </w:p>
    <w:p>
      <w:pPr>
        <w:spacing w:before="113" w:beforeLines="100" w:after="113" w:afterLines="100"/>
        <w:jc w:val="center"/>
        <w:rPr>
          <w:color w:val="auto"/>
          <w:sz w:val="48"/>
          <w:szCs w:val="48"/>
        </w:rPr>
      </w:pPr>
      <w:r>
        <w:rPr>
          <w:rFonts w:hint="eastAsia" w:ascii="黑体" w:eastAsia="黑体"/>
          <w:color w:val="auto"/>
          <w:sz w:val="72"/>
          <w:szCs w:val="72"/>
          <w:shd w:val="clear" w:color="auto" w:fill="FFFFFF"/>
        </w:rPr>
        <w:t>屋顶增加光伏板荷载结构评估报告</w:t>
      </w:r>
    </w:p>
    <w:p>
      <w:pPr>
        <w:spacing w:before="127" w:beforeLines="113" w:after="127" w:afterLines="113" w:line="520" w:lineRule="exact"/>
        <w:ind w:firstLine="5520" w:firstLineChars="1150"/>
        <w:rPr>
          <w:color w:val="auto"/>
          <w:sz w:val="48"/>
          <w:szCs w:val="48"/>
        </w:rPr>
      </w:pPr>
    </w:p>
    <w:p>
      <w:pPr>
        <w:spacing w:line="520" w:lineRule="exact"/>
        <w:jc w:val="center"/>
        <w:rPr>
          <w:color w:val="auto"/>
        </w:rPr>
      </w:pPr>
    </w:p>
    <w:p>
      <w:pPr>
        <w:ind w:firstLine="5280" w:firstLineChars="1100"/>
        <w:rPr>
          <w:rFonts w:ascii="宋体" w:hAnsi="宋体" w:eastAsia="宋体" w:cs="宋体"/>
          <w:color w:val="auto"/>
          <w:kern w:val="0"/>
          <w:sz w:val="24"/>
          <w:szCs w:val="24"/>
        </w:rPr>
      </w:pPr>
      <w:r>
        <w:rPr>
          <w:color w:val="auto"/>
          <w:sz w:val="48"/>
          <w:szCs w:val="48"/>
        </w:rPr>
        <w:t>专业负责</w:t>
      </w:r>
      <w:r>
        <w:rPr>
          <w:rFonts w:hint="eastAsia"/>
          <w:color w:val="auto"/>
          <w:sz w:val="48"/>
          <w:szCs w:val="48"/>
        </w:rPr>
        <w:t>：</w:t>
      </w:r>
      <w:r>
        <w:drawing>
          <wp:inline distT="0" distB="0" distL="114300" distR="114300">
            <wp:extent cx="1985010" cy="891540"/>
            <wp:effectExtent l="0" t="0" r="15240" b="381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18"/>
                    <a:stretch>
                      <a:fillRect/>
                    </a:stretch>
                  </pic:blipFill>
                  <pic:spPr>
                    <a:xfrm>
                      <a:off x="0" y="0"/>
                      <a:ext cx="1985010" cy="891540"/>
                    </a:xfrm>
                    <a:prstGeom prst="rect">
                      <a:avLst/>
                    </a:prstGeom>
                    <a:noFill/>
                    <a:ln>
                      <a:noFill/>
                    </a:ln>
                  </pic:spPr>
                </pic:pic>
              </a:graphicData>
            </a:graphic>
          </wp:inline>
        </w:drawing>
      </w:r>
    </w:p>
    <w:p>
      <w:pPr>
        <w:ind w:firstLine="5280" w:firstLineChars="1100"/>
        <w:rPr>
          <w:color w:val="auto"/>
          <w:sz w:val="48"/>
          <w:szCs w:val="48"/>
        </w:rPr>
      </w:pPr>
      <w:r>
        <w:rPr>
          <w:rFonts w:hint="eastAsia"/>
          <w:color w:val="auto"/>
          <w:sz w:val="48"/>
          <w:szCs w:val="48"/>
        </w:rPr>
        <w:t>审</w:t>
      </w:r>
      <w:r>
        <w:rPr>
          <w:rFonts w:hint="eastAsia"/>
          <w:color w:val="auto"/>
          <w:sz w:val="48"/>
          <w:szCs w:val="48"/>
          <w:lang w:val="en-US" w:eastAsia="zh-CN"/>
        </w:rPr>
        <w:t xml:space="preserve">  </w:t>
      </w:r>
      <w:r>
        <w:rPr>
          <w:rFonts w:hint="eastAsia"/>
          <w:color w:val="auto"/>
          <w:sz w:val="48"/>
          <w:szCs w:val="48"/>
        </w:rPr>
        <w:t>核</w:t>
      </w:r>
      <w:r>
        <w:rPr>
          <w:color w:val="auto"/>
          <w:sz w:val="48"/>
          <w:szCs w:val="48"/>
        </w:rPr>
        <w:t>：</w:t>
      </w:r>
      <w:r>
        <w:drawing>
          <wp:inline distT="0" distB="0" distL="114300" distR="114300">
            <wp:extent cx="1714500" cy="809625"/>
            <wp:effectExtent l="0" t="0" r="0" b="9525"/>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9"/>
                    <a:stretch>
                      <a:fillRect/>
                    </a:stretch>
                  </pic:blipFill>
                  <pic:spPr>
                    <a:xfrm>
                      <a:off x="0" y="0"/>
                      <a:ext cx="1714500" cy="809625"/>
                    </a:xfrm>
                    <a:prstGeom prst="rect">
                      <a:avLst/>
                    </a:prstGeom>
                    <a:noFill/>
                    <a:ln>
                      <a:noFill/>
                    </a:ln>
                  </pic:spPr>
                </pic:pic>
              </a:graphicData>
            </a:graphic>
          </wp:inline>
        </w:drawing>
      </w:r>
    </w:p>
    <w:p>
      <w:pPr>
        <w:ind w:firstLine="5280" w:firstLineChars="1100"/>
        <w:rPr>
          <w:rFonts w:ascii="宋体" w:hAnsi="宋体" w:eastAsia="宋体" w:cs="宋体"/>
          <w:color w:val="auto"/>
          <w:kern w:val="0"/>
          <w:sz w:val="24"/>
          <w:szCs w:val="24"/>
        </w:rPr>
      </w:pPr>
      <w:r>
        <w:rPr>
          <w:rFonts w:hint="eastAsia"/>
          <w:color w:val="auto"/>
          <w:sz w:val="48"/>
          <w:szCs w:val="48"/>
          <w:lang w:val="en-US" w:eastAsia="zh-CN"/>
        </w:rPr>
        <w:t>校  对</w:t>
      </w:r>
      <w:r>
        <w:rPr>
          <w:rFonts w:hint="eastAsia"/>
          <w:color w:val="auto"/>
          <w:sz w:val="48"/>
          <w:szCs w:val="48"/>
        </w:rPr>
        <w:t>：</w:t>
      </w:r>
      <w:r>
        <w:drawing>
          <wp:inline distT="0" distB="0" distL="114300" distR="114300">
            <wp:extent cx="1587500" cy="827405"/>
            <wp:effectExtent l="0" t="0" r="12700" b="1079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20"/>
                    <a:srcRect t="10870"/>
                    <a:stretch>
                      <a:fillRect/>
                    </a:stretch>
                  </pic:blipFill>
                  <pic:spPr>
                    <a:xfrm>
                      <a:off x="0" y="0"/>
                      <a:ext cx="1587500" cy="827405"/>
                    </a:xfrm>
                    <a:prstGeom prst="rect">
                      <a:avLst/>
                    </a:prstGeom>
                    <a:noFill/>
                    <a:ln>
                      <a:noFill/>
                    </a:ln>
                  </pic:spPr>
                </pic:pic>
              </a:graphicData>
            </a:graphic>
          </wp:inline>
        </w:drawing>
      </w:r>
    </w:p>
    <w:p>
      <w:pPr>
        <w:ind w:firstLine="5280" w:firstLineChars="1100"/>
      </w:pPr>
      <w:r>
        <w:rPr>
          <w:color w:val="auto"/>
          <w:sz w:val="48"/>
          <w:szCs w:val="48"/>
        </w:rPr>
        <w:t>报告编写：</w:t>
      </w:r>
      <w:r>
        <w:drawing>
          <wp:inline distT="0" distB="0" distL="114300" distR="114300">
            <wp:extent cx="1717040" cy="808355"/>
            <wp:effectExtent l="0" t="0" r="16510" b="10795"/>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21"/>
                    <a:stretch>
                      <a:fillRect/>
                    </a:stretch>
                  </pic:blipFill>
                  <pic:spPr>
                    <a:xfrm>
                      <a:off x="0" y="0"/>
                      <a:ext cx="1717040" cy="808355"/>
                    </a:xfrm>
                    <a:prstGeom prst="rect">
                      <a:avLst/>
                    </a:prstGeom>
                    <a:noFill/>
                    <a:ln>
                      <a:noFill/>
                    </a:ln>
                  </pic:spPr>
                </pic:pic>
              </a:graphicData>
            </a:graphic>
          </wp:inline>
        </w:drawing>
      </w:r>
    </w:p>
    <w:p>
      <w:pPr>
        <w:ind w:firstLine="2310" w:firstLineChars="1100"/>
      </w:pPr>
    </w:p>
    <w:p>
      <w:pPr>
        <w:ind w:firstLine="2310" w:firstLineChars="1100"/>
        <w:rPr>
          <w:rFonts w:hint="eastAsia"/>
        </w:rPr>
      </w:pPr>
    </w:p>
    <w:p>
      <w:pPr>
        <w:ind w:firstLine="2640" w:firstLineChars="1100"/>
        <w:rPr>
          <w:rFonts w:ascii="宋体" w:hAnsi="宋体" w:eastAsia="宋体" w:cs="宋体"/>
          <w:color w:val="auto"/>
          <w:kern w:val="0"/>
          <w:sz w:val="24"/>
          <w:szCs w:val="24"/>
        </w:rPr>
      </w:pPr>
    </w:p>
    <w:p>
      <w:pPr>
        <w:spacing w:before="127" w:beforeLines="113" w:after="127" w:afterLines="113" w:line="113" w:lineRule="auto"/>
        <w:ind w:firstLine="5280" w:firstLineChars="1200"/>
        <w:jc w:val="left"/>
        <w:rPr>
          <w:rFonts w:hint="eastAsia"/>
          <w:color w:val="auto"/>
          <w:sz w:val="44"/>
          <w:szCs w:val="44"/>
          <w:lang w:val="en-US" w:eastAsia="zh-CN"/>
        </w:rPr>
      </w:pPr>
      <w:r>
        <w:rPr>
          <w:rFonts w:hint="eastAsia"/>
          <w:color w:val="auto"/>
          <w:sz w:val="44"/>
          <w:szCs w:val="44"/>
        </w:rPr>
        <w:t>编制单位：</w:t>
      </w:r>
      <w:r>
        <w:rPr>
          <w:rFonts w:hint="eastAsia"/>
          <w:color w:val="auto"/>
          <w:sz w:val="44"/>
          <w:szCs w:val="44"/>
          <w:lang w:val="en-US" w:eastAsia="zh-CN"/>
        </w:rPr>
        <w:t>中北</w:t>
      </w:r>
      <w:r>
        <w:rPr>
          <w:rFonts w:hint="eastAsia"/>
          <w:color w:val="auto"/>
          <w:sz w:val="44"/>
          <w:szCs w:val="44"/>
        </w:rPr>
        <w:t>工程设计</w:t>
      </w:r>
      <w:r>
        <w:rPr>
          <w:rFonts w:hint="eastAsia"/>
          <w:color w:val="auto"/>
          <w:sz w:val="44"/>
          <w:szCs w:val="44"/>
          <w:lang w:val="en-US" w:eastAsia="zh-CN"/>
        </w:rPr>
        <w:t>咨询</w:t>
      </w:r>
      <w:r>
        <w:rPr>
          <w:rFonts w:hint="eastAsia"/>
          <w:color w:val="auto"/>
          <w:sz w:val="44"/>
          <w:szCs w:val="44"/>
        </w:rPr>
        <w:t>有限公司</w:t>
      </w:r>
      <w:r>
        <w:rPr>
          <w:rFonts w:hint="eastAsia"/>
          <w:color w:val="auto"/>
          <w:sz w:val="44"/>
          <w:szCs w:val="44"/>
          <w:lang w:val="en-US" w:eastAsia="zh-CN"/>
        </w:rPr>
        <w:t>两江新区分公司</w:t>
      </w:r>
    </w:p>
    <w:p>
      <w:pPr>
        <w:spacing w:before="127" w:beforeLines="113" w:after="127" w:afterLines="113" w:line="113" w:lineRule="auto"/>
        <w:ind w:firstLine="7040" w:firstLineChars="1600"/>
        <w:jc w:val="left"/>
        <w:rPr>
          <w:rFonts w:hint="eastAsia"/>
          <w:color w:val="auto"/>
          <w:sz w:val="44"/>
          <w:szCs w:val="44"/>
        </w:rPr>
        <w:sectPr>
          <w:headerReference r:id="rId5" w:type="first"/>
          <w:footerReference r:id="rId8" w:type="first"/>
          <w:headerReference r:id="rId3" w:type="default"/>
          <w:footerReference r:id="rId6" w:type="default"/>
          <w:headerReference r:id="rId4" w:type="even"/>
          <w:footerReference r:id="rId7" w:type="even"/>
          <w:pgSz w:w="23814" w:h="16839" w:orient="landscape"/>
          <w:pgMar w:top="1814" w:right="1417" w:bottom="1814" w:left="1417" w:header="120" w:footer="200" w:gutter="0"/>
          <w:cols w:space="1134" w:num="1"/>
          <w:titlePg/>
          <w:docGrid w:type="lines" w:linePitch="113" w:charSpace="0"/>
        </w:sectPr>
      </w:pPr>
      <w:r>
        <w:rPr>
          <w:rFonts w:hint="eastAsia"/>
          <w:color w:val="auto"/>
          <w:sz w:val="44"/>
          <w:szCs w:val="44"/>
        </w:rPr>
        <w:t>编制日期：二0二三年</w:t>
      </w:r>
      <w:r>
        <w:rPr>
          <w:rFonts w:hint="eastAsia"/>
          <w:color w:val="auto"/>
          <w:sz w:val="44"/>
          <w:szCs w:val="44"/>
          <w:lang w:val="en-US" w:eastAsia="zh-CN"/>
        </w:rPr>
        <w:t>五</w:t>
      </w:r>
      <w:r>
        <w:rPr>
          <w:rFonts w:hint="eastAsia"/>
          <w:color w:val="auto"/>
          <w:sz w:val="44"/>
          <w:szCs w:val="44"/>
        </w:rPr>
        <w:t>月</w:t>
      </w:r>
    </w:p>
    <w:p>
      <w:pPr>
        <w:spacing w:before="127" w:beforeLines="113" w:after="127" w:afterLines="113" w:line="113" w:lineRule="auto"/>
        <w:rPr>
          <w:color w:val="auto"/>
          <w:sz w:val="28"/>
          <w:szCs w:val="28"/>
        </w:rPr>
        <w:sectPr>
          <w:headerReference r:id="rId9" w:type="default"/>
          <w:footerReference r:id="rId10" w:type="default"/>
          <w:type w:val="continuous"/>
          <w:pgSz w:w="23814" w:h="16839" w:orient="landscape"/>
          <w:pgMar w:top="1814" w:right="1417" w:bottom="1814" w:left="1417" w:header="120" w:footer="200" w:gutter="0"/>
          <w:cols w:space="1134" w:num="2"/>
          <w:titlePg/>
          <w:docGrid w:type="lines" w:linePitch="113" w:charSpace="0"/>
        </w:sectPr>
      </w:pPr>
    </w:p>
    <w:p>
      <w:pPr>
        <w:spacing w:before="127" w:beforeLines="113" w:after="127" w:afterLines="113" w:line="113" w:lineRule="auto"/>
        <w:ind w:firstLine="420" w:firstLineChars="150"/>
        <w:rPr>
          <w:color w:val="auto"/>
          <w:sz w:val="28"/>
          <w:szCs w:val="28"/>
        </w:rPr>
      </w:pPr>
      <w:r>
        <w:rPr>
          <w:rFonts w:hint="eastAsia"/>
          <w:color w:val="auto"/>
          <w:sz w:val="28"/>
          <w:szCs w:val="28"/>
        </w:rPr>
        <w:t>目   录</w:t>
      </w:r>
    </w:p>
    <w:p>
      <w:pPr>
        <w:spacing w:before="127" w:beforeLines="113" w:after="127" w:afterLines="113" w:line="113" w:lineRule="auto"/>
        <w:jc w:val="left"/>
        <w:rPr>
          <w:color w:val="auto"/>
        </w:rPr>
      </w:pPr>
    </w:p>
    <w:p>
      <w:pPr>
        <w:spacing w:before="127" w:beforeLines="113" w:after="127" w:afterLines="113" w:line="113" w:lineRule="auto"/>
        <w:jc w:val="left"/>
        <w:rPr>
          <w:color w:val="auto"/>
          <w:sz w:val="28"/>
          <w:szCs w:val="28"/>
        </w:rPr>
      </w:pPr>
      <w:r>
        <w:rPr>
          <w:rFonts w:hint="eastAsia"/>
          <w:color w:val="auto"/>
          <w:sz w:val="28"/>
          <w:szCs w:val="28"/>
        </w:rPr>
        <w:t>一、工程概况............................................................................................................................................................... 3</w:t>
      </w:r>
    </w:p>
    <w:p>
      <w:pPr>
        <w:spacing w:before="127" w:beforeLines="113" w:after="127" w:afterLines="113" w:line="113" w:lineRule="auto"/>
        <w:jc w:val="left"/>
        <w:rPr>
          <w:color w:val="auto"/>
          <w:sz w:val="28"/>
          <w:szCs w:val="28"/>
        </w:rPr>
      </w:pPr>
      <w:r>
        <w:rPr>
          <w:rFonts w:hint="eastAsia"/>
          <w:color w:val="auto"/>
          <w:sz w:val="28"/>
          <w:szCs w:val="28"/>
        </w:rPr>
        <w:t>二、结构概况............................................................................................................................................................... 3</w:t>
      </w:r>
    </w:p>
    <w:p>
      <w:pPr>
        <w:spacing w:before="127" w:beforeLines="113" w:after="127" w:afterLines="113" w:line="113" w:lineRule="auto"/>
        <w:jc w:val="left"/>
        <w:rPr>
          <w:color w:val="auto"/>
          <w:sz w:val="28"/>
          <w:szCs w:val="28"/>
        </w:rPr>
      </w:pPr>
      <w:r>
        <w:rPr>
          <w:rFonts w:hint="eastAsia"/>
          <w:color w:val="auto"/>
          <w:sz w:val="28"/>
          <w:szCs w:val="28"/>
        </w:rPr>
        <w:t>三、设计验算依据....................................................................................................................................................... 5</w:t>
      </w:r>
    </w:p>
    <w:p>
      <w:pPr>
        <w:spacing w:before="127" w:beforeLines="113" w:after="127" w:afterLines="113" w:line="113" w:lineRule="auto"/>
        <w:jc w:val="left"/>
        <w:rPr>
          <w:color w:val="auto"/>
          <w:sz w:val="28"/>
          <w:szCs w:val="28"/>
        </w:rPr>
      </w:pPr>
      <w:r>
        <w:rPr>
          <w:rFonts w:hint="eastAsia"/>
          <w:color w:val="auto"/>
          <w:sz w:val="28"/>
          <w:szCs w:val="28"/>
        </w:rPr>
        <w:t>四、验算内容............................................................................................................................................................... 5</w:t>
      </w:r>
    </w:p>
    <w:p>
      <w:pPr>
        <w:spacing w:before="127" w:beforeLines="113" w:after="127" w:afterLines="113" w:line="113" w:lineRule="auto"/>
        <w:jc w:val="left"/>
        <w:rPr>
          <w:rFonts w:hint="eastAsia" w:eastAsiaTheme="minorEastAsia"/>
          <w:color w:val="auto"/>
          <w:sz w:val="28"/>
          <w:szCs w:val="28"/>
          <w:lang w:val="en-US" w:eastAsia="zh-CN"/>
        </w:rPr>
      </w:pPr>
      <w:r>
        <w:rPr>
          <w:rFonts w:hint="eastAsia"/>
          <w:color w:val="auto"/>
          <w:sz w:val="28"/>
          <w:szCs w:val="28"/>
        </w:rPr>
        <w:t>五、验算软件....................................................................................................................................................... .........</w:t>
      </w:r>
      <w:r>
        <w:rPr>
          <w:rFonts w:hint="eastAsia"/>
          <w:color w:val="auto"/>
          <w:sz w:val="28"/>
          <w:szCs w:val="28"/>
          <w:lang w:val="en-US" w:eastAsia="zh-CN"/>
        </w:rPr>
        <w:t>6</w:t>
      </w:r>
    </w:p>
    <w:p>
      <w:pPr>
        <w:spacing w:before="127" w:beforeLines="113" w:after="127" w:afterLines="113" w:line="113" w:lineRule="auto"/>
        <w:jc w:val="left"/>
        <w:rPr>
          <w:rFonts w:hint="eastAsia" w:eastAsiaTheme="minorEastAsia"/>
          <w:color w:val="auto"/>
          <w:sz w:val="28"/>
          <w:szCs w:val="28"/>
          <w:lang w:val="en-US" w:eastAsia="zh-CN"/>
        </w:rPr>
      </w:pPr>
      <w:r>
        <w:rPr>
          <w:rFonts w:hint="eastAsia"/>
          <w:color w:val="auto"/>
          <w:sz w:val="28"/>
          <w:szCs w:val="28"/>
        </w:rPr>
        <w:t>六、计算信息输入及信息.................................................................................................................................. .... ...</w:t>
      </w:r>
      <w:r>
        <w:rPr>
          <w:rFonts w:hint="eastAsia"/>
          <w:color w:val="auto"/>
          <w:sz w:val="28"/>
          <w:szCs w:val="28"/>
          <w:lang w:val="en-US" w:eastAsia="zh-CN"/>
        </w:rPr>
        <w:t>7</w:t>
      </w:r>
    </w:p>
    <w:p>
      <w:pPr>
        <w:spacing w:before="127" w:beforeLines="113" w:after="127" w:afterLines="113" w:line="113" w:lineRule="auto"/>
        <w:jc w:val="left"/>
        <w:rPr>
          <w:rFonts w:hint="eastAsia" w:eastAsiaTheme="minorEastAsia"/>
          <w:color w:val="auto"/>
          <w:sz w:val="28"/>
          <w:szCs w:val="28"/>
          <w:lang w:val="en-US" w:eastAsia="zh-CN"/>
        </w:rPr>
      </w:pPr>
      <w:r>
        <w:rPr>
          <w:rFonts w:hint="eastAsia"/>
          <w:color w:val="auto"/>
          <w:sz w:val="28"/>
          <w:szCs w:val="28"/>
        </w:rPr>
        <w:t>七、验算结果汇总........................................................................................................................................... ......... .....</w:t>
      </w:r>
      <w:r>
        <w:rPr>
          <w:rFonts w:hint="eastAsia"/>
          <w:color w:val="auto"/>
          <w:sz w:val="28"/>
          <w:szCs w:val="28"/>
          <w:lang w:val="en-US" w:eastAsia="zh-CN"/>
        </w:rPr>
        <w:t>8</w:t>
      </w:r>
    </w:p>
    <w:p>
      <w:pPr>
        <w:spacing w:before="127" w:beforeLines="113" w:after="127" w:afterLines="113" w:line="113" w:lineRule="auto"/>
        <w:jc w:val="left"/>
        <w:rPr>
          <w:rFonts w:hint="eastAsia" w:eastAsiaTheme="minorEastAsia"/>
          <w:color w:val="auto"/>
          <w:sz w:val="28"/>
          <w:szCs w:val="28"/>
          <w:lang w:val="en-US" w:eastAsia="zh-CN"/>
        </w:rPr>
      </w:pPr>
      <w:r>
        <w:rPr>
          <w:rFonts w:hint="eastAsia"/>
          <w:color w:val="auto"/>
          <w:sz w:val="28"/>
          <w:szCs w:val="28"/>
        </w:rPr>
        <w:t xml:space="preserve">八、验算评估及建议........................................................................................................................................... ......... </w:t>
      </w:r>
      <w:r>
        <w:rPr>
          <w:rFonts w:hint="eastAsia"/>
          <w:color w:val="auto"/>
          <w:sz w:val="28"/>
          <w:szCs w:val="28"/>
          <w:lang w:val="en-US" w:eastAsia="zh-CN"/>
        </w:rPr>
        <w:t>8</w:t>
      </w:r>
    </w:p>
    <w:p>
      <w:pPr>
        <w:spacing w:before="127" w:beforeLines="113" w:after="127" w:afterLines="113" w:line="113" w:lineRule="auto"/>
        <w:jc w:val="left"/>
        <w:rPr>
          <w:rFonts w:hint="eastAsia" w:eastAsiaTheme="minorEastAsia"/>
          <w:color w:val="auto"/>
          <w:sz w:val="28"/>
          <w:szCs w:val="28"/>
          <w:lang w:val="en-US" w:eastAsia="zh-CN"/>
        </w:rPr>
      </w:pPr>
      <w:r>
        <w:rPr>
          <w:rFonts w:hint="eastAsia"/>
          <w:color w:val="auto"/>
          <w:sz w:val="28"/>
          <w:szCs w:val="28"/>
        </w:rPr>
        <w:t xml:space="preserve">九、主钢架梁柱验算结果及简图................................................................................................................................. </w:t>
      </w:r>
      <w:r>
        <w:rPr>
          <w:rFonts w:hint="eastAsia"/>
          <w:color w:val="auto"/>
          <w:sz w:val="28"/>
          <w:szCs w:val="28"/>
          <w:lang w:val="en-US" w:eastAsia="zh-CN"/>
        </w:rPr>
        <w:t>9</w:t>
      </w:r>
    </w:p>
    <w:p>
      <w:pPr>
        <w:spacing w:before="127" w:beforeLines="113" w:after="127" w:afterLines="113" w:line="113" w:lineRule="auto"/>
        <w:jc w:val="left"/>
        <w:rPr>
          <w:rFonts w:hint="default" w:eastAsiaTheme="minorEastAsia"/>
          <w:color w:val="auto"/>
          <w:sz w:val="28"/>
          <w:szCs w:val="28"/>
          <w:lang w:val="en-US" w:eastAsia="zh-CN"/>
        </w:rPr>
      </w:pPr>
      <w:r>
        <w:rPr>
          <w:rFonts w:hint="eastAsia"/>
          <w:color w:val="auto"/>
          <w:sz w:val="28"/>
          <w:szCs w:val="28"/>
        </w:rPr>
        <w:t>十、檩条验算结果................................................................................................................................. .......... ...</w:t>
      </w:r>
      <w:r>
        <w:rPr>
          <w:rFonts w:hint="eastAsia"/>
          <w:color w:val="auto"/>
          <w:sz w:val="28"/>
          <w:szCs w:val="28"/>
          <w:lang w:val="en-US" w:eastAsia="zh-CN"/>
        </w:rPr>
        <w:t>131</w:t>
      </w:r>
    </w:p>
    <w:p>
      <w:pPr>
        <w:spacing w:before="127" w:beforeLines="113" w:after="127" w:afterLines="113" w:line="113" w:lineRule="auto"/>
        <w:jc w:val="left"/>
        <w:rPr>
          <w:rFonts w:hint="default" w:eastAsiaTheme="minorEastAsia"/>
          <w:color w:val="auto"/>
          <w:sz w:val="28"/>
          <w:szCs w:val="28"/>
          <w:lang w:val="en-US" w:eastAsia="zh-CN"/>
        </w:rPr>
      </w:pPr>
      <w:r>
        <w:rPr>
          <w:rFonts w:hint="eastAsia"/>
          <w:color w:val="auto"/>
          <w:sz w:val="28"/>
          <w:szCs w:val="28"/>
        </w:rPr>
        <w:t>十一、彩钢瓦验算结果................................................................................................................................. .......... ..</w:t>
      </w:r>
      <w:r>
        <w:rPr>
          <w:rFonts w:hint="eastAsia"/>
          <w:color w:val="auto"/>
          <w:sz w:val="28"/>
          <w:szCs w:val="28"/>
          <w:lang w:val="en-US" w:eastAsia="zh-CN"/>
        </w:rPr>
        <w:t>136</w:t>
      </w:r>
    </w:p>
    <w:p>
      <w:pPr>
        <w:spacing w:before="127" w:beforeLines="113" w:after="127" w:afterLines="113" w:line="113" w:lineRule="auto"/>
        <w:jc w:val="left"/>
        <w:rPr>
          <w:rFonts w:hint="default" w:eastAsiaTheme="minorEastAsia"/>
          <w:color w:val="auto"/>
          <w:sz w:val="28"/>
          <w:szCs w:val="28"/>
          <w:lang w:val="en-US" w:eastAsia="zh-CN"/>
        </w:rPr>
      </w:pPr>
      <w:r>
        <w:rPr>
          <w:rFonts w:hint="eastAsia"/>
          <w:color w:val="auto"/>
          <w:sz w:val="28"/>
          <w:szCs w:val="28"/>
        </w:rPr>
        <w:t>十二、基础验算结果................................................................................................................................ .......... ...</w:t>
      </w:r>
      <w:r>
        <w:rPr>
          <w:rFonts w:hint="eastAsia"/>
          <w:color w:val="auto"/>
          <w:sz w:val="28"/>
          <w:szCs w:val="28"/>
          <w:lang w:val="en-US" w:eastAsia="zh-CN"/>
        </w:rPr>
        <w:t>136</w:t>
      </w:r>
    </w:p>
    <w:p>
      <w:pPr>
        <w:pStyle w:val="17"/>
        <w:jc w:val="left"/>
        <w:rPr>
          <w:rFonts w:asciiTheme="minorEastAsia" w:hAnsiTheme="minorEastAsia" w:eastAsiaTheme="minorEastAsia"/>
          <w:color w:val="auto"/>
          <w:shd w:val="clear" w:color="auto" w:fill="FFFFFF"/>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rPr>
      </w:pPr>
    </w:p>
    <w:p>
      <w:pPr>
        <w:rPr>
          <w:color w:val="auto"/>
          <w:sz w:val="48"/>
          <w:szCs w:val="48"/>
        </w:rPr>
      </w:pPr>
      <w:r>
        <w:rPr>
          <w:color w:val="auto"/>
          <w:sz w:val="48"/>
          <w:szCs w:val="48"/>
        </w:rPr>
        <w:br w:type="page"/>
      </w:r>
    </w:p>
    <w:p>
      <w:pPr>
        <w:spacing w:before="127" w:beforeLines="113" w:after="127" w:afterLines="113" w:line="113" w:lineRule="auto"/>
        <w:jc w:val="center"/>
        <w:rPr>
          <w:color w:val="auto"/>
          <w:sz w:val="48"/>
          <w:szCs w:val="48"/>
        </w:rPr>
        <w:sectPr>
          <w:headerReference r:id="rId11" w:type="default"/>
          <w:footerReference r:id="rId12" w:type="default"/>
          <w:pgSz w:w="23814" w:h="16839" w:orient="landscape"/>
          <w:pgMar w:top="1814" w:right="1417" w:bottom="1814" w:left="1417" w:header="120" w:footer="200" w:gutter="0"/>
          <w:cols w:space="1134" w:num="1"/>
          <w:titlePg/>
          <w:docGrid w:type="lines" w:linePitch="113" w:charSpace="0"/>
        </w:sectPr>
      </w:pPr>
    </w:p>
    <w:p>
      <w:pPr>
        <w:pStyle w:val="17"/>
        <w:jc w:val="left"/>
        <w:rPr>
          <w:rFonts w:asciiTheme="minorEastAsia" w:hAnsiTheme="minorEastAsia" w:eastAsiaTheme="minorEastAsia"/>
          <w:color w:val="auto"/>
        </w:rPr>
      </w:pPr>
      <w:bookmarkStart w:id="0" w:name="_Toc0"/>
      <w:r>
        <w:rPr>
          <w:rFonts w:hint="eastAsia" w:asciiTheme="minorEastAsia" w:hAnsiTheme="minorEastAsia" w:eastAsiaTheme="minorEastAsia"/>
          <w:color w:val="auto"/>
          <w:shd w:val="clear" w:color="auto" w:fill="FFFFFF"/>
        </w:rPr>
        <w:t>一.工程概况：</w:t>
      </w:r>
    </w:p>
    <w:p>
      <w:pPr>
        <w:pStyle w:val="17"/>
        <w:jc w:val="left"/>
        <w:rPr>
          <w:rFonts w:asciiTheme="minorEastAsia" w:hAnsiTheme="minorEastAsia" w:eastAsiaTheme="minorEastAsia"/>
          <w:b w:val="0"/>
          <w:color w:val="auto"/>
          <w:sz w:val="28"/>
          <w:szCs w:val="28"/>
        </w:rPr>
      </w:pPr>
      <w:r>
        <w:rPr>
          <w:rFonts w:hint="eastAsia" w:asciiTheme="minorEastAsia" w:hAnsiTheme="minorEastAsia" w:eastAsiaTheme="minorEastAsia"/>
          <w:b w:val="0"/>
          <w:color w:val="auto"/>
          <w:sz w:val="28"/>
          <w:szCs w:val="28"/>
        </w:rPr>
        <w:t>1、建筑概述</w:t>
      </w:r>
    </w:p>
    <w:p>
      <w:pPr>
        <w:pStyle w:val="17"/>
        <w:ind w:firstLine="700" w:firstLineChars="25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rPr>
        <w:t>重庆东鹏维他命饮料有限公司项</w:t>
      </w:r>
      <w:r>
        <w:rPr>
          <w:rFonts w:hint="eastAsia" w:asciiTheme="minorEastAsia" w:hAnsiTheme="minorEastAsia" w:eastAsiaTheme="minorEastAsia"/>
          <w:b w:val="0"/>
          <w:color w:val="auto"/>
          <w:sz w:val="28"/>
          <w:szCs w:val="28"/>
          <w:shd w:val="clear" w:color="auto" w:fill="FFFFFF"/>
        </w:rPr>
        <w:t>目</w:t>
      </w:r>
      <w:r>
        <w:rPr>
          <w:rFonts w:hint="eastAsia" w:asciiTheme="minorEastAsia" w:hAnsiTheme="minorEastAsia" w:eastAsiaTheme="minorEastAsia"/>
          <w:b w:val="0"/>
          <w:color w:val="auto"/>
          <w:sz w:val="28"/>
          <w:szCs w:val="28"/>
        </w:rPr>
        <w:t>---成品仓库</w:t>
      </w:r>
      <w:r>
        <w:rPr>
          <w:rFonts w:hint="eastAsia" w:asciiTheme="minorEastAsia" w:hAnsiTheme="minorEastAsia" w:eastAsiaTheme="minorEastAsia"/>
          <w:b w:val="0"/>
          <w:color w:val="auto"/>
          <w:sz w:val="28"/>
          <w:szCs w:val="28"/>
          <w:shd w:val="clear" w:color="auto" w:fill="FFFFFF"/>
        </w:rPr>
        <w:t>，本仓库建筑单体占地面积</w:t>
      </w:r>
      <w:r>
        <w:rPr>
          <w:rFonts w:asciiTheme="minorEastAsia" w:hAnsiTheme="minorEastAsia" w:eastAsiaTheme="minorEastAsia"/>
          <w:b w:val="0"/>
          <w:color w:val="auto"/>
          <w:sz w:val="28"/>
          <w:szCs w:val="28"/>
          <w:shd w:val="clear" w:color="auto" w:fill="FFFFFF"/>
        </w:rPr>
        <w:t>13160.00</w:t>
      </w:r>
      <w:r>
        <w:rPr>
          <w:rFonts w:hint="eastAsia" w:asciiTheme="minorEastAsia" w:hAnsiTheme="minorEastAsia" w:eastAsiaTheme="minorEastAsia"/>
          <w:b w:val="0"/>
          <w:color w:val="auto"/>
          <w:sz w:val="28"/>
          <w:szCs w:val="28"/>
          <w:shd w:val="clear" w:color="auto" w:fill="FFFFFF"/>
        </w:rPr>
        <w:t>平方米，总建筑面积</w:t>
      </w:r>
      <w:r>
        <w:rPr>
          <w:rFonts w:asciiTheme="minorEastAsia" w:hAnsiTheme="minorEastAsia" w:eastAsiaTheme="minorEastAsia"/>
          <w:b w:val="0"/>
          <w:color w:val="auto"/>
          <w:sz w:val="28"/>
          <w:szCs w:val="28"/>
          <w:shd w:val="clear" w:color="auto" w:fill="FFFFFF"/>
        </w:rPr>
        <w:t>12347.49</w:t>
      </w:r>
      <w:r>
        <w:rPr>
          <w:rFonts w:hint="eastAsia" w:asciiTheme="minorEastAsia" w:hAnsiTheme="minorEastAsia" w:eastAsiaTheme="minorEastAsia"/>
          <w:b w:val="0"/>
          <w:color w:val="auto"/>
          <w:sz w:val="28"/>
          <w:szCs w:val="28"/>
          <w:shd w:val="clear" w:color="auto" w:fill="FFFFFF"/>
        </w:rPr>
        <w:t>平方米，仓库内投影面积：</w:t>
      </w:r>
      <w:r>
        <w:rPr>
          <w:rFonts w:asciiTheme="minorEastAsia" w:hAnsiTheme="minorEastAsia" w:eastAsiaTheme="minorEastAsia"/>
          <w:b w:val="0"/>
          <w:color w:val="auto"/>
          <w:sz w:val="28"/>
          <w:szCs w:val="28"/>
          <w:shd w:val="clear" w:color="auto" w:fill="FFFFFF"/>
        </w:rPr>
        <w:t>11071.54</w:t>
      </w:r>
      <w:r>
        <w:rPr>
          <w:rFonts w:hint="eastAsia" w:asciiTheme="minorEastAsia" w:hAnsiTheme="minorEastAsia" w:eastAsiaTheme="minorEastAsia"/>
          <w:b w:val="0"/>
          <w:color w:val="auto"/>
          <w:sz w:val="28"/>
          <w:szCs w:val="28"/>
          <w:shd w:val="clear" w:color="auto" w:fill="FFFFFF"/>
        </w:rPr>
        <w:t>平方米，雨棚投影面积：</w:t>
      </w:r>
      <w:r>
        <w:rPr>
          <w:rFonts w:asciiTheme="minorEastAsia" w:hAnsiTheme="minorEastAsia" w:eastAsiaTheme="minorEastAsia"/>
          <w:b w:val="0"/>
          <w:color w:val="auto"/>
          <w:sz w:val="28"/>
          <w:szCs w:val="28"/>
          <w:shd w:val="clear" w:color="auto" w:fill="FFFFFF"/>
        </w:rPr>
        <w:t>1928.46</w:t>
      </w:r>
      <w:r>
        <w:rPr>
          <w:rFonts w:hint="eastAsia" w:asciiTheme="minorEastAsia" w:hAnsiTheme="minorEastAsia" w:eastAsiaTheme="minorEastAsia"/>
          <w:b w:val="0"/>
          <w:color w:val="auto"/>
          <w:sz w:val="28"/>
          <w:szCs w:val="28"/>
          <w:shd w:val="clear" w:color="auto" w:fill="FFFFFF"/>
        </w:rPr>
        <w:t>平米，建筑层数地上1层，钢结构檐口建筑高度13米，建筑工程类别：工业建筑-丙类轻钢屋面厂房，主要结构类型：单层门式刚架结构，建筑合理使用年限为50年，建筑物的耐火等级：二级,火灾危险性类别为丙类,本建筑单体设1个防火分区。主要生产车间</w:t>
      </w:r>
      <w:r>
        <w:rPr>
          <w:rFonts w:hint="eastAsia" w:asciiTheme="minorEastAsia" w:hAnsiTheme="minorEastAsia" w:eastAsiaTheme="minorEastAsia"/>
          <w:b w:val="0"/>
          <w:color w:val="auto"/>
          <w:sz w:val="28"/>
          <w:szCs w:val="28"/>
        </w:rPr>
        <w:t>火灾危险性类别为丙类，耐火等级为二级</w:t>
      </w:r>
      <w:r>
        <w:rPr>
          <w:rFonts w:hint="eastAsia" w:asciiTheme="minorEastAsia" w:hAnsiTheme="minorEastAsia" w:eastAsiaTheme="minorEastAsia"/>
          <w:b w:val="0"/>
          <w:color w:val="auto"/>
          <w:sz w:val="28"/>
          <w:szCs w:val="28"/>
          <w:shd w:val="clear" w:color="auto" w:fill="FFFFFF"/>
        </w:rPr>
        <w:t>，抗震设防烈度：六度，</w:t>
      </w:r>
      <w:r>
        <w:rPr>
          <w:rFonts w:hint="eastAsia" w:asciiTheme="minorEastAsia" w:hAnsiTheme="minorEastAsia" w:eastAsiaTheme="minorEastAsia"/>
          <w:b w:val="0"/>
          <w:color w:val="auto"/>
          <w:sz w:val="28"/>
          <w:szCs w:val="28"/>
        </w:rPr>
        <w:t>设计使用年限：50</w:t>
      </w:r>
      <w:r>
        <w:rPr>
          <w:rFonts w:hint="eastAsia" w:asciiTheme="minorEastAsia" w:hAnsiTheme="minorEastAsia" w:eastAsiaTheme="minorEastAsia"/>
          <w:b w:val="0"/>
          <w:color w:val="auto"/>
          <w:sz w:val="28"/>
          <w:szCs w:val="28"/>
          <w:shd w:val="clear" w:color="auto" w:fill="FFFFFF"/>
        </w:rPr>
        <w:t>年，钢结构屋面为非上人屋面，混凝土为上人屋面。</w:t>
      </w:r>
    </w:p>
    <w:p>
      <w:pPr>
        <w:pStyle w:val="17"/>
        <w:ind w:firstLine="700" w:firstLineChars="25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1）.</w:t>
      </w:r>
      <w:r>
        <w:rPr>
          <w:rFonts w:hint="eastAsia" w:asciiTheme="minorEastAsia" w:hAnsiTheme="minorEastAsia" w:eastAsiaTheme="minorEastAsia"/>
          <w:b w:val="0"/>
          <w:color w:val="auto"/>
          <w:sz w:val="28"/>
          <w:szCs w:val="28"/>
        </w:rPr>
        <w:t>工程名称：</w:t>
      </w:r>
      <w:r>
        <w:rPr>
          <w:rFonts w:hint="eastAsia" w:asciiTheme="minorEastAsia" w:hAnsiTheme="minorEastAsia" w:eastAsiaTheme="minorEastAsia"/>
          <w:b w:val="0"/>
          <w:color w:val="auto"/>
          <w:sz w:val="28"/>
          <w:szCs w:val="28"/>
          <w:shd w:val="clear" w:color="auto" w:fill="FFFFFF"/>
        </w:rPr>
        <w:t>---</w:t>
      </w:r>
      <w:r>
        <w:rPr>
          <w:rFonts w:hint="eastAsia" w:asciiTheme="minorEastAsia" w:hAnsiTheme="minorEastAsia" w:eastAsiaTheme="minorEastAsia"/>
          <w:b w:val="0"/>
          <w:color w:val="auto"/>
          <w:sz w:val="28"/>
          <w:szCs w:val="28"/>
        </w:rPr>
        <w:t>成品仓库</w:t>
      </w:r>
    </w:p>
    <w:p>
      <w:pPr>
        <w:pStyle w:val="17"/>
        <w:ind w:firstLine="700" w:firstLineChars="25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2）.</w:t>
      </w:r>
      <w:r>
        <w:rPr>
          <w:rFonts w:hint="eastAsia" w:asciiTheme="minorEastAsia" w:hAnsiTheme="minorEastAsia" w:eastAsiaTheme="minorEastAsia"/>
          <w:b w:val="0"/>
          <w:color w:val="auto"/>
          <w:sz w:val="28"/>
          <w:szCs w:val="28"/>
        </w:rPr>
        <w:t>建设单位：</w:t>
      </w:r>
      <w:r>
        <w:rPr>
          <w:rFonts w:hint="eastAsia" w:asciiTheme="minorEastAsia" w:hAnsiTheme="minorEastAsia" w:eastAsiaTheme="minorEastAsia"/>
          <w:b w:val="0"/>
          <w:color w:val="auto"/>
          <w:sz w:val="28"/>
          <w:szCs w:val="28"/>
          <w:shd w:val="clear" w:color="auto" w:fill="FFFFFF"/>
        </w:rPr>
        <w:t>重庆东鹏维他命饮料有限公司</w:t>
      </w:r>
    </w:p>
    <w:p>
      <w:pPr>
        <w:pStyle w:val="17"/>
        <w:ind w:firstLine="700" w:firstLineChars="25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3）.</w:t>
      </w:r>
      <w:r>
        <w:rPr>
          <w:rFonts w:hint="eastAsia" w:asciiTheme="minorEastAsia" w:hAnsiTheme="minorEastAsia" w:eastAsiaTheme="minorEastAsia"/>
          <w:b w:val="0"/>
          <w:color w:val="auto"/>
          <w:sz w:val="28"/>
          <w:szCs w:val="28"/>
        </w:rPr>
        <w:t>设计单位：</w:t>
      </w:r>
      <w:r>
        <w:rPr>
          <w:rFonts w:hint="eastAsia" w:asciiTheme="minorEastAsia" w:hAnsiTheme="minorEastAsia" w:eastAsiaTheme="minorEastAsia"/>
          <w:b w:val="0"/>
          <w:color w:val="auto"/>
          <w:sz w:val="28"/>
          <w:szCs w:val="28"/>
          <w:shd w:val="clear" w:color="auto" w:fill="FFFFFF"/>
        </w:rPr>
        <w:t>中国轻工业广州工程有限公司</w:t>
      </w:r>
    </w:p>
    <w:p>
      <w:pPr>
        <w:pStyle w:val="17"/>
        <w:ind w:firstLine="700" w:firstLineChars="250"/>
        <w:jc w:val="left"/>
        <w:rPr>
          <w:rFonts w:asciiTheme="minorEastAsia" w:hAnsiTheme="minorEastAsia" w:eastAsiaTheme="minorEastAsia"/>
          <w:b w:val="0"/>
          <w:color w:val="auto"/>
          <w:sz w:val="28"/>
          <w:szCs w:val="28"/>
        </w:rPr>
      </w:pPr>
      <w:r>
        <w:rPr>
          <w:rFonts w:hint="eastAsia" w:asciiTheme="minorEastAsia" w:hAnsiTheme="minorEastAsia" w:eastAsiaTheme="minorEastAsia"/>
          <w:b w:val="0"/>
          <w:color w:val="auto"/>
          <w:sz w:val="28"/>
          <w:szCs w:val="28"/>
          <w:shd w:val="clear" w:color="auto" w:fill="FFFFFF"/>
        </w:rPr>
        <w:t>4）.勘查单位：重庆中科勘测设计有限公司</w:t>
      </w:r>
    </w:p>
    <w:p>
      <w:pPr>
        <w:pStyle w:val="17"/>
        <w:ind w:firstLine="700" w:firstLineChars="25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5）.监理单位：不详</w:t>
      </w:r>
    </w:p>
    <w:p>
      <w:pPr>
        <w:pStyle w:val="17"/>
        <w:ind w:firstLine="700" w:firstLineChars="25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6）.施工单位：不详</w:t>
      </w:r>
    </w:p>
    <w:p>
      <w:pPr>
        <w:pStyle w:val="17"/>
        <w:ind w:firstLine="700" w:firstLineChars="25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7）.建设地点：重庆西彭工业区</w:t>
      </w:r>
    </w:p>
    <w:p>
      <w:pPr>
        <w:pStyle w:val="17"/>
        <w:ind w:firstLine="700" w:firstLineChars="25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8）.竣工日期：2019.3</w:t>
      </w:r>
    </w:p>
    <w:p>
      <w:pPr>
        <w:pStyle w:val="17"/>
        <w:jc w:val="left"/>
        <w:rPr>
          <w:rFonts w:asciiTheme="minorEastAsia" w:hAnsiTheme="minorEastAsia" w:eastAsiaTheme="minorEastAsia"/>
          <w:b w:val="0"/>
          <w:color w:val="auto"/>
          <w:sz w:val="28"/>
          <w:szCs w:val="28"/>
        </w:rPr>
      </w:pPr>
      <w:r>
        <w:rPr>
          <w:rFonts w:hint="eastAsia" w:asciiTheme="minorEastAsia" w:hAnsiTheme="minorEastAsia" w:eastAsiaTheme="minorEastAsia"/>
          <w:color w:val="auto"/>
          <w:shd w:val="clear" w:color="auto" w:fill="FFFFFF"/>
        </w:rPr>
        <w:t xml:space="preserve"> </w:t>
      </w:r>
      <w:r>
        <w:rPr>
          <w:rFonts w:hint="eastAsia" w:asciiTheme="minorEastAsia" w:hAnsiTheme="minorEastAsia" w:eastAsiaTheme="minorEastAsia"/>
          <w:b w:val="0"/>
          <w:color w:val="auto"/>
          <w:sz w:val="28"/>
          <w:szCs w:val="28"/>
        </w:rPr>
        <w:t>2、建筑平面区位图</w:t>
      </w:r>
    </w:p>
    <w:p>
      <w:pPr>
        <w:pStyle w:val="17"/>
        <w:jc w:val="left"/>
        <w:rPr>
          <w:rFonts w:asciiTheme="minorEastAsia" w:hAnsiTheme="minorEastAsia" w:eastAsiaTheme="minorEastAsia"/>
          <w:color w:val="auto"/>
          <w:shd w:val="clear" w:color="auto" w:fill="FFFFFF"/>
        </w:rPr>
      </w:pPr>
      <w:r>
        <w:rPr>
          <w:rFonts w:asciiTheme="minorEastAsia" w:hAnsiTheme="minorEastAsia"/>
          <w:b w:val="0"/>
          <w:bCs w:val="0"/>
          <w:color w:val="auto"/>
          <w:shd w:val="clear" w:color="auto" w:fill="FFFFFF"/>
        </w:rPr>
        <w:drawing>
          <wp:inline distT="0" distB="0" distL="0" distR="0">
            <wp:extent cx="6301105" cy="4514850"/>
            <wp:effectExtent l="19050" t="0" r="4445"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pic:cNvPicPr>
                      <a:picLocks noChangeAspect="1" noChangeArrowheads="1"/>
                    </pic:cNvPicPr>
                  </pic:nvPicPr>
                  <pic:blipFill>
                    <a:blip r:embed="rId22"/>
                    <a:srcRect/>
                    <a:stretch>
                      <a:fillRect/>
                    </a:stretch>
                  </pic:blipFill>
                  <pic:spPr>
                    <a:xfrm>
                      <a:off x="0" y="0"/>
                      <a:ext cx="6301105" cy="4515192"/>
                    </a:xfrm>
                    <a:prstGeom prst="rect">
                      <a:avLst/>
                    </a:prstGeom>
                    <a:noFill/>
                    <a:ln w="9525">
                      <a:noFill/>
                      <a:miter lim="800000"/>
                      <a:headEnd/>
                      <a:tailEnd/>
                    </a:ln>
                  </pic:spPr>
                </pic:pic>
              </a:graphicData>
            </a:graphic>
          </wp:inline>
        </w:drawing>
      </w:r>
    </w:p>
    <w:p>
      <w:pPr>
        <w:pStyle w:val="17"/>
        <w:jc w:val="left"/>
        <w:rPr>
          <w:rFonts w:asciiTheme="minorEastAsia" w:hAnsiTheme="minorEastAsia" w:eastAsiaTheme="minorEastAsia"/>
          <w:color w:val="auto"/>
          <w:shd w:val="clear" w:color="auto" w:fill="FFFFFF"/>
        </w:rPr>
      </w:pPr>
      <w:r>
        <w:rPr>
          <w:rFonts w:hint="eastAsia" w:asciiTheme="minorEastAsia" w:hAnsiTheme="minorEastAsia" w:eastAsiaTheme="minorEastAsia"/>
          <w:color w:val="auto"/>
          <w:shd w:val="clear" w:color="auto" w:fill="FFFFFF"/>
        </w:rPr>
        <w:t>二.结构概况：</w:t>
      </w:r>
    </w:p>
    <w:p>
      <w:pPr>
        <w:pStyle w:val="17"/>
        <w:ind w:firstLine="560" w:firstLineChars="20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1、结构概述</w:t>
      </w:r>
    </w:p>
    <w:p>
      <w:pPr>
        <w:pStyle w:val="17"/>
        <w:ind w:firstLine="840" w:firstLineChars="30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本工程---</w:t>
      </w:r>
      <w:bookmarkEnd w:id="0"/>
      <w:r>
        <w:rPr>
          <w:rFonts w:hint="eastAsia" w:asciiTheme="minorEastAsia" w:hAnsiTheme="minorEastAsia" w:eastAsiaTheme="minorEastAsia"/>
          <w:b w:val="0"/>
          <w:color w:val="auto"/>
          <w:sz w:val="28"/>
          <w:szCs w:val="28"/>
        </w:rPr>
        <w:t>成品仓库</w:t>
      </w:r>
      <w:r>
        <w:rPr>
          <w:rFonts w:hint="eastAsia" w:asciiTheme="minorEastAsia" w:hAnsiTheme="minorEastAsia" w:eastAsiaTheme="minorEastAsia"/>
          <w:b w:val="0"/>
          <w:color w:val="auto"/>
          <w:sz w:val="28"/>
          <w:szCs w:val="28"/>
          <w:shd w:val="clear" w:color="auto" w:fill="FFFFFF"/>
        </w:rPr>
        <w:t>为单层门式刚架轻钢厂房，仓库厂房长度176米，宽度65米，檐口高度为13米，柱距10.0米，厂房屋面为3跨双坡屋面，总跨度65米，雨棚长度为24米，宽度为65米；屋面采用0.6厚360</w:t>
      </w:r>
      <w:r>
        <w:rPr>
          <w:rFonts w:hint="eastAsia" w:asciiTheme="minorEastAsia" w:hAnsiTheme="minorEastAsia" w:eastAsiaTheme="minorEastAsia"/>
          <w:b w:val="0"/>
          <w:color w:val="auto"/>
          <w:sz w:val="28"/>
          <w:szCs w:val="28"/>
          <w:shd w:val="clear" w:color="auto" w:fill="FFFFFF"/>
          <w:vertAlign w:val="superscript"/>
        </w:rPr>
        <w:t>。</w:t>
      </w:r>
      <w:r>
        <w:rPr>
          <w:rFonts w:hint="eastAsia" w:asciiTheme="minorEastAsia" w:hAnsiTheme="minorEastAsia" w:eastAsiaTheme="minorEastAsia"/>
          <w:b w:val="0"/>
          <w:color w:val="auto"/>
          <w:sz w:val="28"/>
          <w:szCs w:val="28"/>
          <w:shd w:val="clear" w:color="auto" w:fill="FFFFFF"/>
        </w:rPr>
        <w:t>直立缝卷边镀铝锌钢板，墙面为单层彩色镀铝锌钢板，钢柱采用实腹H型钢柱，材质为：Q345B；钢梁采用实腹H型钢变截面梁，材质为Q345B，屋面支撑为圆钢支撑，柱间支撑为门子支撑支撑与圆钢支撑，材质均为Q345B，屋面檩条采用冷弯薄壁Z型钢檩条，墙面墙梁采用C型钢冷弯卷边檩条，材质Q345B；本生产车间设计使用年限：50年，建筑结构安全等级：二级，设计基准期：50年，地基基础设计等级丙级，建筑抗震设防类别：标准设防类（丙类）；抗震设防烈度6度，设计地震分组第一组，设计基本地震加速度值</w:t>
      </w:r>
      <w:r>
        <w:rPr>
          <w:rFonts w:asciiTheme="minorEastAsia" w:hAnsiTheme="minorEastAsia" w:eastAsiaTheme="minorEastAsia"/>
          <w:b w:val="0"/>
          <w:color w:val="auto"/>
          <w:sz w:val="28"/>
          <w:szCs w:val="28"/>
          <w:shd w:val="clear" w:color="auto" w:fill="FFFFFF"/>
        </w:rPr>
        <w:t>0.05g</w:t>
      </w:r>
      <w:r>
        <w:rPr>
          <w:rFonts w:hint="eastAsia" w:asciiTheme="minorEastAsia" w:hAnsiTheme="minorEastAsia" w:eastAsiaTheme="minorEastAsia"/>
          <w:b w:val="0"/>
          <w:color w:val="auto"/>
          <w:sz w:val="28"/>
          <w:szCs w:val="28"/>
          <w:shd w:val="clear" w:color="auto" w:fill="FFFFFF"/>
        </w:rPr>
        <w:t>，建筑场地类别Ⅱ类，场地特征周期</w:t>
      </w:r>
      <w:r>
        <w:rPr>
          <w:rFonts w:asciiTheme="minorEastAsia" w:hAnsiTheme="minorEastAsia" w:eastAsiaTheme="minorEastAsia"/>
          <w:b w:val="0"/>
          <w:color w:val="auto"/>
          <w:sz w:val="28"/>
          <w:szCs w:val="28"/>
          <w:shd w:val="clear" w:color="auto" w:fill="FFFFFF"/>
        </w:rPr>
        <w:t>0.35</w:t>
      </w:r>
      <w:r>
        <w:rPr>
          <w:rFonts w:hint="eastAsia" w:asciiTheme="minorEastAsia" w:hAnsiTheme="minorEastAsia" w:eastAsiaTheme="minorEastAsia"/>
          <w:b w:val="0"/>
          <w:color w:val="auto"/>
          <w:sz w:val="28"/>
          <w:szCs w:val="28"/>
          <w:shd w:val="clear" w:color="auto" w:fill="FFFFFF"/>
        </w:rPr>
        <w:t>，地震作用按6度（0.05g）计算，钢结构主厂房抗震等级：四级；基础采用柱下独立基础及2桩承台基础，桩径为600mm，混凝土等级均采用C30砼。</w:t>
      </w:r>
    </w:p>
    <w:p>
      <w:pPr>
        <w:pStyle w:val="17"/>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2、钢结构结构平面示意</w:t>
      </w:r>
    </w:p>
    <w:p>
      <w:pPr>
        <w:ind w:firstLine="280" w:firstLineChars="100"/>
        <w:rPr>
          <w:rFonts w:asciiTheme="minorEastAsia" w:hAnsiTheme="minorEastAsia" w:cstheme="majorBidi"/>
          <w:bCs/>
          <w:color w:val="auto"/>
          <w:sz w:val="28"/>
          <w:szCs w:val="28"/>
          <w:shd w:val="clear" w:color="auto" w:fill="FFFFFF"/>
        </w:rPr>
      </w:pPr>
      <w:r>
        <w:rPr>
          <w:rFonts w:hint="eastAsia" w:asciiTheme="minorEastAsia" w:hAnsiTheme="minorEastAsia" w:cstheme="majorBidi"/>
          <w:bCs/>
          <w:color w:val="auto"/>
          <w:sz w:val="28"/>
          <w:szCs w:val="28"/>
          <w:shd w:val="clear" w:color="auto" w:fill="FFFFFF"/>
        </w:rPr>
        <w:t>1）.刚架平面布置图示意</w:t>
      </w:r>
    </w:p>
    <w:p>
      <w:pPr>
        <w:rPr>
          <w:color w:val="auto"/>
        </w:rPr>
      </w:pPr>
      <w:r>
        <w:rPr>
          <w:color w:val="auto"/>
        </w:rPr>
        <w:drawing>
          <wp:inline distT="0" distB="0" distL="0" distR="0">
            <wp:extent cx="6301105" cy="2593340"/>
            <wp:effectExtent l="1905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srcRect/>
                    <a:stretch>
                      <a:fillRect/>
                    </a:stretch>
                  </pic:blipFill>
                  <pic:spPr>
                    <a:xfrm>
                      <a:off x="0" y="0"/>
                      <a:ext cx="6301105" cy="2593529"/>
                    </a:xfrm>
                    <a:prstGeom prst="rect">
                      <a:avLst/>
                    </a:prstGeom>
                    <a:noFill/>
                    <a:ln w="9525">
                      <a:noFill/>
                      <a:miter lim="800000"/>
                      <a:headEnd/>
                      <a:tailEnd/>
                    </a:ln>
                  </pic:spPr>
                </pic:pic>
              </a:graphicData>
            </a:graphic>
          </wp:inline>
        </w:drawing>
      </w:r>
    </w:p>
    <w:p>
      <w:pPr>
        <w:ind w:firstLine="280" w:firstLineChars="100"/>
        <w:rPr>
          <w:rFonts w:asciiTheme="minorEastAsia" w:hAnsiTheme="minorEastAsia" w:cstheme="majorBidi"/>
          <w:bCs/>
          <w:color w:val="auto"/>
          <w:sz w:val="28"/>
          <w:szCs w:val="28"/>
          <w:shd w:val="clear" w:color="auto" w:fill="FFFFFF"/>
        </w:rPr>
      </w:pPr>
      <w:r>
        <w:rPr>
          <w:rFonts w:hint="eastAsia" w:asciiTheme="minorEastAsia" w:hAnsiTheme="minorEastAsia" w:cstheme="majorBidi"/>
          <w:bCs/>
          <w:color w:val="auto"/>
          <w:sz w:val="28"/>
          <w:szCs w:val="28"/>
          <w:shd w:val="clear" w:color="auto" w:fill="FFFFFF"/>
        </w:rPr>
        <w:t>2）. 刚架剖面布置图示意</w:t>
      </w:r>
    </w:p>
    <w:p>
      <w:pPr>
        <w:rPr>
          <w:color w:val="auto"/>
        </w:rPr>
      </w:pPr>
      <w:r>
        <w:rPr>
          <w:color w:val="auto"/>
        </w:rPr>
        <w:drawing>
          <wp:inline distT="0" distB="0" distL="0" distR="0">
            <wp:extent cx="6301105" cy="2629535"/>
            <wp:effectExtent l="1905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4"/>
                    <a:srcRect/>
                    <a:stretch>
                      <a:fillRect/>
                    </a:stretch>
                  </pic:blipFill>
                  <pic:spPr>
                    <a:xfrm>
                      <a:off x="0" y="0"/>
                      <a:ext cx="6301105" cy="2630152"/>
                    </a:xfrm>
                    <a:prstGeom prst="rect">
                      <a:avLst/>
                    </a:prstGeom>
                    <a:noFill/>
                    <a:ln w="9525">
                      <a:noFill/>
                      <a:miter lim="800000"/>
                      <a:headEnd/>
                      <a:tailEnd/>
                    </a:ln>
                  </pic:spPr>
                </pic:pic>
              </a:graphicData>
            </a:graphic>
          </wp:inline>
        </w:drawing>
      </w:r>
    </w:p>
    <w:p>
      <w:pPr>
        <w:ind w:firstLine="280" w:firstLineChars="100"/>
        <w:rPr>
          <w:color w:val="auto"/>
        </w:rPr>
      </w:pPr>
      <w:r>
        <w:rPr>
          <w:rFonts w:hint="eastAsia" w:asciiTheme="minorEastAsia" w:hAnsiTheme="minorEastAsia" w:cstheme="majorBidi"/>
          <w:bCs/>
          <w:color w:val="auto"/>
          <w:sz w:val="28"/>
          <w:szCs w:val="28"/>
          <w:shd w:val="clear" w:color="auto" w:fill="FFFFFF"/>
        </w:rPr>
        <w:t>3）.屋顶平面图示意（檩距：1.5米，檩条跨度：10米，檩条截面：中跨</w:t>
      </w:r>
      <w:r>
        <w:rPr>
          <w:rFonts w:asciiTheme="minorEastAsia" w:hAnsiTheme="minorEastAsia" w:cstheme="majorBidi"/>
          <w:bCs/>
          <w:color w:val="auto"/>
          <w:sz w:val="28"/>
          <w:szCs w:val="28"/>
          <w:shd w:val="clear" w:color="auto" w:fill="FFFFFF"/>
        </w:rPr>
        <w:t>Z250</w:t>
      </w:r>
      <w:r>
        <w:rPr>
          <w:rFonts w:hint="eastAsia" w:asciiTheme="minorEastAsia" w:hAnsiTheme="minorEastAsia" w:cstheme="majorBidi"/>
          <w:bCs/>
          <w:color w:val="auto"/>
          <w:sz w:val="28"/>
          <w:szCs w:val="28"/>
          <w:shd w:val="clear" w:color="auto" w:fill="FFFFFF"/>
        </w:rPr>
        <w:t>x70x25x</w:t>
      </w:r>
      <w:r>
        <w:rPr>
          <w:rFonts w:asciiTheme="minorEastAsia" w:hAnsiTheme="minorEastAsia" w:cstheme="majorBidi"/>
          <w:bCs/>
          <w:color w:val="auto"/>
          <w:sz w:val="28"/>
          <w:szCs w:val="28"/>
          <w:shd w:val="clear" w:color="auto" w:fill="FFFFFF"/>
        </w:rPr>
        <w:t>2.0</w:t>
      </w:r>
      <w:r>
        <w:rPr>
          <w:rFonts w:hint="eastAsia" w:asciiTheme="minorEastAsia" w:hAnsiTheme="minorEastAsia" w:cstheme="majorBidi"/>
          <w:bCs/>
          <w:color w:val="auto"/>
          <w:sz w:val="28"/>
          <w:szCs w:val="28"/>
          <w:shd w:val="clear" w:color="auto" w:fill="FFFFFF"/>
        </w:rPr>
        <w:t>，边跨：</w:t>
      </w:r>
      <w:r>
        <w:rPr>
          <w:rFonts w:asciiTheme="minorEastAsia" w:hAnsiTheme="minorEastAsia" w:cstheme="majorBidi"/>
          <w:bCs/>
          <w:color w:val="auto"/>
          <w:sz w:val="28"/>
          <w:szCs w:val="28"/>
          <w:shd w:val="clear" w:color="auto" w:fill="FFFFFF"/>
        </w:rPr>
        <w:t>Z250</w:t>
      </w:r>
      <w:r>
        <w:rPr>
          <w:rFonts w:hint="eastAsia" w:asciiTheme="minorEastAsia" w:hAnsiTheme="minorEastAsia" w:cstheme="majorBidi"/>
          <w:bCs/>
          <w:color w:val="auto"/>
          <w:sz w:val="28"/>
          <w:szCs w:val="28"/>
          <w:shd w:val="clear" w:color="auto" w:fill="FFFFFF"/>
        </w:rPr>
        <w:t>x70x25x</w:t>
      </w:r>
      <w:r>
        <w:rPr>
          <w:rFonts w:asciiTheme="minorEastAsia" w:hAnsiTheme="minorEastAsia" w:cstheme="majorBidi"/>
          <w:bCs/>
          <w:color w:val="auto"/>
          <w:sz w:val="28"/>
          <w:szCs w:val="28"/>
          <w:shd w:val="clear" w:color="auto" w:fill="FFFFFF"/>
        </w:rPr>
        <w:t>2.</w:t>
      </w:r>
      <w:r>
        <w:rPr>
          <w:rFonts w:hint="eastAsia" w:asciiTheme="minorEastAsia" w:hAnsiTheme="minorEastAsia" w:cstheme="majorBidi"/>
          <w:bCs/>
          <w:color w:val="auto"/>
          <w:sz w:val="28"/>
          <w:szCs w:val="28"/>
          <w:shd w:val="clear" w:color="auto" w:fill="FFFFFF"/>
        </w:rPr>
        <w:t>5）</w:t>
      </w:r>
    </w:p>
    <w:p>
      <w:pPr>
        <w:rPr>
          <w:color w:val="auto"/>
        </w:rPr>
      </w:pPr>
      <w:r>
        <w:rPr>
          <w:color w:val="auto"/>
        </w:rPr>
        <w:drawing>
          <wp:inline distT="0" distB="0" distL="0" distR="0">
            <wp:extent cx="6301105" cy="2669540"/>
            <wp:effectExtent l="19050" t="0" r="444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5"/>
                    <a:srcRect/>
                    <a:stretch>
                      <a:fillRect/>
                    </a:stretch>
                  </pic:blipFill>
                  <pic:spPr>
                    <a:xfrm>
                      <a:off x="0" y="0"/>
                      <a:ext cx="6301105" cy="2669732"/>
                    </a:xfrm>
                    <a:prstGeom prst="rect">
                      <a:avLst/>
                    </a:prstGeom>
                    <a:noFill/>
                    <a:ln w="9525">
                      <a:noFill/>
                      <a:miter lim="800000"/>
                      <a:headEnd/>
                      <a:tailEnd/>
                    </a:ln>
                  </pic:spPr>
                </pic:pic>
              </a:graphicData>
            </a:graphic>
          </wp:inline>
        </w:drawing>
      </w:r>
    </w:p>
    <w:p>
      <w:pPr>
        <w:rPr>
          <w:color w:val="auto"/>
        </w:rPr>
      </w:pPr>
    </w:p>
    <w:p>
      <w:pPr>
        <w:pStyle w:val="17"/>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color w:val="auto"/>
          <w:shd w:val="clear" w:color="auto" w:fill="FFFFFF"/>
        </w:rPr>
        <w:t>三.结构验算依据</w:t>
      </w:r>
    </w:p>
    <w:p>
      <w:pPr>
        <w:pStyle w:val="17"/>
        <w:ind w:firstLine="560" w:firstLineChars="20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1.</w:t>
      </w:r>
      <w:r>
        <w:rPr>
          <w:rFonts w:asciiTheme="minorEastAsia" w:hAnsiTheme="minorEastAsia" w:eastAsiaTheme="minorEastAsia"/>
          <w:b w:val="0"/>
          <w:color w:val="auto"/>
          <w:sz w:val="28"/>
          <w:szCs w:val="28"/>
          <w:shd w:val="clear" w:color="auto" w:fill="FFFFFF"/>
        </w:rPr>
        <w:t xml:space="preserve">  业主提供的相关资料</w:t>
      </w:r>
      <w:r>
        <w:rPr>
          <w:rFonts w:hint="eastAsia" w:asciiTheme="minorEastAsia" w:hAnsiTheme="minorEastAsia" w:eastAsiaTheme="minorEastAsia"/>
          <w:b w:val="0"/>
          <w:color w:val="auto"/>
          <w:sz w:val="28"/>
          <w:szCs w:val="28"/>
          <w:shd w:val="clear" w:color="auto" w:fill="FFFFFF"/>
        </w:rPr>
        <w:t>：原设计施工图及竣工图（包括过程图资料），原设计采用的材料等，未考虑原材料经过时间的强度折减及材料缺陷的影响，不包含现场未查明结构构件及连接实际工作状态等因素、不含防火及防腐验算。依据《既有建筑鉴定与加固通用规范》GB 55021-2021</w:t>
      </w:r>
      <w:r>
        <w:rPr>
          <w:rFonts w:asciiTheme="minorEastAsia" w:hAnsiTheme="minorEastAsia" w:eastAsiaTheme="minorEastAsia"/>
          <w:b w:val="0"/>
          <w:color w:val="auto"/>
          <w:sz w:val="28"/>
          <w:szCs w:val="28"/>
          <w:shd w:val="clear" w:color="auto" w:fill="FFFFFF"/>
        </w:rPr>
        <w:t xml:space="preserve"> </w:t>
      </w:r>
      <w:r>
        <w:rPr>
          <w:rFonts w:hint="eastAsia" w:asciiTheme="minorEastAsia" w:hAnsiTheme="minorEastAsia" w:eastAsiaTheme="minorEastAsia"/>
          <w:b w:val="0"/>
          <w:color w:val="auto"/>
          <w:sz w:val="28"/>
          <w:szCs w:val="28"/>
          <w:shd w:val="clear" w:color="auto" w:fill="FFFFFF"/>
        </w:rPr>
        <w:t>第</w:t>
      </w:r>
      <w:r>
        <w:rPr>
          <w:rFonts w:asciiTheme="minorEastAsia" w:hAnsiTheme="minorEastAsia" w:eastAsiaTheme="minorEastAsia"/>
          <w:b w:val="0"/>
          <w:color w:val="auto"/>
          <w:sz w:val="28"/>
          <w:szCs w:val="28"/>
          <w:shd w:val="clear" w:color="auto" w:fill="FFFFFF"/>
        </w:rPr>
        <w:t>4.2.2</w:t>
      </w:r>
      <w:r>
        <w:rPr>
          <w:rFonts w:hint="eastAsia" w:asciiTheme="minorEastAsia" w:hAnsiTheme="minorEastAsia" w:eastAsiaTheme="minorEastAsia"/>
          <w:b w:val="0"/>
          <w:color w:val="auto"/>
          <w:sz w:val="28"/>
          <w:szCs w:val="28"/>
          <w:shd w:val="clear" w:color="auto" w:fill="FFFFFF"/>
        </w:rPr>
        <w:t>条“当为鉴定原结构、构件在剩余设计工作年限内的安全性时，应按不低于原建造时的荷载规范和设计规范进行验算”</w:t>
      </w:r>
      <w:r>
        <w:rPr>
          <w:rFonts w:hint="eastAsia" w:asciiTheme="minorEastAsia" w:hAnsiTheme="minorEastAsia" w:eastAsiaTheme="minorEastAsia"/>
          <w:b w:val="0"/>
          <w:color w:val="auto"/>
          <w:sz w:val="28"/>
          <w:szCs w:val="28"/>
          <w:shd w:val="clear" w:color="auto" w:fill="FFFFFF"/>
          <w:lang w:eastAsia="zh-CN"/>
        </w:rPr>
        <w:t>；</w:t>
      </w:r>
      <w:r>
        <w:rPr>
          <w:rFonts w:hint="eastAsia" w:asciiTheme="minorEastAsia" w:hAnsiTheme="minorEastAsia" w:eastAsiaTheme="minorEastAsia"/>
          <w:b w:val="0"/>
          <w:color w:val="auto"/>
          <w:sz w:val="28"/>
          <w:szCs w:val="28"/>
          <w:shd w:val="clear" w:color="auto" w:fill="FFFFFF"/>
        </w:rPr>
        <w:t>后续使用年限按45年考虑</w:t>
      </w:r>
      <w:r>
        <w:rPr>
          <w:rFonts w:hint="eastAsia" w:asciiTheme="minorEastAsia" w:hAnsiTheme="minorEastAsia" w:eastAsiaTheme="minorEastAsia"/>
          <w:b w:val="0"/>
          <w:color w:val="auto"/>
          <w:sz w:val="28"/>
          <w:szCs w:val="28"/>
          <w:shd w:val="clear" w:color="auto" w:fill="FFFFFF"/>
          <w:lang w:eastAsia="zh-CN"/>
        </w:rPr>
        <w:t>，</w:t>
      </w:r>
      <w:r>
        <w:rPr>
          <w:rFonts w:hint="eastAsia" w:asciiTheme="minorEastAsia" w:hAnsiTheme="minorEastAsia" w:eastAsiaTheme="minorEastAsia"/>
          <w:b w:val="0"/>
          <w:color w:val="auto"/>
          <w:sz w:val="28"/>
          <w:szCs w:val="28"/>
          <w:shd w:val="clear" w:color="auto" w:fill="FFFFFF"/>
        </w:rPr>
        <w:t>验算</w:t>
      </w:r>
      <w:r>
        <w:rPr>
          <w:rFonts w:hint="eastAsia" w:asciiTheme="minorEastAsia" w:hAnsiTheme="minorEastAsia" w:eastAsiaTheme="minorEastAsia"/>
          <w:b w:val="0"/>
          <w:color w:val="auto"/>
          <w:sz w:val="28"/>
          <w:szCs w:val="28"/>
          <w:shd w:val="clear" w:color="auto" w:fill="FFFFFF"/>
          <w:lang w:eastAsia="zh-CN"/>
        </w:rPr>
        <w:t>评估</w:t>
      </w:r>
      <w:r>
        <w:rPr>
          <w:rFonts w:hint="eastAsia" w:asciiTheme="minorEastAsia" w:hAnsiTheme="minorEastAsia" w:eastAsiaTheme="minorEastAsia"/>
          <w:b w:val="0"/>
          <w:color w:val="auto"/>
          <w:sz w:val="28"/>
          <w:szCs w:val="28"/>
          <w:shd w:val="clear" w:color="auto" w:fill="FFFFFF"/>
        </w:rPr>
        <w:t>为项目可研报告编制</w:t>
      </w:r>
      <w:r>
        <w:rPr>
          <w:rFonts w:hint="eastAsia" w:asciiTheme="minorEastAsia" w:hAnsiTheme="minorEastAsia" w:eastAsiaTheme="minorEastAsia"/>
          <w:b w:val="0"/>
          <w:color w:val="auto"/>
          <w:sz w:val="28"/>
          <w:szCs w:val="28"/>
          <w:shd w:val="clear" w:color="auto" w:fill="FFFFFF"/>
          <w:lang w:eastAsia="zh-CN"/>
        </w:rPr>
        <w:t>提供</w:t>
      </w:r>
      <w:r>
        <w:rPr>
          <w:rFonts w:hint="eastAsia" w:asciiTheme="minorEastAsia" w:hAnsiTheme="minorEastAsia" w:eastAsiaTheme="minorEastAsia"/>
          <w:b w:val="0"/>
          <w:color w:val="auto"/>
          <w:sz w:val="28"/>
          <w:szCs w:val="28"/>
          <w:shd w:val="clear" w:color="auto" w:fill="FFFFFF"/>
        </w:rPr>
        <w:t>依据。本次验算根据现场调查、检测结果及原建造时的荷载规范和设计规范。原施工图采用的《工程结构可靠性设计统一标准》(GB50153-2008)，但目前PKPM软件</w:t>
      </w:r>
      <w:r>
        <w:rPr>
          <w:rFonts w:hint="eastAsia" w:asciiTheme="minorEastAsia" w:hAnsiTheme="minorEastAsia" w:eastAsiaTheme="minorEastAsia"/>
          <w:b w:val="0"/>
          <w:color w:val="auto"/>
          <w:sz w:val="28"/>
          <w:szCs w:val="28"/>
          <w:shd w:val="clear" w:color="auto" w:fill="FFFFFF"/>
          <w:lang w:val="en-US" w:eastAsia="zh-CN"/>
        </w:rPr>
        <w:t>V6.1.2</w:t>
      </w:r>
      <w:r>
        <w:rPr>
          <w:rFonts w:hint="eastAsia" w:asciiTheme="minorEastAsia" w:hAnsiTheme="minorEastAsia" w:eastAsiaTheme="minorEastAsia"/>
          <w:b w:val="0"/>
          <w:color w:val="auto"/>
          <w:sz w:val="28"/>
          <w:szCs w:val="28"/>
          <w:shd w:val="clear" w:color="auto" w:fill="FFFFFF"/>
        </w:rPr>
        <w:t>版本荷载分项系数默认采用《建筑结构可靠性设计统一标准》（GB50153-2018）的分项系数，故设计验算时仍采用的《建筑结构可靠性设计统一标准》（GB50153-2018）的荷载分项系数。后续实施应遵循相关规范及规定</w:t>
      </w:r>
      <w:r>
        <w:rPr>
          <w:rFonts w:hint="eastAsia" w:asciiTheme="minorEastAsia" w:hAnsiTheme="minorEastAsia" w:eastAsiaTheme="minorEastAsia"/>
          <w:b w:val="0"/>
          <w:color w:val="auto"/>
          <w:sz w:val="28"/>
          <w:szCs w:val="28"/>
          <w:shd w:val="clear" w:color="auto" w:fill="FFFFFF"/>
          <w:lang w:eastAsia="zh-CN"/>
        </w:rPr>
        <w:t>要求进行</w:t>
      </w:r>
      <w:r>
        <w:rPr>
          <w:rFonts w:hint="eastAsia" w:asciiTheme="minorEastAsia" w:hAnsiTheme="minorEastAsia" w:eastAsiaTheme="minorEastAsia"/>
          <w:b w:val="0"/>
          <w:color w:val="auto"/>
          <w:sz w:val="28"/>
          <w:szCs w:val="28"/>
          <w:shd w:val="clear" w:color="auto" w:fill="FFFFFF"/>
        </w:rPr>
        <w:t>。</w:t>
      </w:r>
    </w:p>
    <w:p>
      <w:pPr>
        <w:pStyle w:val="17"/>
        <w:ind w:firstLine="560" w:firstLineChars="20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2.</w:t>
      </w:r>
      <w:r>
        <w:rPr>
          <w:rFonts w:asciiTheme="minorEastAsia" w:hAnsiTheme="minorEastAsia" w:eastAsiaTheme="minorEastAsia"/>
          <w:b w:val="0"/>
          <w:color w:val="auto"/>
          <w:sz w:val="28"/>
          <w:szCs w:val="28"/>
          <w:shd w:val="clear" w:color="auto" w:fill="FFFFFF"/>
        </w:rPr>
        <w:t xml:space="preserve"> 根据</w:t>
      </w:r>
      <w:r>
        <w:rPr>
          <w:rFonts w:hint="eastAsia" w:asciiTheme="minorEastAsia" w:hAnsiTheme="minorEastAsia" w:eastAsiaTheme="minorEastAsia"/>
          <w:b w:val="0"/>
          <w:color w:val="auto"/>
          <w:sz w:val="28"/>
          <w:szCs w:val="28"/>
          <w:shd w:val="clear" w:color="auto" w:fill="FFFFFF"/>
        </w:rPr>
        <w:t>该项目可行性研究报告</w:t>
      </w:r>
      <w:r>
        <w:rPr>
          <w:rFonts w:asciiTheme="minorEastAsia" w:hAnsiTheme="minorEastAsia" w:eastAsiaTheme="minorEastAsia"/>
          <w:b w:val="0"/>
          <w:color w:val="auto"/>
          <w:sz w:val="28"/>
          <w:szCs w:val="28"/>
          <w:shd w:val="clear" w:color="auto" w:fill="FFFFFF"/>
        </w:rPr>
        <w:t>“光伏</w:t>
      </w:r>
      <w:r>
        <w:rPr>
          <w:rFonts w:hint="eastAsia" w:asciiTheme="minorEastAsia" w:hAnsiTheme="minorEastAsia" w:eastAsiaTheme="minorEastAsia"/>
          <w:b w:val="0"/>
          <w:color w:val="auto"/>
          <w:sz w:val="28"/>
          <w:szCs w:val="28"/>
          <w:shd w:val="clear" w:color="auto" w:fill="FFFFFF"/>
        </w:rPr>
        <w:t>板排列</w:t>
      </w:r>
      <w:r>
        <w:rPr>
          <w:rFonts w:asciiTheme="minorEastAsia" w:hAnsiTheme="minorEastAsia" w:eastAsiaTheme="minorEastAsia"/>
          <w:b w:val="0"/>
          <w:color w:val="auto"/>
          <w:sz w:val="28"/>
          <w:szCs w:val="28"/>
          <w:shd w:val="clear" w:color="auto" w:fill="FFFFFF"/>
        </w:rPr>
        <w:t>说明</w:t>
      </w:r>
      <w:r>
        <w:rPr>
          <w:rFonts w:hint="eastAsia" w:asciiTheme="minorEastAsia" w:hAnsiTheme="minorEastAsia" w:eastAsiaTheme="minorEastAsia"/>
          <w:b w:val="0"/>
          <w:color w:val="auto"/>
          <w:sz w:val="28"/>
          <w:szCs w:val="28"/>
          <w:shd w:val="clear" w:color="auto" w:fill="FFFFFF"/>
        </w:rPr>
        <w:t>及自重</w:t>
      </w:r>
      <w:r>
        <w:rPr>
          <w:rFonts w:asciiTheme="minorEastAsia" w:hAnsiTheme="minorEastAsia" w:eastAsiaTheme="minorEastAsia"/>
          <w:b w:val="0"/>
          <w:color w:val="auto"/>
          <w:sz w:val="28"/>
          <w:szCs w:val="28"/>
          <w:shd w:val="clear" w:color="auto" w:fill="FFFFFF"/>
        </w:rPr>
        <w:t>”要求，彩钢</w:t>
      </w:r>
      <w:r>
        <w:rPr>
          <w:rFonts w:hint="eastAsia" w:asciiTheme="minorEastAsia" w:hAnsiTheme="minorEastAsia" w:eastAsiaTheme="minorEastAsia"/>
          <w:b w:val="0"/>
          <w:color w:val="auto"/>
          <w:sz w:val="28"/>
          <w:szCs w:val="28"/>
          <w:shd w:val="clear" w:color="auto" w:fill="FFFFFF"/>
        </w:rPr>
        <w:t>板</w:t>
      </w:r>
      <w:r>
        <w:rPr>
          <w:rFonts w:asciiTheme="minorEastAsia" w:hAnsiTheme="minorEastAsia" w:eastAsiaTheme="minorEastAsia"/>
          <w:b w:val="0"/>
          <w:color w:val="auto"/>
          <w:sz w:val="28"/>
          <w:szCs w:val="28"/>
          <w:shd w:val="clear" w:color="auto" w:fill="FFFFFF"/>
        </w:rPr>
        <w:t>屋面</w:t>
      </w:r>
      <w:r>
        <w:rPr>
          <w:rFonts w:hint="eastAsia" w:asciiTheme="minorEastAsia" w:hAnsiTheme="minorEastAsia" w:eastAsiaTheme="minorEastAsia"/>
          <w:b w:val="0"/>
          <w:color w:val="auto"/>
          <w:sz w:val="28"/>
          <w:szCs w:val="28"/>
          <w:shd w:val="clear" w:color="auto" w:fill="FFFFFF"/>
        </w:rPr>
        <w:t>新</w:t>
      </w:r>
      <w:r>
        <w:rPr>
          <w:rFonts w:asciiTheme="minorEastAsia" w:hAnsiTheme="minorEastAsia" w:eastAsiaTheme="minorEastAsia"/>
          <w:b w:val="0"/>
          <w:color w:val="auto"/>
          <w:sz w:val="28"/>
          <w:szCs w:val="28"/>
          <w:shd w:val="clear" w:color="auto" w:fill="FFFFFF"/>
        </w:rPr>
        <w:t>增</w:t>
      </w:r>
      <w:r>
        <w:rPr>
          <w:rFonts w:hint="eastAsia" w:asciiTheme="minorEastAsia" w:hAnsiTheme="minorEastAsia" w:eastAsiaTheme="minorEastAsia"/>
          <w:b w:val="0"/>
          <w:color w:val="auto"/>
          <w:sz w:val="28"/>
          <w:szCs w:val="28"/>
          <w:shd w:val="clear" w:color="auto" w:fill="FFFFFF"/>
        </w:rPr>
        <w:t>钢结构屋顶：光伏组件系统为平铺，通过夹件固定在屋面板上，用C型钢做为组件支架，新增恒载（光伏组件+支架荷载</w:t>
      </w:r>
      <w:r>
        <w:rPr>
          <w:rFonts w:hint="eastAsia" w:asciiTheme="minorEastAsia" w:hAnsiTheme="minorEastAsia" w:eastAsiaTheme="minorEastAsia"/>
          <w:b w:val="0"/>
          <w:color w:val="auto"/>
          <w:sz w:val="28"/>
          <w:szCs w:val="28"/>
          <w:shd w:val="clear" w:color="auto" w:fill="FFFFFF"/>
          <w:lang w:val="en-US" w:eastAsia="zh-CN"/>
        </w:rPr>
        <w:t>+电缆及逆变器等荷载</w:t>
      </w:r>
      <w:r>
        <w:rPr>
          <w:rFonts w:hint="eastAsia" w:asciiTheme="minorEastAsia" w:hAnsiTheme="minorEastAsia" w:eastAsiaTheme="minorEastAsia"/>
          <w:b w:val="0"/>
          <w:color w:val="auto"/>
          <w:sz w:val="28"/>
          <w:szCs w:val="28"/>
          <w:shd w:val="clear" w:color="auto" w:fill="FFFFFF"/>
        </w:rPr>
        <w:t>）不大于0.2 kN/m</w:t>
      </w:r>
      <w:r>
        <w:rPr>
          <w:rFonts w:hint="eastAsia" w:asciiTheme="minorEastAsia" w:hAnsiTheme="minorEastAsia" w:eastAsiaTheme="minorEastAsia"/>
          <w:b w:val="0"/>
          <w:color w:val="auto"/>
          <w:sz w:val="28"/>
          <w:szCs w:val="28"/>
          <w:shd w:val="clear" w:color="auto" w:fill="FFFFFF"/>
          <w:vertAlign w:val="superscript"/>
        </w:rPr>
        <w:t>2</w:t>
      </w:r>
      <w:r>
        <w:rPr>
          <w:rFonts w:hint="eastAsia" w:asciiTheme="minorEastAsia" w:hAnsiTheme="minorEastAsia" w:eastAsiaTheme="minorEastAsia"/>
          <w:b w:val="0"/>
          <w:color w:val="auto"/>
          <w:sz w:val="28"/>
          <w:szCs w:val="28"/>
          <w:shd w:val="clear" w:color="auto" w:fill="FFFFFF"/>
        </w:rPr>
        <w:t>。光伏组件尺寸：227</w:t>
      </w:r>
      <w:r>
        <w:rPr>
          <w:rFonts w:hint="eastAsia" w:asciiTheme="minorEastAsia" w:hAnsiTheme="minorEastAsia" w:eastAsiaTheme="minorEastAsia"/>
          <w:b w:val="0"/>
          <w:color w:val="auto"/>
          <w:sz w:val="28"/>
          <w:szCs w:val="28"/>
          <w:shd w:val="clear" w:color="auto" w:fill="FFFFFF"/>
          <w:lang w:val="en-US" w:eastAsia="zh-CN"/>
        </w:rPr>
        <w:t>8</w:t>
      </w:r>
      <w:r>
        <w:rPr>
          <w:rFonts w:hint="eastAsia" w:asciiTheme="minorEastAsia" w:hAnsiTheme="minorEastAsia" w:eastAsiaTheme="minorEastAsia"/>
          <w:b w:val="0"/>
          <w:color w:val="auto"/>
          <w:sz w:val="28"/>
          <w:szCs w:val="28"/>
          <w:shd w:val="clear" w:color="auto" w:fill="FFFFFF"/>
        </w:rPr>
        <w:t>mmx1134mmx35mm，重量27.6kg，折合：0.11 kN/m</w:t>
      </w:r>
      <w:r>
        <w:rPr>
          <w:rFonts w:hint="eastAsia" w:asciiTheme="minorEastAsia" w:hAnsiTheme="minorEastAsia" w:eastAsiaTheme="minorEastAsia"/>
          <w:b w:val="0"/>
          <w:color w:val="auto"/>
          <w:sz w:val="28"/>
          <w:szCs w:val="28"/>
          <w:shd w:val="clear" w:color="auto" w:fill="FFFFFF"/>
          <w:vertAlign w:val="superscript"/>
        </w:rPr>
        <w:t>2</w:t>
      </w:r>
      <w:r>
        <w:rPr>
          <w:rFonts w:hint="eastAsia" w:asciiTheme="minorEastAsia" w:hAnsiTheme="minorEastAsia" w:eastAsiaTheme="minorEastAsia"/>
          <w:b w:val="0"/>
          <w:color w:val="auto"/>
          <w:sz w:val="28"/>
          <w:szCs w:val="28"/>
          <w:shd w:val="clear" w:color="auto" w:fill="FFFFFF"/>
        </w:rPr>
        <w:t>.）檩条跨中考虑检修荷载：1KN，清洗屋面组件时，人员不得聚集，同一跨檩条内只允许站一个人清洗。</w:t>
      </w:r>
    </w:p>
    <w:p>
      <w:pPr>
        <w:pStyle w:val="17"/>
        <w:ind w:firstLine="560" w:firstLineChars="20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3.</w:t>
      </w:r>
      <w:r>
        <w:rPr>
          <w:rFonts w:asciiTheme="minorEastAsia" w:hAnsiTheme="minorEastAsia" w:eastAsiaTheme="minorEastAsia"/>
          <w:b w:val="0"/>
          <w:color w:val="auto"/>
          <w:sz w:val="28"/>
          <w:szCs w:val="28"/>
          <w:shd w:val="clear" w:color="auto" w:fill="FFFFFF"/>
        </w:rPr>
        <w:t>梁柱截面</w:t>
      </w:r>
      <w:r>
        <w:rPr>
          <w:rFonts w:hint="eastAsia" w:asciiTheme="minorEastAsia" w:hAnsiTheme="minorEastAsia" w:eastAsiaTheme="minorEastAsia"/>
          <w:b w:val="0"/>
          <w:color w:val="auto"/>
          <w:sz w:val="28"/>
          <w:szCs w:val="28"/>
          <w:shd w:val="clear" w:color="auto" w:fill="FFFFFF"/>
        </w:rPr>
        <w:t>等</w:t>
      </w:r>
      <w:r>
        <w:rPr>
          <w:rFonts w:asciiTheme="minorEastAsia" w:hAnsiTheme="minorEastAsia" w:eastAsiaTheme="minorEastAsia"/>
          <w:b w:val="0"/>
          <w:color w:val="auto"/>
          <w:sz w:val="28"/>
          <w:szCs w:val="28"/>
          <w:shd w:val="clear" w:color="auto" w:fill="FFFFFF"/>
        </w:rPr>
        <w:t>尺寸</w:t>
      </w:r>
      <w:r>
        <w:rPr>
          <w:rFonts w:hint="eastAsia" w:asciiTheme="minorEastAsia" w:hAnsiTheme="minorEastAsia" w:eastAsiaTheme="minorEastAsia"/>
          <w:b w:val="0"/>
          <w:color w:val="auto"/>
          <w:sz w:val="28"/>
          <w:szCs w:val="28"/>
          <w:shd w:val="clear" w:color="auto" w:fill="FFFFFF"/>
        </w:rPr>
        <w:t>、</w:t>
      </w:r>
      <w:r>
        <w:rPr>
          <w:rFonts w:asciiTheme="minorEastAsia" w:hAnsiTheme="minorEastAsia" w:eastAsiaTheme="minorEastAsia"/>
          <w:b w:val="0"/>
          <w:color w:val="auto"/>
          <w:sz w:val="28"/>
          <w:szCs w:val="28"/>
          <w:shd w:val="clear" w:color="auto" w:fill="FFFFFF"/>
        </w:rPr>
        <w:t>混凝土强度等级、钢材</w:t>
      </w:r>
      <w:r>
        <w:rPr>
          <w:rFonts w:hint="eastAsia" w:asciiTheme="minorEastAsia" w:hAnsiTheme="minorEastAsia" w:eastAsiaTheme="minorEastAsia"/>
          <w:b w:val="0"/>
          <w:color w:val="auto"/>
          <w:sz w:val="28"/>
          <w:szCs w:val="28"/>
          <w:shd w:val="clear" w:color="auto" w:fill="FFFFFF"/>
        </w:rPr>
        <w:t>材质等</w:t>
      </w:r>
      <w:r>
        <w:rPr>
          <w:rFonts w:asciiTheme="minorEastAsia" w:hAnsiTheme="minorEastAsia" w:eastAsiaTheme="minorEastAsia"/>
          <w:b w:val="0"/>
          <w:color w:val="auto"/>
          <w:sz w:val="28"/>
          <w:szCs w:val="28"/>
          <w:shd w:val="clear" w:color="auto" w:fill="FFFFFF"/>
        </w:rPr>
        <w:t>同原设计</w:t>
      </w:r>
      <w:r>
        <w:rPr>
          <w:rFonts w:hint="eastAsia" w:asciiTheme="minorEastAsia" w:hAnsiTheme="minorEastAsia" w:eastAsiaTheme="minorEastAsia"/>
          <w:b w:val="0"/>
          <w:color w:val="auto"/>
          <w:sz w:val="28"/>
          <w:szCs w:val="28"/>
          <w:shd w:val="clear" w:color="auto" w:fill="FFFFFF"/>
        </w:rPr>
        <w:t>，</w:t>
      </w:r>
      <w:r>
        <w:rPr>
          <w:rFonts w:asciiTheme="minorEastAsia" w:hAnsiTheme="minorEastAsia" w:eastAsiaTheme="minorEastAsia"/>
          <w:b w:val="0"/>
          <w:color w:val="auto"/>
          <w:sz w:val="28"/>
          <w:szCs w:val="28"/>
          <w:shd w:val="clear" w:color="auto" w:fill="FFFFFF"/>
        </w:rPr>
        <w:t>其余参数均按现行规范取值同原设计</w:t>
      </w:r>
      <w:r>
        <w:rPr>
          <w:rFonts w:hint="eastAsia" w:asciiTheme="minorEastAsia" w:hAnsiTheme="minorEastAsia" w:eastAsiaTheme="minorEastAsia"/>
          <w:b w:val="0"/>
          <w:color w:val="auto"/>
          <w:sz w:val="28"/>
          <w:szCs w:val="28"/>
          <w:shd w:val="clear" w:color="auto" w:fill="FFFFFF"/>
        </w:rPr>
        <w:t>。</w:t>
      </w:r>
    </w:p>
    <w:p>
      <w:pPr>
        <w:pStyle w:val="17"/>
        <w:ind w:firstLine="560" w:firstLineChars="20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4．主要采用规范依据</w:t>
      </w:r>
    </w:p>
    <w:p>
      <w:pPr>
        <w:ind w:firstLine="980" w:firstLineChars="350"/>
        <w:rPr>
          <w:rFonts w:asciiTheme="minorEastAsia" w:hAnsiTheme="minorEastAsia"/>
          <w:color w:val="auto"/>
          <w:sz w:val="28"/>
          <w:szCs w:val="28"/>
          <w:shd w:val="clear" w:color="auto" w:fill="FFFFFF"/>
        </w:rPr>
      </w:pPr>
      <w:r>
        <w:rPr>
          <w:rFonts w:hint="eastAsia" w:asciiTheme="minorEastAsia" w:hAnsiTheme="minorEastAsia"/>
          <w:color w:val="auto"/>
          <w:sz w:val="28"/>
          <w:szCs w:val="28"/>
          <w:shd w:val="clear" w:color="auto" w:fill="FFFFFF"/>
        </w:rPr>
        <w:t>《建筑结构可靠性设计统一标准》（GB50153-2018）</w:t>
      </w:r>
    </w:p>
    <w:p>
      <w:pPr>
        <w:ind w:firstLine="980" w:firstLineChars="350"/>
        <w:rPr>
          <w:rFonts w:asciiTheme="minorEastAsia" w:hAnsiTheme="minorEastAsia"/>
          <w:color w:val="auto"/>
          <w:sz w:val="28"/>
          <w:szCs w:val="28"/>
          <w:shd w:val="clear" w:color="auto" w:fill="FFFFFF"/>
        </w:rPr>
      </w:pPr>
      <w:r>
        <w:rPr>
          <w:rFonts w:hint="eastAsia" w:asciiTheme="minorEastAsia" w:hAnsiTheme="minorEastAsia"/>
          <w:color w:val="auto"/>
          <w:sz w:val="28"/>
          <w:szCs w:val="28"/>
          <w:shd w:val="clear" w:color="auto" w:fill="FFFFFF"/>
        </w:rPr>
        <w:t>《建筑地基基础设计规范》（GB50007-2011）</w:t>
      </w:r>
    </w:p>
    <w:p>
      <w:pPr>
        <w:ind w:firstLine="980" w:firstLineChars="350"/>
        <w:rPr>
          <w:rFonts w:asciiTheme="minorEastAsia" w:hAnsiTheme="minorEastAsia"/>
          <w:color w:val="auto"/>
          <w:sz w:val="28"/>
          <w:szCs w:val="28"/>
          <w:shd w:val="clear" w:color="auto" w:fill="FFFFFF"/>
        </w:rPr>
      </w:pPr>
      <w:r>
        <w:rPr>
          <w:rFonts w:hint="eastAsia" w:asciiTheme="minorEastAsia" w:hAnsiTheme="minorEastAsia"/>
          <w:color w:val="auto"/>
          <w:sz w:val="28"/>
          <w:szCs w:val="28"/>
          <w:shd w:val="clear" w:color="auto" w:fill="FFFFFF"/>
        </w:rPr>
        <w:t>《既有建筑鉴定与加固通用规范》(GB 55021-2021)</w:t>
      </w:r>
    </w:p>
    <w:p>
      <w:pPr>
        <w:ind w:firstLine="980" w:firstLineChars="350"/>
        <w:rPr>
          <w:rFonts w:asciiTheme="minorEastAsia" w:hAnsiTheme="minorEastAsia"/>
          <w:color w:val="auto"/>
          <w:sz w:val="28"/>
          <w:szCs w:val="28"/>
          <w:shd w:val="clear" w:color="auto" w:fill="FFFFFF"/>
        </w:rPr>
      </w:pPr>
      <w:r>
        <w:rPr>
          <w:rFonts w:hint="eastAsia" w:asciiTheme="minorEastAsia" w:hAnsiTheme="minorEastAsia"/>
          <w:color w:val="auto"/>
          <w:sz w:val="28"/>
          <w:szCs w:val="28"/>
          <w:shd w:val="clear" w:color="auto" w:fill="FFFFFF"/>
        </w:rPr>
        <w:t>《建筑结构荷载规范》（</w:t>
      </w:r>
      <w:r>
        <w:rPr>
          <w:rFonts w:asciiTheme="minorEastAsia" w:hAnsiTheme="minorEastAsia"/>
          <w:color w:val="auto"/>
          <w:sz w:val="28"/>
          <w:szCs w:val="28"/>
          <w:shd w:val="clear" w:color="auto" w:fill="FFFFFF"/>
        </w:rPr>
        <w:t>(GB50009-2012</w:t>
      </w:r>
      <w:r>
        <w:rPr>
          <w:rFonts w:hint="eastAsia" w:asciiTheme="minorEastAsia" w:hAnsiTheme="minorEastAsia"/>
          <w:color w:val="auto"/>
          <w:sz w:val="28"/>
          <w:szCs w:val="28"/>
          <w:shd w:val="clear" w:color="auto" w:fill="FFFFFF"/>
        </w:rPr>
        <w:t>）</w:t>
      </w:r>
    </w:p>
    <w:p>
      <w:pPr>
        <w:ind w:firstLine="980" w:firstLineChars="350"/>
        <w:rPr>
          <w:rFonts w:asciiTheme="minorEastAsia" w:hAnsiTheme="minorEastAsia"/>
          <w:color w:val="auto"/>
          <w:sz w:val="28"/>
          <w:szCs w:val="28"/>
          <w:shd w:val="clear" w:color="auto" w:fill="FFFFFF"/>
        </w:rPr>
      </w:pPr>
      <w:r>
        <w:rPr>
          <w:rFonts w:hint="eastAsia" w:asciiTheme="minorEastAsia" w:hAnsiTheme="minorEastAsia"/>
          <w:color w:val="auto"/>
          <w:sz w:val="28"/>
          <w:szCs w:val="28"/>
          <w:shd w:val="clear" w:color="auto" w:fill="FFFFFF"/>
        </w:rPr>
        <w:t>《建筑抗震设计规范》（GB50011-2010）（2016年版）</w:t>
      </w:r>
    </w:p>
    <w:p>
      <w:pPr>
        <w:ind w:firstLine="980" w:firstLineChars="350"/>
        <w:rPr>
          <w:rFonts w:asciiTheme="minorEastAsia" w:hAnsiTheme="minorEastAsia"/>
          <w:color w:val="auto"/>
          <w:sz w:val="28"/>
          <w:szCs w:val="28"/>
          <w:shd w:val="clear" w:color="auto" w:fill="FFFFFF"/>
        </w:rPr>
      </w:pPr>
      <w:r>
        <w:rPr>
          <w:rFonts w:hint="eastAsia" w:asciiTheme="minorEastAsia" w:hAnsiTheme="minorEastAsia"/>
          <w:color w:val="auto"/>
          <w:sz w:val="28"/>
          <w:szCs w:val="28"/>
          <w:shd w:val="clear" w:color="auto" w:fill="FFFFFF"/>
        </w:rPr>
        <w:t>《门式刚架轻型房屋钢结构技术规范》（GB 51022-2015）</w:t>
      </w:r>
    </w:p>
    <w:p>
      <w:pPr>
        <w:ind w:firstLine="980" w:firstLineChars="350"/>
        <w:rPr>
          <w:rFonts w:asciiTheme="minorEastAsia" w:hAnsiTheme="minorEastAsia"/>
          <w:color w:val="auto"/>
          <w:sz w:val="28"/>
          <w:szCs w:val="28"/>
          <w:shd w:val="clear" w:color="auto" w:fill="FFFFFF"/>
        </w:rPr>
      </w:pPr>
      <w:r>
        <w:rPr>
          <w:rFonts w:hint="eastAsia" w:asciiTheme="minorEastAsia" w:hAnsiTheme="minorEastAsia"/>
          <w:color w:val="auto"/>
          <w:sz w:val="28"/>
          <w:szCs w:val="28"/>
          <w:shd w:val="clear" w:color="auto" w:fill="FFFFFF"/>
        </w:rPr>
        <w:t>《钢结构高强度螺栓连接技术规程》（JGJ 82-2011）</w:t>
      </w:r>
    </w:p>
    <w:p>
      <w:pPr>
        <w:ind w:firstLine="980" w:firstLineChars="350"/>
        <w:rPr>
          <w:rFonts w:asciiTheme="minorEastAsia" w:hAnsiTheme="minorEastAsia"/>
          <w:color w:val="auto"/>
          <w:sz w:val="28"/>
          <w:szCs w:val="28"/>
          <w:shd w:val="clear" w:color="auto" w:fill="FFFFFF"/>
        </w:rPr>
      </w:pPr>
      <w:r>
        <w:rPr>
          <w:rFonts w:hint="eastAsia" w:asciiTheme="minorEastAsia" w:hAnsiTheme="minorEastAsia"/>
          <w:color w:val="auto"/>
          <w:sz w:val="28"/>
          <w:szCs w:val="28"/>
          <w:shd w:val="clear" w:color="auto" w:fill="FFFFFF"/>
        </w:rPr>
        <w:t>《钢结构焊接规范》（GB50661-2011）</w:t>
      </w:r>
    </w:p>
    <w:p>
      <w:pPr>
        <w:ind w:firstLine="980" w:firstLineChars="350"/>
        <w:rPr>
          <w:rFonts w:asciiTheme="minorEastAsia" w:hAnsiTheme="minorEastAsia"/>
          <w:color w:val="auto"/>
          <w:sz w:val="28"/>
          <w:szCs w:val="28"/>
          <w:shd w:val="clear" w:color="auto" w:fill="FFFFFF"/>
        </w:rPr>
      </w:pPr>
      <w:r>
        <w:rPr>
          <w:rFonts w:hint="eastAsia" w:asciiTheme="minorEastAsia" w:hAnsiTheme="minorEastAsia"/>
          <w:color w:val="auto"/>
          <w:sz w:val="28"/>
          <w:szCs w:val="28"/>
          <w:shd w:val="clear" w:color="auto" w:fill="FFFFFF"/>
        </w:rPr>
        <w:t>《冷弯薄壁型钢结构技术规范》（GB50018-2002）</w:t>
      </w:r>
    </w:p>
    <w:p>
      <w:pPr>
        <w:ind w:firstLine="980" w:firstLineChars="350"/>
        <w:rPr>
          <w:rFonts w:asciiTheme="minorEastAsia" w:hAnsiTheme="minorEastAsia"/>
          <w:color w:val="auto"/>
          <w:sz w:val="28"/>
          <w:szCs w:val="28"/>
          <w:shd w:val="clear" w:color="auto" w:fill="FFFFFF"/>
        </w:rPr>
      </w:pPr>
      <w:r>
        <w:rPr>
          <w:rFonts w:hint="eastAsia" w:asciiTheme="minorEastAsia" w:hAnsiTheme="minorEastAsia"/>
          <w:color w:val="auto"/>
          <w:sz w:val="28"/>
          <w:szCs w:val="28"/>
          <w:shd w:val="clear" w:color="auto" w:fill="FFFFFF"/>
        </w:rPr>
        <w:t>《钢结构高强度螺栓连接技术规程》（JGJ 82-2011）</w:t>
      </w:r>
    </w:p>
    <w:p>
      <w:pPr>
        <w:ind w:firstLine="980" w:firstLineChars="350"/>
        <w:rPr>
          <w:rFonts w:asciiTheme="minorEastAsia" w:hAnsiTheme="minorEastAsia"/>
          <w:color w:val="auto"/>
          <w:sz w:val="28"/>
          <w:szCs w:val="28"/>
          <w:shd w:val="clear" w:color="auto" w:fill="FFFFFF"/>
        </w:rPr>
      </w:pPr>
      <w:r>
        <w:rPr>
          <w:rFonts w:hint="eastAsia" w:asciiTheme="minorEastAsia" w:hAnsiTheme="minorEastAsia"/>
          <w:color w:val="auto"/>
          <w:sz w:val="28"/>
          <w:szCs w:val="28"/>
          <w:shd w:val="clear" w:color="auto" w:fill="FFFFFF"/>
        </w:rPr>
        <w:t>《钢结构工程施工规范》（GB50755-2012）</w:t>
      </w:r>
    </w:p>
    <w:p>
      <w:pPr>
        <w:ind w:firstLine="1120" w:firstLineChars="400"/>
        <w:rPr>
          <w:rFonts w:asciiTheme="minorEastAsia" w:hAnsiTheme="minorEastAsia"/>
          <w:color w:val="auto"/>
          <w:sz w:val="28"/>
          <w:szCs w:val="28"/>
          <w:shd w:val="clear" w:color="auto" w:fill="FFFFFF"/>
        </w:rPr>
      </w:pPr>
      <w:r>
        <w:rPr>
          <w:rFonts w:hint="eastAsia" w:asciiTheme="minorEastAsia" w:hAnsiTheme="minorEastAsia"/>
          <w:color w:val="auto"/>
          <w:sz w:val="28"/>
          <w:szCs w:val="28"/>
          <w:shd w:val="clear" w:color="auto" w:fill="FFFFFF"/>
        </w:rPr>
        <w:t>重庆市《建筑地基基础设计规范》（DBJ50-047-2016）</w:t>
      </w:r>
    </w:p>
    <w:p>
      <w:pPr>
        <w:ind w:firstLine="1120" w:firstLineChars="400"/>
        <w:rPr>
          <w:color w:val="auto"/>
        </w:rPr>
      </w:pPr>
      <w:r>
        <w:rPr>
          <w:rFonts w:hint="eastAsia" w:asciiTheme="minorEastAsia" w:hAnsiTheme="minorEastAsia"/>
          <w:color w:val="auto"/>
          <w:sz w:val="28"/>
          <w:szCs w:val="28"/>
          <w:shd w:val="clear" w:color="auto" w:fill="FFFFFF"/>
        </w:rPr>
        <w:t>重庆市《建筑桩基础设计与施工验收规范》（DBJ50-047-2016）</w:t>
      </w:r>
    </w:p>
    <w:p>
      <w:pPr>
        <w:pStyle w:val="17"/>
        <w:ind w:firstLine="560" w:firstLineChars="20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5．屋面荷载</w:t>
      </w:r>
    </w:p>
    <w:p>
      <w:pPr>
        <w:ind w:firstLine="980" w:firstLineChars="350"/>
        <w:rPr>
          <w:rFonts w:hint="eastAsia" w:asciiTheme="minorEastAsia" w:hAnsiTheme="minorEastAsia"/>
          <w:color w:val="auto"/>
          <w:sz w:val="28"/>
          <w:szCs w:val="28"/>
          <w:shd w:val="clear" w:color="auto" w:fill="FFFFFF"/>
        </w:rPr>
      </w:pPr>
      <w:r>
        <w:rPr>
          <w:rFonts w:hint="eastAsia" w:asciiTheme="minorEastAsia" w:hAnsiTheme="minorEastAsia"/>
          <w:color w:val="auto"/>
          <w:sz w:val="28"/>
          <w:szCs w:val="28"/>
          <w:shd w:val="clear" w:color="auto" w:fill="FFFFFF"/>
        </w:rPr>
        <w:t>1）.原施工图屋面均布活荷载标准值采用0.3kN/m2（用于刚架），0.5kN/m2</w:t>
      </w:r>
    </w:p>
    <w:p>
      <w:pPr>
        <w:ind w:firstLine="980" w:firstLineChars="350"/>
        <w:rPr>
          <w:rFonts w:hint="eastAsia" w:asciiTheme="minorEastAsia" w:hAnsiTheme="minorEastAsia"/>
          <w:color w:val="auto"/>
          <w:sz w:val="28"/>
          <w:szCs w:val="28"/>
          <w:shd w:val="clear" w:color="auto" w:fill="FFFFFF"/>
        </w:rPr>
      </w:pPr>
      <w:r>
        <w:rPr>
          <w:rFonts w:hint="eastAsia" w:asciiTheme="minorEastAsia" w:hAnsiTheme="minorEastAsia"/>
          <w:color w:val="auto"/>
          <w:sz w:val="28"/>
          <w:szCs w:val="28"/>
          <w:shd w:val="clear" w:color="auto" w:fill="FFFFFF"/>
        </w:rPr>
        <w:t>（用于檩条），无积灰荷载。</w:t>
      </w:r>
    </w:p>
    <w:p>
      <w:pPr>
        <w:keepNext w:val="0"/>
        <w:keepLines w:val="0"/>
        <w:pageBreakBefore w:val="0"/>
        <w:widowControl w:val="0"/>
        <w:numPr>
          <w:ilvl w:val="0"/>
          <w:numId w:val="1"/>
        </w:numPr>
        <w:kinsoku/>
        <w:wordWrap/>
        <w:overflowPunct/>
        <w:topLinePunct w:val="0"/>
        <w:autoSpaceDE/>
        <w:autoSpaceDN/>
        <w:bidi w:val="0"/>
        <w:adjustRightInd/>
        <w:snapToGrid/>
        <w:ind w:firstLine="980" w:firstLineChars="350"/>
        <w:textAlignment w:val="auto"/>
        <w:rPr>
          <w:rFonts w:hint="eastAsia"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.原施工图屋面均布恒荷载标准值：0.2kN/m</w:t>
      </w:r>
      <w:r>
        <w:rPr>
          <w:rFonts w:hint="eastAsia" w:asciiTheme="minorEastAsia" w:hAnsiTheme="minorEastAsia" w:eastAsiaTheme="minorEastAsia"/>
          <w:b w:val="0"/>
          <w:color w:val="auto"/>
          <w:sz w:val="28"/>
          <w:szCs w:val="28"/>
          <w:shd w:val="clear" w:color="auto" w:fill="FFFFFF"/>
          <w:vertAlign w:val="superscript"/>
        </w:rPr>
        <w:t>2</w:t>
      </w:r>
      <w:r>
        <w:rPr>
          <w:rFonts w:hint="eastAsia" w:asciiTheme="minorEastAsia" w:hAnsiTheme="minorEastAsia" w:eastAsiaTheme="minorEastAsia"/>
          <w:b w:val="0"/>
          <w:color w:val="auto"/>
          <w:sz w:val="28"/>
          <w:szCs w:val="28"/>
          <w:shd w:val="clear" w:color="auto" w:fill="FFFFFF"/>
        </w:rPr>
        <w:t>；</w:t>
      </w:r>
      <w:r>
        <w:rPr>
          <w:rFonts w:hint="eastAsia" w:asciiTheme="minorEastAsia" w:hAnsiTheme="minorEastAsia" w:eastAsiaTheme="minorEastAsia"/>
          <w:b w:val="0"/>
          <w:color w:val="auto"/>
          <w:sz w:val="28"/>
          <w:szCs w:val="28"/>
          <w:shd w:val="clear" w:color="auto" w:fill="FFFFFF"/>
          <w:lang w:val="en-US" w:eastAsia="zh-CN"/>
        </w:rPr>
        <w:t>当光伏板满铺时</w:t>
      </w:r>
      <w:r>
        <w:rPr>
          <w:rFonts w:hint="eastAsia" w:asciiTheme="minorEastAsia" w:hAnsiTheme="minorEastAsia" w:eastAsiaTheme="minorEastAsia"/>
          <w:b w:val="0"/>
          <w:color w:val="auto"/>
          <w:sz w:val="28"/>
          <w:szCs w:val="28"/>
          <w:shd w:val="clear" w:color="auto" w:fill="FFFFFF"/>
        </w:rPr>
        <w:t>复核验算</w:t>
      </w:r>
      <w:r>
        <w:rPr>
          <w:rFonts w:hint="eastAsia" w:asciiTheme="minorEastAsia" w:hAnsiTheme="minorEastAsia" w:eastAsiaTheme="minorEastAsia"/>
          <w:b w:val="0"/>
          <w:color w:val="auto"/>
          <w:sz w:val="28"/>
          <w:szCs w:val="28"/>
          <w:shd w:val="clear" w:color="auto" w:fill="FFFFFF"/>
          <w:lang w:val="en-US" w:eastAsia="zh-CN"/>
        </w:rPr>
        <w:t>刚架承载力可以达到规范要求，但檩条承载力达不到规范要求，</w:t>
      </w:r>
      <w:r>
        <w:rPr>
          <w:rFonts w:hint="eastAsia" w:asciiTheme="minorEastAsia" w:hAnsiTheme="minorEastAsia" w:eastAsiaTheme="minorEastAsia"/>
          <w:b/>
          <w:bCs w:val="0"/>
          <w:color w:val="FF0000"/>
          <w:sz w:val="28"/>
          <w:szCs w:val="28"/>
          <w:shd w:val="clear" w:color="auto" w:fill="FFFFFF"/>
          <w:lang w:val="en-US" w:eastAsia="zh-CN"/>
        </w:rPr>
        <w:t>故本报告按屋顶面积利用率50%考虑</w:t>
      </w:r>
      <w:r>
        <w:rPr>
          <w:rFonts w:hint="eastAsia" w:asciiTheme="minorEastAsia" w:hAnsiTheme="minorEastAsia" w:eastAsiaTheme="minorEastAsia"/>
          <w:b w:val="0"/>
          <w:color w:val="auto"/>
          <w:sz w:val="28"/>
          <w:szCs w:val="28"/>
          <w:shd w:val="clear" w:color="auto" w:fill="FFFFFF"/>
          <w:lang w:val="en-US" w:eastAsia="zh-CN"/>
        </w:rPr>
        <w:t>，光伏板铺设时选取对檩条受力相对</w:t>
      </w:r>
      <w:bookmarkStart w:id="48" w:name="_GoBack"/>
      <w:bookmarkEnd w:id="48"/>
      <w:r>
        <w:rPr>
          <w:rFonts w:hint="eastAsia" w:asciiTheme="minorEastAsia" w:hAnsiTheme="minorEastAsia" w:eastAsiaTheme="minorEastAsia"/>
          <w:b w:val="0"/>
          <w:color w:val="auto"/>
          <w:sz w:val="28"/>
          <w:szCs w:val="28"/>
          <w:shd w:val="clear" w:color="auto" w:fill="FFFFFF"/>
          <w:lang w:val="en-US" w:eastAsia="zh-CN"/>
        </w:rPr>
        <w:t>有利的位置，（</w:t>
      </w:r>
      <w:r>
        <w:rPr>
          <w:rFonts w:hint="eastAsia" w:asciiTheme="minorEastAsia" w:hAnsiTheme="minorEastAsia" w:eastAsiaTheme="minorEastAsia"/>
          <w:b/>
          <w:bCs w:val="0"/>
          <w:color w:val="auto"/>
          <w:sz w:val="28"/>
          <w:szCs w:val="28"/>
          <w:shd w:val="clear" w:color="auto" w:fill="FFFFFF"/>
          <w:lang w:val="en-US" w:eastAsia="zh-CN"/>
        </w:rPr>
        <w:t>可参照附图一中的光伏板布置建议图</w:t>
      </w:r>
      <w:r>
        <w:rPr>
          <w:rFonts w:hint="eastAsia" w:asciiTheme="minorEastAsia" w:hAnsiTheme="minorEastAsia" w:eastAsiaTheme="minorEastAsia"/>
          <w:b w:val="0"/>
          <w:color w:val="auto"/>
          <w:sz w:val="28"/>
          <w:szCs w:val="28"/>
          <w:shd w:val="clear" w:color="auto" w:fill="FFFFFF"/>
          <w:lang w:val="en-US" w:eastAsia="zh-CN"/>
        </w:rPr>
        <w:t>），复核恒载</w:t>
      </w:r>
      <w:r>
        <w:rPr>
          <w:rFonts w:hint="eastAsia" w:asciiTheme="minorEastAsia" w:hAnsiTheme="minorEastAsia" w:eastAsiaTheme="minorEastAsia"/>
          <w:b w:val="0"/>
          <w:color w:val="auto"/>
          <w:sz w:val="28"/>
          <w:szCs w:val="28"/>
          <w:shd w:val="clear" w:color="auto" w:fill="FFFFFF"/>
        </w:rPr>
        <w:t>采用：0.2kN/m</w:t>
      </w:r>
      <w:r>
        <w:rPr>
          <w:rFonts w:hint="eastAsia" w:asciiTheme="minorEastAsia" w:hAnsiTheme="minorEastAsia" w:eastAsiaTheme="minorEastAsia"/>
          <w:b w:val="0"/>
          <w:color w:val="auto"/>
          <w:sz w:val="28"/>
          <w:szCs w:val="28"/>
          <w:shd w:val="clear" w:color="auto" w:fill="FFFFFF"/>
          <w:vertAlign w:val="superscript"/>
        </w:rPr>
        <w:t>2</w:t>
      </w:r>
      <w:r>
        <w:rPr>
          <w:rFonts w:hint="eastAsia" w:asciiTheme="minorEastAsia" w:hAnsiTheme="minorEastAsia" w:eastAsiaTheme="minorEastAsia"/>
          <w:b w:val="0"/>
          <w:color w:val="auto"/>
          <w:sz w:val="28"/>
          <w:szCs w:val="28"/>
          <w:shd w:val="clear" w:color="auto" w:fill="FFFFFF"/>
        </w:rPr>
        <w:t>+0.</w:t>
      </w:r>
      <w:r>
        <w:rPr>
          <w:rFonts w:hint="eastAsia" w:asciiTheme="minorEastAsia" w:hAnsiTheme="minorEastAsia" w:eastAsiaTheme="minorEastAsia"/>
          <w:b w:val="0"/>
          <w:color w:val="auto"/>
          <w:sz w:val="28"/>
          <w:szCs w:val="28"/>
          <w:shd w:val="clear" w:color="auto" w:fill="FFFFFF"/>
          <w:lang w:val="en-US" w:eastAsia="zh-CN"/>
        </w:rPr>
        <w:t>1</w:t>
      </w:r>
      <w:r>
        <w:rPr>
          <w:rFonts w:hint="eastAsia" w:asciiTheme="minorEastAsia" w:hAnsiTheme="minorEastAsia" w:eastAsiaTheme="minorEastAsia"/>
          <w:b w:val="0"/>
          <w:color w:val="auto"/>
          <w:sz w:val="28"/>
          <w:szCs w:val="28"/>
          <w:shd w:val="clear" w:color="auto" w:fill="FFFFFF"/>
        </w:rPr>
        <w:t>kN/m</w:t>
      </w:r>
      <w:r>
        <w:rPr>
          <w:rFonts w:hint="eastAsia" w:asciiTheme="minorEastAsia" w:hAnsiTheme="minorEastAsia" w:eastAsiaTheme="minorEastAsia"/>
          <w:b w:val="0"/>
          <w:color w:val="auto"/>
          <w:sz w:val="28"/>
          <w:szCs w:val="28"/>
          <w:shd w:val="clear" w:color="auto" w:fill="FFFFFF"/>
          <w:vertAlign w:val="superscript"/>
        </w:rPr>
        <w:t>2</w:t>
      </w:r>
      <w:r>
        <w:rPr>
          <w:rFonts w:hint="eastAsia" w:asciiTheme="minorEastAsia" w:hAnsiTheme="minorEastAsia" w:eastAsiaTheme="minorEastAsia"/>
          <w:b w:val="0"/>
          <w:color w:val="auto"/>
          <w:sz w:val="28"/>
          <w:szCs w:val="28"/>
          <w:shd w:val="clear" w:color="auto" w:fill="FFFFFF"/>
        </w:rPr>
        <w:t>=0.</w:t>
      </w:r>
      <w:r>
        <w:rPr>
          <w:rFonts w:hint="eastAsia" w:asciiTheme="minorEastAsia" w:hAnsiTheme="minorEastAsia" w:eastAsiaTheme="minorEastAsia"/>
          <w:b w:val="0"/>
          <w:color w:val="auto"/>
          <w:sz w:val="28"/>
          <w:szCs w:val="28"/>
          <w:shd w:val="clear" w:color="auto" w:fill="FFFFFF"/>
          <w:lang w:val="en-US" w:eastAsia="zh-CN"/>
        </w:rPr>
        <w:t>3</w:t>
      </w:r>
      <w:r>
        <w:rPr>
          <w:rFonts w:hint="eastAsia" w:asciiTheme="minorEastAsia" w:hAnsiTheme="minorEastAsia" w:eastAsiaTheme="minorEastAsia"/>
          <w:b w:val="0"/>
          <w:color w:val="auto"/>
          <w:sz w:val="28"/>
          <w:szCs w:val="28"/>
          <w:shd w:val="clear" w:color="auto" w:fill="FFFFFF"/>
        </w:rPr>
        <w:t>kN/m</w:t>
      </w:r>
      <w:r>
        <w:rPr>
          <w:rFonts w:hint="eastAsia" w:asciiTheme="minorEastAsia" w:hAnsiTheme="minorEastAsia" w:eastAsiaTheme="minorEastAsia"/>
          <w:b w:val="0"/>
          <w:color w:val="auto"/>
          <w:sz w:val="28"/>
          <w:szCs w:val="28"/>
          <w:shd w:val="clear" w:color="auto" w:fill="FFFFFF"/>
          <w:vertAlign w:val="superscript"/>
        </w:rPr>
        <w:t>2</w:t>
      </w:r>
      <w:r>
        <w:rPr>
          <w:rFonts w:hint="eastAsia" w:asciiTheme="minorEastAsia" w:hAnsiTheme="minorEastAsia" w:eastAsiaTheme="minorEastAsia"/>
          <w:b w:val="0"/>
          <w:color w:val="auto"/>
          <w:sz w:val="28"/>
          <w:szCs w:val="28"/>
          <w:shd w:val="clear" w:color="auto" w:fill="FFFFFF"/>
        </w:rPr>
        <w:t>（新增光伏板</w:t>
      </w:r>
      <w:r>
        <w:rPr>
          <w:rFonts w:hint="eastAsia" w:asciiTheme="minorEastAsia" w:hAnsiTheme="minorEastAsia" w:eastAsiaTheme="minorEastAsia"/>
          <w:b w:val="0"/>
          <w:color w:val="auto"/>
          <w:sz w:val="28"/>
          <w:szCs w:val="28"/>
          <w:shd w:val="clear" w:color="auto" w:fill="FFFFFF"/>
          <w:lang w:val="en-US" w:eastAsia="zh-CN"/>
        </w:rPr>
        <w:t>0.2k</w:t>
      </w:r>
      <w:r>
        <w:rPr>
          <w:rFonts w:hint="eastAsia" w:asciiTheme="minorEastAsia" w:hAnsiTheme="minorEastAsia" w:eastAsiaTheme="minorEastAsia"/>
          <w:b w:val="0"/>
          <w:color w:val="auto"/>
          <w:sz w:val="28"/>
          <w:szCs w:val="28"/>
          <w:shd w:val="clear" w:color="auto" w:fill="FFFFFF"/>
        </w:rPr>
        <w:t>N/m</w:t>
      </w:r>
      <w:r>
        <w:rPr>
          <w:rFonts w:hint="eastAsia" w:asciiTheme="minorEastAsia" w:hAnsiTheme="minorEastAsia" w:eastAsiaTheme="minorEastAsia"/>
          <w:b w:val="0"/>
          <w:color w:val="auto"/>
          <w:sz w:val="28"/>
          <w:szCs w:val="28"/>
          <w:shd w:val="clear" w:color="auto" w:fill="FFFFFF"/>
          <w:vertAlign w:val="superscript"/>
        </w:rPr>
        <w:t>2</w:t>
      </w:r>
      <w:r>
        <w:rPr>
          <w:rFonts w:hint="eastAsia" w:asciiTheme="minorEastAsia" w:hAnsiTheme="minorEastAsia" w:eastAsiaTheme="minorEastAsia"/>
          <w:b w:val="0"/>
          <w:color w:val="auto"/>
          <w:sz w:val="28"/>
          <w:szCs w:val="28"/>
          <w:shd w:val="clear" w:color="auto" w:fill="FFFFFF"/>
          <w:vertAlign w:val="baseline"/>
          <w:lang w:val="en-US" w:eastAsia="zh-CN"/>
        </w:rPr>
        <w:t>*</w:t>
      </w:r>
      <w:r>
        <w:rPr>
          <w:rFonts w:hint="eastAsia" w:asciiTheme="minorEastAsia" w:hAnsiTheme="minorEastAsia" w:eastAsiaTheme="minorEastAsia"/>
          <w:b w:val="0"/>
          <w:color w:val="auto"/>
          <w:sz w:val="28"/>
          <w:szCs w:val="28"/>
          <w:shd w:val="clear" w:color="auto" w:fill="FFFFFF"/>
          <w:lang w:val="en-US" w:eastAsia="zh-CN"/>
        </w:rPr>
        <w:t>50%=0.1k</w:t>
      </w:r>
      <w:r>
        <w:rPr>
          <w:rFonts w:hint="eastAsia" w:asciiTheme="minorEastAsia" w:hAnsiTheme="minorEastAsia" w:eastAsiaTheme="minorEastAsia"/>
          <w:b w:val="0"/>
          <w:color w:val="auto"/>
          <w:sz w:val="28"/>
          <w:szCs w:val="28"/>
          <w:shd w:val="clear" w:color="auto" w:fill="FFFFFF"/>
        </w:rPr>
        <w:t>N/m</w:t>
      </w:r>
      <w:r>
        <w:rPr>
          <w:rFonts w:hint="eastAsia" w:asciiTheme="minorEastAsia" w:hAnsiTheme="minorEastAsia" w:eastAsiaTheme="minorEastAsia"/>
          <w:b w:val="0"/>
          <w:color w:val="auto"/>
          <w:sz w:val="28"/>
          <w:szCs w:val="28"/>
          <w:shd w:val="clear" w:color="auto" w:fill="FFFFFF"/>
          <w:vertAlign w:val="superscript"/>
        </w:rPr>
        <w:t>2</w:t>
      </w:r>
      <w:r>
        <w:rPr>
          <w:rFonts w:hint="eastAsia" w:asciiTheme="minorEastAsia" w:hAnsiTheme="minorEastAsia" w:eastAsiaTheme="minorEastAsia"/>
          <w:b w:val="0"/>
          <w:color w:val="auto"/>
          <w:sz w:val="28"/>
          <w:szCs w:val="28"/>
          <w:shd w:val="clear" w:color="auto" w:fill="FFFFFF"/>
          <w:lang w:val="en-US" w:eastAsia="zh-CN"/>
        </w:rPr>
        <w:t>）</w:t>
      </w:r>
      <w:r>
        <w:rPr>
          <w:rFonts w:hint="eastAsia" w:asciiTheme="minorEastAsia" w:hAnsiTheme="minorEastAsia" w:eastAsiaTheme="minorEastAsia"/>
          <w:b w:val="0"/>
          <w:color w:val="auto"/>
          <w:sz w:val="28"/>
          <w:szCs w:val="28"/>
          <w:shd w:val="clear" w:color="auto" w:fill="FFFFFF"/>
          <w:lang w:eastAsia="zh-CN"/>
        </w:rPr>
        <w:t>；</w:t>
      </w:r>
      <w:r>
        <w:rPr>
          <w:rFonts w:hint="eastAsia" w:asciiTheme="minorEastAsia" w:hAnsiTheme="minorEastAsia" w:eastAsiaTheme="minorEastAsia"/>
          <w:b w:val="0"/>
          <w:color w:val="auto"/>
          <w:sz w:val="28"/>
          <w:szCs w:val="28"/>
          <w:shd w:val="clear" w:color="auto" w:fill="FFFFFF"/>
          <w:lang w:val="en-US" w:eastAsia="zh-CN"/>
        </w:rPr>
        <w:t>原设计采用了</w:t>
      </w:r>
      <w:r>
        <w:rPr>
          <w:rFonts w:hint="eastAsia" w:asciiTheme="minorEastAsia" w:hAnsiTheme="minorEastAsia" w:eastAsiaTheme="minorEastAsia"/>
          <w:b w:val="0"/>
          <w:color w:val="auto"/>
          <w:sz w:val="28"/>
          <w:szCs w:val="28"/>
          <w:shd w:val="clear" w:color="auto" w:fill="FFFFFF"/>
        </w:rPr>
        <w:t>0.</w:t>
      </w:r>
      <w:r>
        <w:rPr>
          <w:rFonts w:hint="eastAsia" w:asciiTheme="minorEastAsia" w:hAnsiTheme="minorEastAsia" w:eastAsiaTheme="minorEastAsia"/>
          <w:b w:val="0"/>
          <w:color w:val="auto"/>
          <w:sz w:val="28"/>
          <w:szCs w:val="28"/>
          <w:shd w:val="clear" w:color="auto" w:fill="FFFFFF"/>
          <w:lang w:val="en-US" w:eastAsia="zh-CN"/>
        </w:rPr>
        <w:t>15</w:t>
      </w:r>
      <w:r>
        <w:rPr>
          <w:rFonts w:hint="eastAsia" w:asciiTheme="minorEastAsia" w:hAnsiTheme="minorEastAsia" w:eastAsiaTheme="minorEastAsia"/>
          <w:b w:val="0"/>
          <w:color w:val="auto"/>
          <w:sz w:val="28"/>
          <w:szCs w:val="28"/>
          <w:shd w:val="clear" w:color="auto" w:fill="FFFFFF"/>
        </w:rPr>
        <w:t>kN/m</w:t>
      </w:r>
      <w:r>
        <w:rPr>
          <w:rFonts w:hint="eastAsia" w:asciiTheme="minorEastAsia" w:hAnsiTheme="minorEastAsia" w:eastAsiaTheme="minorEastAsia"/>
          <w:b w:val="0"/>
          <w:color w:val="auto"/>
          <w:sz w:val="28"/>
          <w:szCs w:val="28"/>
          <w:shd w:val="clear" w:color="auto" w:fill="FFFFFF"/>
          <w:vertAlign w:val="superscript"/>
        </w:rPr>
        <w:t>2</w:t>
      </w:r>
      <w:r>
        <w:rPr>
          <w:rFonts w:hint="eastAsia" w:asciiTheme="minorEastAsia" w:hAnsiTheme="minorEastAsia" w:eastAsiaTheme="minorEastAsia"/>
          <w:b w:val="0"/>
          <w:color w:val="auto"/>
          <w:sz w:val="28"/>
          <w:szCs w:val="28"/>
          <w:shd w:val="clear" w:color="auto" w:fill="FFFFFF"/>
        </w:rPr>
        <w:t>吊挂荷载</w:t>
      </w:r>
      <w:r>
        <w:rPr>
          <w:rFonts w:hint="eastAsia" w:asciiTheme="minorEastAsia" w:hAnsiTheme="minorEastAsia" w:eastAsiaTheme="minorEastAsia"/>
          <w:b w:val="0"/>
          <w:color w:val="auto"/>
          <w:sz w:val="28"/>
          <w:szCs w:val="28"/>
          <w:shd w:val="clear" w:color="auto" w:fill="FFFFFF"/>
          <w:lang w:eastAsia="zh-CN"/>
        </w:rPr>
        <w:t>，</w:t>
      </w:r>
      <w:r>
        <w:rPr>
          <w:rFonts w:hint="eastAsia" w:asciiTheme="minorEastAsia" w:hAnsiTheme="minorEastAsia" w:eastAsiaTheme="minorEastAsia"/>
          <w:b w:val="0"/>
          <w:color w:val="auto"/>
          <w:sz w:val="28"/>
          <w:szCs w:val="28"/>
          <w:shd w:val="clear" w:color="auto" w:fill="FFFFFF"/>
          <w:lang w:val="en-US" w:eastAsia="zh-CN"/>
        </w:rPr>
        <w:t>但经现场踏勘屋顶并没有吊挂任何东西，</w:t>
      </w:r>
      <w:r>
        <w:rPr>
          <w:rFonts w:hint="eastAsia" w:asciiTheme="minorEastAsia" w:hAnsiTheme="minorEastAsia" w:eastAsiaTheme="minorEastAsia"/>
          <w:b/>
          <w:bCs w:val="0"/>
          <w:color w:val="FF0000"/>
          <w:sz w:val="28"/>
          <w:szCs w:val="28"/>
          <w:shd w:val="clear" w:color="auto" w:fill="FFFFFF"/>
          <w:lang w:val="en-US" w:eastAsia="zh-CN"/>
        </w:rPr>
        <w:t>故此处复核时与业主方确认过后，不考虑吊挂荷载，业主方在以后的使用过程中也不得在屋面上吊挂任何东西</w:t>
      </w:r>
      <w:r>
        <w:rPr>
          <w:rFonts w:hint="eastAsia" w:asciiTheme="minorEastAsia" w:hAnsiTheme="minorEastAsia" w:eastAsiaTheme="minorEastAsia"/>
          <w:b w:val="0"/>
          <w:color w:val="auto"/>
          <w:sz w:val="28"/>
          <w:szCs w:val="28"/>
          <w:shd w:val="clear" w:color="auto" w:fill="FFFFFF"/>
        </w:rPr>
        <w:t>。</w:t>
      </w:r>
    </w:p>
    <w:p>
      <w:pPr>
        <w:rPr>
          <w:rFonts w:hint="default" w:eastAsiaTheme="minorEastAsia"/>
          <w:lang w:val="en-US" w:eastAsia="zh-CN"/>
        </w:rPr>
      </w:pPr>
      <w:r>
        <w:rPr>
          <w:rFonts w:hint="eastAsia" w:asciiTheme="minorEastAsia" w:hAnsiTheme="minorEastAsia"/>
          <w:b w:val="0"/>
          <w:color w:val="auto"/>
          <w:sz w:val="28"/>
          <w:szCs w:val="28"/>
          <w:shd w:val="clear" w:color="auto" w:fill="FFFFFF"/>
          <w:lang w:val="en-US" w:eastAsia="zh-CN"/>
        </w:rPr>
        <w:t xml:space="preserve">    荷载吊挂调查情况如下：</w:t>
      </w:r>
    </w:p>
    <w:p>
      <w:pPr>
        <w:widowControl w:val="0"/>
        <w:numPr>
          <w:ilvl w:val="0"/>
          <w:numId w:val="0"/>
        </w:numPr>
        <w:jc w:val="both"/>
      </w:pPr>
      <w:r>
        <w:drawing>
          <wp:inline distT="0" distB="0" distL="114300" distR="114300">
            <wp:extent cx="6327775" cy="4621530"/>
            <wp:effectExtent l="0" t="0" r="15875" b="762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6"/>
                    <a:stretch>
                      <a:fillRect/>
                    </a:stretch>
                  </pic:blipFill>
                  <pic:spPr>
                    <a:xfrm>
                      <a:off x="0" y="0"/>
                      <a:ext cx="6327775" cy="4621530"/>
                    </a:xfrm>
                    <a:prstGeom prst="rect">
                      <a:avLst/>
                    </a:prstGeom>
                    <a:noFill/>
                    <a:ln>
                      <a:noFill/>
                    </a:ln>
                  </pic:spPr>
                </pic:pic>
              </a:graphicData>
            </a:graphic>
          </wp:inline>
        </w:drawing>
      </w:r>
    </w:p>
    <w:p>
      <w:pPr>
        <w:widowControl w:val="0"/>
        <w:numPr>
          <w:ilvl w:val="0"/>
          <w:numId w:val="0"/>
        </w:numPr>
        <w:jc w:val="both"/>
      </w:pPr>
      <w:r>
        <w:drawing>
          <wp:inline distT="0" distB="0" distL="114300" distR="114300">
            <wp:extent cx="6298565" cy="8413750"/>
            <wp:effectExtent l="0" t="0" r="6985" b="635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27"/>
                    <a:stretch>
                      <a:fillRect/>
                    </a:stretch>
                  </pic:blipFill>
                  <pic:spPr>
                    <a:xfrm>
                      <a:off x="0" y="0"/>
                      <a:ext cx="6298565" cy="8413750"/>
                    </a:xfrm>
                    <a:prstGeom prst="rect">
                      <a:avLst/>
                    </a:prstGeom>
                    <a:noFill/>
                    <a:ln>
                      <a:noFill/>
                    </a:ln>
                  </pic:spPr>
                </pic:pic>
              </a:graphicData>
            </a:graphic>
          </wp:inline>
        </w:drawing>
      </w:r>
    </w:p>
    <w:p>
      <w:pPr>
        <w:widowControl w:val="0"/>
        <w:numPr>
          <w:ilvl w:val="0"/>
          <w:numId w:val="0"/>
        </w:numPr>
        <w:jc w:val="both"/>
      </w:pPr>
      <w:r>
        <w:drawing>
          <wp:inline distT="0" distB="0" distL="114300" distR="114300">
            <wp:extent cx="6299200" cy="4687570"/>
            <wp:effectExtent l="0" t="0" r="6350" b="1778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28"/>
                    <a:stretch>
                      <a:fillRect/>
                    </a:stretch>
                  </pic:blipFill>
                  <pic:spPr>
                    <a:xfrm>
                      <a:off x="0" y="0"/>
                      <a:ext cx="6299200" cy="4687570"/>
                    </a:xfrm>
                    <a:prstGeom prst="rect">
                      <a:avLst/>
                    </a:prstGeom>
                    <a:noFill/>
                    <a:ln>
                      <a:noFill/>
                    </a:ln>
                  </pic:spPr>
                </pic:pic>
              </a:graphicData>
            </a:graphic>
          </wp:inline>
        </w:drawing>
      </w:r>
    </w:p>
    <w:p>
      <w:pPr>
        <w:bidi w:val="0"/>
        <w:rPr>
          <w:rFonts w:asciiTheme="minorEastAsia" w:hAnsiTheme="minorEastAsia" w:eastAsiaTheme="minorEastAsia"/>
          <w:color w:val="auto"/>
          <w:shd w:val="clear" w:color="auto" w:fill="FFFFFF"/>
        </w:rPr>
      </w:pPr>
      <w:r>
        <w:rPr>
          <w:rFonts w:hint="eastAsia" w:asciiTheme="minorEastAsia" w:hAnsiTheme="minorEastAsia" w:eastAsiaTheme="minorEastAsia"/>
          <w:color w:val="auto"/>
          <w:shd w:val="clear" w:color="auto" w:fill="FFFFFF"/>
        </w:rPr>
        <w:t xml:space="preserve">     </w:t>
      </w:r>
      <w:r>
        <w:rPr>
          <w:rFonts w:hint="eastAsia" w:asciiTheme="minorEastAsia" w:hAnsiTheme="minorEastAsia" w:eastAsiaTheme="minorEastAsia"/>
          <w:b w:val="0"/>
          <w:color w:val="auto"/>
          <w:sz w:val="28"/>
          <w:szCs w:val="28"/>
          <w:shd w:val="clear" w:color="auto" w:fill="FFFFFF"/>
        </w:rPr>
        <w:t>3）.重庆市基本风压W0=0.4KN/m</w:t>
      </w:r>
      <w:r>
        <w:rPr>
          <w:rFonts w:hint="eastAsia" w:asciiTheme="minorEastAsia" w:hAnsiTheme="minorEastAsia" w:eastAsiaTheme="minorEastAsia"/>
          <w:b w:val="0"/>
          <w:color w:val="auto"/>
          <w:sz w:val="28"/>
          <w:szCs w:val="28"/>
          <w:shd w:val="clear" w:color="auto" w:fill="FFFFFF"/>
          <w:vertAlign w:val="superscript"/>
        </w:rPr>
        <w:t>2</w:t>
      </w:r>
      <w:r>
        <w:rPr>
          <w:rFonts w:hint="eastAsia" w:asciiTheme="minorEastAsia" w:hAnsiTheme="minorEastAsia" w:eastAsiaTheme="minorEastAsia"/>
          <w:b w:val="0"/>
          <w:color w:val="auto"/>
          <w:sz w:val="28"/>
          <w:szCs w:val="28"/>
          <w:shd w:val="clear" w:color="auto" w:fill="FFFFFF"/>
        </w:rPr>
        <w:t>，地面粗糙度为B类，不考虑雪荷载。</w:t>
      </w:r>
    </w:p>
    <w:p>
      <w:pPr>
        <w:pStyle w:val="17"/>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6．地震荷载</w:t>
      </w:r>
    </w:p>
    <w:p>
      <w:pPr>
        <w:pStyle w:val="17"/>
        <w:ind w:firstLine="420" w:firstLineChars="15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抗震设防烈度6度，设计地震分组第一组，设计基本地震加速度值</w:t>
      </w:r>
      <w:r>
        <w:rPr>
          <w:rFonts w:asciiTheme="minorEastAsia" w:hAnsiTheme="minorEastAsia" w:eastAsiaTheme="minorEastAsia"/>
          <w:b w:val="0"/>
          <w:color w:val="auto"/>
          <w:sz w:val="28"/>
          <w:szCs w:val="28"/>
          <w:shd w:val="clear" w:color="auto" w:fill="FFFFFF"/>
        </w:rPr>
        <w:t>0.05g</w:t>
      </w:r>
      <w:r>
        <w:rPr>
          <w:rFonts w:hint="eastAsia" w:asciiTheme="minorEastAsia" w:hAnsiTheme="minorEastAsia" w:eastAsiaTheme="minorEastAsia"/>
          <w:b w:val="0"/>
          <w:color w:val="auto"/>
          <w:sz w:val="28"/>
          <w:szCs w:val="28"/>
          <w:shd w:val="clear" w:color="auto" w:fill="FFFFFF"/>
        </w:rPr>
        <w:t>，建筑场地类别Ⅱ类，场地特征周期</w:t>
      </w:r>
      <w:r>
        <w:rPr>
          <w:rFonts w:asciiTheme="minorEastAsia" w:hAnsiTheme="minorEastAsia" w:eastAsiaTheme="minorEastAsia"/>
          <w:b w:val="0"/>
          <w:color w:val="auto"/>
          <w:sz w:val="28"/>
          <w:szCs w:val="28"/>
          <w:shd w:val="clear" w:color="auto" w:fill="FFFFFF"/>
        </w:rPr>
        <w:t>0.35</w:t>
      </w:r>
      <w:r>
        <w:rPr>
          <w:rFonts w:hint="eastAsia" w:asciiTheme="minorEastAsia" w:hAnsiTheme="minorEastAsia" w:eastAsiaTheme="minorEastAsia"/>
          <w:b w:val="0"/>
          <w:color w:val="auto"/>
          <w:sz w:val="28"/>
          <w:szCs w:val="28"/>
          <w:shd w:val="clear" w:color="auto" w:fill="FFFFFF"/>
        </w:rPr>
        <w:t>。</w:t>
      </w:r>
    </w:p>
    <w:p>
      <w:pPr>
        <w:pStyle w:val="17"/>
        <w:jc w:val="left"/>
        <w:rPr>
          <w:rFonts w:asciiTheme="minorEastAsia" w:hAnsiTheme="minorEastAsia" w:eastAsiaTheme="minorEastAsia"/>
          <w:color w:val="auto"/>
          <w:shd w:val="clear" w:color="auto" w:fill="FFFFFF"/>
        </w:rPr>
      </w:pPr>
      <w:r>
        <w:rPr>
          <w:rFonts w:hint="eastAsia" w:asciiTheme="minorEastAsia" w:hAnsiTheme="minorEastAsia" w:eastAsiaTheme="minorEastAsia"/>
          <w:color w:val="auto"/>
          <w:shd w:val="clear" w:color="auto" w:fill="FFFFFF"/>
        </w:rPr>
        <w:t>四.验算内容</w:t>
      </w:r>
    </w:p>
    <w:p>
      <w:pPr>
        <w:pStyle w:val="17"/>
        <w:ind w:firstLine="560" w:firstLineChars="200"/>
        <w:jc w:val="left"/>
        <w:rPr>
          <w:rFonts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rPr>
        <w:t>按现有钢梁、钢柱、支撑、屋面体系</w:t>
      </w:r>
      <w:r>
        <w:rPr>
          <w:rFonts w:asciiTheme="minorEastAsia" w:hAnsiTheme="minorEastAsia" w:eastAsiaTheme="minorEastAsia"/>
          <w:b w:val="0"/>
          <w:color w:val="auto"/>
          <w:sz w:val="28"/>
          <w:szCs w:val="28"/>
          <w:shd w:val="clear" w:color="auto" w:fill="FFFFFF"/>
        </w:rPr>
        <w:t>验算基础</w:t>
      </w:r>
      <w:r>
        <w:rPr>
          <w:rFonts w:hint="eastAsia" w:asciiTheme="minorEastAsia" w:hAnsiTheme="minorEastAsia" w:eastAsiaTheme="minorEastAsia"/>
          <w:b w:val="0"/>
          <w:color w:val="auto"/>
          <w:sz w:val="28"/>
          <w:szCs w:val="28"/>
          <w:shd w:val="clear" w:color="auto" w:fill="FFFFFF"/>
        </w:rPr>
        <w:t>、</w:t>
      </w:r>
      <w:r>
        <w:rPr>
          <w:rFonts w:asciiTheme="minorEastAsia" w:hAnsiTheme="minorEastAsia" w:eastAsiaTheme="minorEastAsia"/>
          <w:b w:val="0"/>
          <w:color w:val="auto"/>
          <w:sz w:val="28"/>
          <w:szCs w:val="28"/>
          <w:shd w:val="clear" w:color="auto" w:fill="FFFFFF"/>
        </w:rPr>
        <w:t>钢柱、钢梁、</w:t>
      </w:r>
      <w:r>
        <w:rPr>
          <w:rFonts w:hint="eastAsia" w:asciiTheme="minorEastAsia" w:hAnsiTheme="minorEastAsia" w:eastAsiaTheme="minorEastAsia"/>
          <w:b w:val="0"/>
          <w:color w:val="auto"/>
          <w:sz w:val="28"/>
          <w:szCs w:val="28"/>
          <w:shd w:val="clear" w:color="auto" w:fill="FFFFFF"/>
        </w:rPr>
        <w:t>檩</w:t>
      </w:r>
      <w:r>
        <w:rPr>
          <w:rFonts w:asciiTheme="minorEastAsia" w:hAnsiTheme="minorEastAsia" w:eastAsiaTheme="minorEastAsia"/>
          <w:b w:val="0"/>
          <w:color w:val="auto"/>
          <w:sz w:val="28"/>
          <w:szCs w:val="28"/>
          <w:shd w:val="clear" w:color="auto" w:fill="FFFFFF"/>
        </w:rPr>
        <w:t>条、</w:t>
      </w:r>
      <w:r>
        <w:rPr>
          <w:rFonts w:hint="eastAsia" w:asciiTheme="minorEastAsia" w:hAnsiTheme="minorEastAsia" w:eastAsiaTheme="minorEastAsia"/>
          <w:b w:val="0"/>
          <w:color w:val="auto"/>
          <w:sz w:val="28"/>
          <w:szCs w:val="28"/>
          <w:shd w:val="clear" w:color="auto" w:fill="FFFFFF"/>
        </w:rPr>
        <w:t>等</w:t>
      </w:r>
      <w:r>
        <w:rPr>
          <w:rFonts w:asciiTheme="minorEastAsia" w:hAnsiTheme="minorEastAsia" w:eastAsiaTheme="minorEastAsia"/>
          <w:b w:val="0"/>
          <w:color w:val="auto"/>
          <w:sz w:val="28"/>
          <w:szCs w:val="28"/>
          <w:shd w:val="clear" w:color="auto" w:fill="FFFFFF"/>
        </w:rPr>
        <w:t>是否满足</w:t>
      </w:r>
      <w:r>
        <w:rPr>
          <w:rFonts w:hint="eastAsia" w:asciiTheme="minorEastAsia" w:hAnsiTheme="minorEastAsia" w:eastAsiaTheme="minorEastAsia"/>
          <w:b w:val="0"/>
          <w:color w:val="auto"/>
          <w:sz w:val="28"/>
          <w:szCs w:val="28"/>
          <w:shd w:val="clear" w:color="auto" w:fill="FFFFFF"/>
        </w:rPr>
        <w:t>承载力及规范</w:t>
      </w:r>
      <w:r>
        <w:rPr>
          <w:rFonts w:asciiTheme="minorEastAsia" w:hAnsiTheme="minorEastAsia" w:eastAsiaTheme="minorEastAsia"/>
          <w:b w:val="0"/>
          <w:color w:val="auto"/>
          <w:sz w:val="28"/>
          <w:szCs w:val="28"/>
          <w:shd w:val="clear" w:color="auto" w:fill="FFFFFF"/>
        </w:rPr>
        <w:t>要求</w:t>
      </w:r>
      <w:r>
        <w:rPr>
          <w:rFonts w:hint="eastAsia" w:asciiTheme="minorEastAsia" w:hAnsiTheme="minorEastAsia" w:eastAsiaTheme="minorEastAsia"/>
          <w:b w:val="0"/>
          <w:color w:val="auto"/>
          <w:sz w:val="28"/>
          <w:szCs w:val="28"/>
          <w:shd w:val="clear" w:color="auto" w:fill="FFFFFF"/>
        </w:rPr>
        <w:t>。</w:t>
      </w:r>
    </w:p>
    <w:p>
      <w:pPr>
        <w:pStyle w:val="17"/>
        <w:jc w:val="left"/>
        <w:rPr>
          <w:rFonts w:asciiTheme="minorEastAsia" w:hAnsiTheme="minorEastAsia" w:eastAsiaTheme="minorEastAsia"/>
          <w:color w:val="auto"/>
          <w:shd w:val="clear" w:color="auto" w:fill="FFFFFF"/>
        </w:rPr>
      </w:pPr>
      <w:r>
        <w:rPr>
          <w:rFonts w:hint="eastAsia" w:asciiTheme="minorEastAsia" w:hAnsiTheme="minorEastAsia" w:eastAsiaTheme="minorEastAsia"/>
          <w:color w:val="auto"/>
          <w:shd w:val="clear" w:color="auto" w:fill="FFFFFF"/>
        </w:rPr>
        <w:t>五.验算软件</w:t>
      </w:r>
    </w:p>
    <w:p>
      <w:pPr>
        <w:pStyle w:val="17"/>
        <w:ind w:firstLine="560" w:firstLineChars="200"/>
        <w:jc w:val="left"/>
        <w:rPr>
          <w:rFonts w:asciiTheme="minorEastAsia" w:hAnsiTheme="minorEastAsia" w:eastAsiaTheme="minorEastAsia"/>
          <w:b w:val="0"/>
          <w:color w:val="auto"/>
          <w:sz w:val="28"/>
          <w:szCs w:val="28"/>
          <w:shd w:val="clear" w:color="auto" w:fill="FFFFFF"/>
        </w:rPr>
      </w:pPr>
      <w:r>
        <w:rPr>
          <w:rFonts w:asciiTheme="minorEastAsia" w:hAnsiTheme="minorEastAsia" w:eastAsiaTheme="minorEastAsia"/>
          <w:b w:val="0"/>
          <w:color w:val="auto"/>
          <w:sz w:val="28"/>
          <w:szCs w:val="28"/>
          <w:shd w:val="clear" w:color="auto" w:fill="FFFFFF"/>
        </w:rPr>
        <w:t>结构计算软件采用</w:t>
      </w:r>
      <w:r>
        <w:rPr>
          <w:rFonts w:hint="eastAsia" w:asciiTheme="minorEastAsia" w:hAnsiTheme="minorEastAsia" w:eastAsiaTheme="minorEastAsia"/>
          <w:b w:val="0"/>
          <w:color w:val="auto"/>
          <w:sz w:val="28"/>
          <w:szCs w:val="28"/>
          <w:shd w:val="clear" w:color="auto" w:fill="FFFFFF"/>
        </w:rPr>
        <w:t>计算软件为PKPM钢结构设计软件10版 V</w:t>
      </w:r>
      <w:r>
        <w:rPr>
          <w:rFonts w:hint="eastAsia" w:asciiTheme="minorEastAsia" w:hAnsiTheme="minorEastAsia" w:eastAsiaTheme="minorEastAsia"/>
          <w:b w:val="0"/>
          <w:color w:val="auto"/>
          <w:sz w:val="28"/>
          <w:szCs w:val="28"/>
          <w:shd w:val="clear" w:color="auto" w:fill="FFFFFF"/>
          <w:lang w:val="en-US" w:eastAsia="zh-CN"/>
        </w:rPr>
        <w:t>6.1.2</w:t>
      </w:r>
      <w:r>
        <w:rPr>
          <w:rFonts w:asciiTheme="minorEastAsia" w:hAnsiTheme="minorEastAsia" w:eastAsiaTheme="minorEastAsia"/>
          <w:b w:val="0"/>
          <w:color w:val="auto"/>
          <w:sz w:val="28"/>
          <w:szCs w:val="28"/>
          <w:shd w:val="clear" w:color="auto" w:fill="FFFFFF"/>
        </w:rPr>
        <w:t>结构计算</w:t>
      </w:r>
      <w:r>
        <w:rPr>
          <w:rFonts w:hint="eastAsia" w:asciiTheme="minorEastAsia" w:hAnsiTheme="minorEastAsia" w:eastAsiaTheme="minorEastAsia"/>
          <w:b w:val="0"/>
          <w:color w:val="auto"/>
          <w:sz w:val="28"/>
          <w:szCs w:val="28"/>
          <w:shd w:val="clear" w:color="auto" w:fill="FFFFFF"/>
        </w:rPr>
        <w:t>。</w:t>
      </w:r>
    </w:p>
    <w:p>
      <w:pPr>
        <w:pStyle w:val="17"/>
        <w:jc w:val="left"/>
        <w:rPr>
          <w:rFonts w:asciiTheme="minorEastAsia" w:hAnsiTheme="minorEastAsia" w:eastAsiaTheme="minorEastAsia"/>
          <w:color w:val="auto"/>
          <w:shd w:val="clear" w:color="auto" w:fill="FFFFFF"/>
        </w:rPr>
      </w:pPr>
      <w:r>
        <w:drawing>
          <wp:inline distT="0" distB="0" distL="114300" distR="114300">
            <wp:extent cx="6292850" cy="2317750"/>
            <wp:effectExtent l="0" t="0" r="12700" b="635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29"/>
                    <a:stretch>
                      <a:fillRect/>
                    </a:stretch>
                  </pic:blipFill>
                  <pic:spPr>
                    <a:xfrm>
                      <a:off x="0" y="0"/>
                      <a:ext cx="6292850" cy="2317750"/>
                    </a:xfrm>
                    <a:prstGeom prst="rect">
                      <a:avLst/>
                    </a:prstGeom>
                    <a:noFill/>
                    <a:ln>
                      <a:noFill/>
                    </a:ln>
                  </pic:spPr>
                </pic:pic>
              </a:graphicData>
            </a:graphic>
          </wp:inline>
        </w:drawing>
      </w:r>
    </w:p>
    <w:p>
      <w:pPr>
        <w:pStyle w:val="17"/>
        <w:jc w:val="left"/>
        <w:rPr>
          <w:rFonts w:asciiTheme="minorEastAsia" w:hAnsiTheme="minorEastAsia" w:eastAsiaTheme="minorEastAsia"/>
          <w:color w:val="auto"/>
          <w:shd w:val="clear" w:color="auto" w:fill="FFFFFF"/>
        </w:rPr>
      </w:pPr>
      <w:r>
        <w:rPr>
          <w:rFonts w:hint="eastAsia" w:asciiTheme="minorEastAsia" w:hAnsiTheme="minorEastAsia" w:eastAsiaTheme="minorEastAsia"/>
          <w:color w:val="auto"/>
          <w:shd w:val="clear" w:color="auto" w:fill="FFFFFF"/>
        </w:rPr>
        <w:t>六.模拟计算信息过程简图</w:t>
      </w:r>
    </w:p>
    <w:p>
      <w:pPr>
        <w:ind w:firstLine="420" w:firstLineChars="150"/>
        <w:rPr>
          <w:rFonts w:asciiTheme="minorEastAsia" w:hAnsiTheme="minorEastAsia" w:cstheme="majorBidi"/>
          <w:bCs/>
          <w:color w:val="auto"/>
          <w:sz w:val="28"/>
          <w:szCs w:val="28"/>
          <w:shd w:val="clear" w:color="auto" w:fill="FFFFFF"/>
        </w:rPr>
      </w:pPr>
      <w:r>
        <w:rPr>
          <w:rFonts w:hint="eastAsia" w:asciiTheme="minorEastAsia" w:hAnsiTheme="minorEastAsia" w:cstheme="majorBidi"/>
          <w:bCs/>
          <w:color w:val="auto"/>
          <w:sz w:val="28"/>
          <w:szCs w:val="28"/>
          <w:shd w:val="clear" w:color="auto" w:fill="FFFFFF"/>
        </w:rPr>
        <w:t>1.刚架计算信息截图示意</w:t>
      </w:r>
    </w:p>
    <w:p>
      <w:pPr>
        <w:ind w:firstLine="315" w:firstLineChars="150"/>
        <w:rPr>
          <w:rFonts w:asciiTheme="minorEastAsia" w:hAnsiTheme="minorEastAsia" w:cstheme="majorBidi"/>
          <w:bCs/>
          <w:color w:val="auto"/>
          <w:sz w:val="28"/>
          <w:szCs w:val="28"/>
          <w:shd w:val="clear" w:color="auto" w:fill="FFFFFF"/>
        </w:rPr>
      </w:pPr>
      <w:r>
        <w:drawing>
          <wp:inline distT="0" distB="0" distL="114300" distR="114300">
            <wp:extent cx="2628900" cy="3171190"/>
            <wp:effectExtent l="0" t="0" r="0" b="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30"/>
                    <a:srcRect l="1960" r="2582"/>
                    <a:stretch>
                      <a:fillRect/>
                    </a:stretch>
                  </pic:blipFill>
                  <pic:spPr>
                    <a:xfrm>
                      <a:off x="0" y="0"/>
                      <a:ext cx="2628900" cy="317119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736850" cy="3200400"/>
            <wp:effectExtent l="0" t="0" r="6350" b="0"/>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31"/>
                    <a:stretch>
                      <a:fillRect/>
                    </a:stretch>
                  </pic:blipFill>
                  <pic:spPr>
                    <a:xfrm>
                      <a:off x="0" y="0"/>
                      <a:ext cx="2736850" cy="3200400"/>
                    </a:xfrm>
                    <a:prstGeom prst="rect">
                      <a:avLst/>
                    </a:prstGeom>
                    <a:noFill/>
                    <a:ln>
                      <a:noFill/>
                    </a:ln>
                  </pic:spPr>
                </pic:pic>
              </a:graphicData>
            </a:graphic>
          </wp:inline>
        </w:drawing>
      </w:r>
    </w:p>
    <w:p>
      <w:pPr>
        <w:ind w:firstLine="420" w:firstLineChars="150"/>
        <w:rPr>
          <w:rFonts w:asciiTheme="minorEastAsia" w:hAnsiTheme="minorEastAsia" w:cstheme="majorBidi"/>
          <w:bCs/>
          <w:color w:val="auto"/>
          <w:sz w:val="28"/>
          <w:szCs w:val="28"/>
          <w:shd w:val="clear" w:color="auto" w:fill="FFFFFF"/>
        </w:rPr>
      </w:pPr>
      <w:r>
        <w:rPr>
          <w:rFonts w:hint="eastAsia" w:asciiTheme="minorEastAsia" w:hAnsiTheme="minorEastAsia" w:cstheme="majorBidi"/>
          <w:bCs/>
          <w:color w:val="auto"/>
          <w:sz w:val="28"/>
          <w:szCs w:val="28"/>
          <w:shd w:val="clear" w:color="auto" w:fill="FFFFFF"/>
        </w:rPr>
        <w:t>2.刚架恒荷载输入截图示意</w:t>
      </w:r>
    </w:p>
    <w:p>
      <w:pPr>
        <w:rPr>
          <w:color w:val="auto"/>
        </w:rPr>
      </w:pPr>
      <w:r>
        <w:drawing>
          <wp:inline distT="0" distB="0" distL="114300" distR="114300">
            <wp:extent cx="6290945" cy="1791335"/>
            <wp:effectExtent l="0" t="0" r="14605" b="18415"/>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32"/>
                    <a:stretch>
                      <a:fillRect/>
                    </a:stretch>
                  </pic:blipFill>
                  <pic:spPr>
                    <a:xfrm>
                      <a:off x="0" y="0"/>
                      <a:ext cx="6290945" cy="1791335"/>
                    </a:xfrm>
                    <a:prstGeom prst="rect">
                      <a:avLst/>
                    </a:prstGeom>
                    <a:noFill/>
                    <a:ln>
                      <a:noFill/>
                    </a:ln>
                  </pic:spPr>
                </pic:pic>
              </a:graphicData>
            </a:graphic>
          </wp:inline>
        </w:drawing>
      </w:r>
    </w:p>
    <w:p>
      <w:pPr>
        <w:ind w:firstLine="420" w:firstLineChars="150"/>
        <w:rPr>
          <w:rFonts w:asciiTheme="minorEastAsia" w:hAnsiTheme="minorEastAsia" w:cstheme="majorBidi"/>
          <w:bCs/>
          <w:color w:val="auto"/>
          <w:sz w:val="28"/>
          <w:szCs w:val="28"/>
          <w:shd w:val="clear" w:color="auto" w:fill="FFFFFF"/>
        </w:rPr>
      </w:pPr>
      <w:r>
        <w:rPr>
          <w:rFonts w:hint="eastAsia" w:asciiTheme="minorEastAsia" w:hAnsiTheme="minorEastAsia" w:cstheme="majorBidi"/>
          <w:bCs/>
          <w:color w:val="auto"/>
          <w:sz w:val="28"/>
          <w:szCs w:val="28"/>
          <w:shd w:val="clear" w:color="auto" w:fill="FFFFFF"/>
        </w:rPr>
        <w:t>3.刚架风荷载输入截图示意</w:t>
      </w:r>
    </w:p>
    <w:p>
      <w:pPr>
        <w:rPr>
          <w:color w:val="auto"/>
        </w:rPr>
      </w:pPr>
      <w:r>
        <w:drawing>
          <wp:inline distT="0" distB="0" distL="114300" distR="114300">
            <wp:extent cx="6292850" cy="1723390"/>
            <wp:effectExtent l="0" t="0" r="12700" b="10160"/>
            <wp:docPr id="3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9"/>
                    <pic:cNvPicPr>
                      <a:picLocks noChangeAspect="1"/>
                    </pic:cNvPicPr>
                  </pic:nvPicPr>
                  <pic:blipFill>
                    <a:blip r:embed="rId33"/>
                    <a:stretch>
                      <a:fillRect/>
                    </a:stretch>
                  </pic:blipFill>
                  <pic:spPr>
                    <a:xfrm>
                      <a:off x="0" y="0"/>
                      <a:ext cx="6292850" cy="1723390"/>
                    </a:xfrm>
                    <a:prstGeom prst="rect">
                      <a:avLst/>
                    </a:prstGeom>
                    <a:noFill/>
                    <a:ln>
                      <a:noFill/>
                    </a:ln>
                  </pic:spPr>
                </pic:pic>
              </a:graphicData>
            </a:graphic>
          </wp:inline>
        </w:drawing>
      </w:r>
    </w:p>
    <w:p>
      <w:pPr>
        <w:ind w:firstLine="420" w:firstLineChars="150"/>
        <w:rPr>
          <w:color w:val="auto"/>
        </w:rPr>
      </w:pPr>
      <w:r>
        <w:rPr>
          <w:rFonts w:hint="eastAsia" w:asciiTheme="minorEastAsia" w:hAnsiTheme="minorEastAsia" w:cstheme="majorBidi"/>
          <w:bCs/>
          <w:color w:val="auto"/>
          <w:sz w:val="28"/>
          <w:szCs w:val="28"/>
          <w:shd w:val="clear" w:color="auto" w:fill="FFFFFF"/>
        </w:rPr>
        <w:t>4.刚架参数输入截图示意</w:t>
      </w:r>
    </w:p>
    <w:p>
      <w:pPr>
        <w:ind w:firstLine="315" w:firstLineChars="150"/>
        <w:rPr>
          <w:rFonts w:asciiTheme="minorEastAsia" w:hAnsiTheme="minorEastAsia" w:cstheme="majorBidi"/>
          <w:bCs/>
          <w:color w:val="auto"/>
          <w:sz w:val="28"/>
          <w:szCs w:val="28"/>
          <w:shd w:val="clear" w:color="auto" w:fill="FFFFFF"/>
        </w:rPr>
      </w:pPr>
      <w:r>
        <w:drawing>
          <wp:inline distT="0" distB="0" distL="114300" distR="114300">
            <wp:extent cx="2509520" cy="2994660"/>
            <wp:effectExtent l="0" t="0" r="5080" b="1524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34"/>
                    <a:stretch>
                      <a:fillRect/>
                    </a:stretch>
                  </pic:blipFill>
                  <pic:spPr>
                    <a:xfrm>
                      <a:off x="0" y="0"/>
                      <a:ext cx="2509520" cy="2994660"/>
                    </a:xfrm>
                    <a:prstGeom prst="rect">
                      <a:avLst/>
                    </a:prstGeom>
                    <a:noFill/>
                    <a:ln>
                      <a:noFill/>
                    </a:ln>
                  </pic:spPr>
                </pic:pic>
              </a:graphicData>
            </a:graphic>
          </wp:inline>
        </w:drawing>
      </w:r>
      <w:r>
        <w:rPr>
          <w:rFonts w:hint="eastAsia" w:asciiTheme="minorEastAsia" w:hAnsiTheme="minorEastAsia" w:cstheme="majorBidi"/>
          <w:bCs/>
          <w:color w:val="auto"/>
          <w:sz w:val="28"/>
          <w:szCs w:val="28"/>
          <w:shd w:val="clear" w:color="auto" w:fill="FFFFFF"/>
        </w:rPr>
        <w:t xml:space="preserve"> </w:t>
      </w:r>
      <w:r>
        <w:drawing>
          <wp:inline distT="0" distB="0" distL="114300" distR="114300">
            <wp:extent cx="2620010" cy="3028315"/>
            <wp:effectExtent l="0" t="0" r="8890" b="635"/>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
                    <pic:cNvPicPr>
                      <a:picLocks noChangeAspect="1"/>
                    </pic:cNvPicPr>
                  </pic:nvPicPr>
                  <pic:blipFill>
                    <a:blip r:embed="rId35"/>
                    <a:stretch>
                      <a:fillRect/>
                    </a:stretch>
                  </pic:blipFill>
                  <pic:spPr>
                    <a:xfrm>
                      <a:off x="0" y="0"/>
                      <a:ext cx="2620010" cy="3028315"/>
                    </a:xfrm>
                    <a:prstGeom prst="rect">
                      <a:avLst/>
                    </a:prstGeom>
                    <a:noFill/>
                    <a:ln>
                      <a:noFill/>
                    </a:ln>
                  </pic:spPr>
                </pic:pic>
              </a:graphicData>
            </a:graphic>
          </wp:inline>
        </w:drawing>
      </w:r>
    </w:p>
    <w:p>
      <w:pPr>
        <w:ind w:firstLine="420" w:firstLineChars="150"/>
        <w:rPr>
          <w:rFonts w:asciiTheme="minorEastAsia" w:hAnsiTheme="minorEastAsia" w:cstheme="majorBidi"/>
          <w:bCs/>
          <w:color w:val="auto"/>
          <w:sz w:val="28"/>
          <w:szCs w:val="28"/>
          <w:shd w:val="clear" w:color="auto" w:fill="FFFFFF"/>
        </w:rPr>
      </w:pPr>
      <w:r>
        <w:rPr>
          <w:rFonts w:hint="eastAsia" w:asciiTheme="minorEastAsia" w:hAnsiTheme="minorEastAsia" w:cstheme="majorBidi"/>
          <w:bCs/>
          <w:color w:val="auto"/>
          <w:sz w:val="28"/>
          <w:szCs w:val="28"/>
          <w:shd w:val="clear" w:color="auto" w:fill="FFFFFF"/>
        </w:rPr>
        <w:t>5.刚架计算结果截图示意</w:t>
      </w:r>
    </w:p>
    <w:p>
      <w:pPr>
        <w:rPr>
          <w:rFonts w:asciiTheme="minorEastAsia" w:hAnsiTheme="minorEastAsia" w:cstheme="majorBidi"/>
          <w:bCs/>
          <w:color w:val="auto"/>
          <w:sz w:val="28"/>
          <w:szCs w:val="28"/>
          <w:shd w:val="clear" w:color="auto" w:fill="FFFFFF"/>
        </w:rPr>
      </w:pPr>
      <w:r>
        <w:drawing>
          <wp:inline distT="0" distB="0" distL="114300" distR="114300">
            <wp:extent cx="6287770" cy="2155190"/>
            <wp:effectExtent l="0" t="0" r="17780" b="16510"/>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36"/>
                    <a:stretch>
                      <a:fillRect/>
                    </a:stretch>
                  </pic:blipFill>
                  <pic:spPr>
                    <a:xfrm>
                      <a:off x="0" y="0"/>
                      <a:ext cx="6287770" cy="2155190"/>
                    </a:xfrm>
                    <a:prstGeom prst="rect">
                      <a:avLst/>
                    </a:prstGeom>
                    <a:noFill/>
                    <a:ln>
                      <a:noFill/>
                    </a:ln>
                  </pic:spPr>
                </pic:pic>
              </a:graphicData>
            </a:graphic>
          </wp:inline>
        </w:drawing>
      </w:r>
    </w:p>
    <w:p>
      <w:pPr>
        <w:ind w:firstLine="420" w:firstLineChars="150"/>
        <w:rPr>
          <w:rFonts w:asciiTheme="minorEastAsia" w:hAnsiTheme="minorEastAsia" w:cstheme="majorBidi"/>
          <w:bCs/>
          <w:color w:val="auto"/>
          <w:sz w:val="28"/>
          <w:szCs w:val="28"/>
          <w:shd w:val="clear" w:color="auto" w:fill="FFFFFF"/>
        </w:rPr>
      </w:pPr>
      <w:r>
        <w:rPr>
          <w:rFonts w:hint="eastAsia" w:asciiTheme="minorEastAsia" w:hAnsiTheme="minorEastAsia" w:cstheme="majorBidi"/>
          <w:bCs/>
          <w:color w:val="auto"/>
          <w:sz w:val="28"/>
          <w:szCs w:val="28"/>
          <w:shd w:val="clear" w:color="auto" w:fill="FFFFFF"/>
        </w:rPr>
        <w:t>6.钢柱柱底最不利荷载截图示意</w:t>
      </w:r>
    </w:p>
    <w:p>
      <w:pPr>
        <w:rPr>
          <w:color w:val="auto"/>
        </w:rPr>
      </w:pPr>
      <w:r>
        <w:drawing>
          <wp:inline distT="0" distB="0" distL="114300" distR="114300">
            <wp:extent cx="6299835" cy="1940560"/>
            <wp:effectExtent l="0" t="0" r="5715" b="2540"/>
            <wp:docPr id="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1"/>
                    <pic:cNvPicPr>
                      <a:picLocks noChangeAspect="1"/>
                    </pic:cNvPicPr>
                  </pic:nvPicPr>
                  <pic:blipFill>
                    <a:blip r:embed="rId37"/>
                    <a:stretch>
                      <a:fillRect/>
                    </a:stretch>
                  </pic:blipFill>
                  <pic:spPr>
                    <a:xfrm>
                      <a:off x="0" y="0"/>
                      <a:ext cx="6299835" cy="1940560"/>
                    </a:xfrm>
                    <a:prstGeom prst="rect">
                      <a:avLst/>
                    </a:prstGeom>
                    <a:noFill/>
                    <a:ln>
                      <a:noFill/>
                    </a:ln>
                  </pic:spPr>
                </pic:pic>
              </a:graphicData>
            </a:graphic>
          </wp:inline>
        </w:drawing>
      </w:r>
    </w:p>
    <w:p>
      <w:pPr>
        <w:ind w:firstLine="420" w:firstLineChars="150"/>
        <w:rPr>
          <w:rFonts w:asciiTheme="minorEastAsia" w:hAnsiTheme="minorEastAsia" w:cstheme="majorBidi"/>
          <w:bCs/>
          <w:color w:val="auto"/>
          <w:sz w:val="28"/>
          <w:szCs w:val="28"/>
          <w:shd w:val="clear" w:color="auto" w:fill="FFFFFF"/>
        </w:rPr>
      </w:pPr>
      <w:r>
        <w:rPr>
          <w:rFonts w:hint="eastAsia" w:asciiTheme="minorEastAsia" w:hAnsiTheme="minorEastAsia" w:cstheme="majorBidi"/>
          <w:bCs/>
          <w:color w:val="auto"/>
          <w:sz w:val="28"/>
          <w:szCs w:val="28"/>
          <w:shd w:val="clear" w:color="auto" w:fill="FFFFFF"/>
        </w:rPr>
        <w:t>7.整体模拟截图示意</w:t>
      </w:r>
    </w:p>
    <w:p>
      <w:pPr>
        <w:rPr>
          <w:color w:val="auto"/>
        </w:rPr>
      </w:pPr>
      <w:r>
        <w:rPr>
          <w:color w:val="auto"/>
        </w:rPr>
        <w:drawing>
          <wp:inline distT="0" distB="0" distL="0" distR="0">
            <wp:extent cx="5792470" cy="3266440"/>
            <wp:effectExtent l="19050" t="0" r="0" b="0"/>
            <wp:docPr id="1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8"/>
                    <pic:cNvPicPr>
                      <a:picLocks noChangeAspect="1" noChangeArrowheads="1"/>
                    </pic:cNvPicPr>
                  </pic:nvPicPr>
                  <pic:blipFill>
                    <a:blip r:embed="rId38"/>
                    <a:srcRect/>
                    <a:stretch>
                      <a:fillRect/>
                    </a:stretch>
                  </pic:blipFill>
                  <pic:spPr>
                    <a:xfrm>
                      <a:off x="0" y="0"/>
                      <a:ext cx="5792067" cy="3266085"/>
                    </a:xfrm>
                    <a:prstGeom prst="rect">
                      <a:avLst/>
                    </a:prstGeom>
                    <a:noFill/>
                    <a:ln w="9525">
                      <a:noFill/>
                      <a:miter lim="800000"/>
                      <a:headEnd/>
                      <a:tailEnd/>
                    </a:ln>
                  </pic:spPr>
                </pic:pic>
              </a:graphicData>
            </a:graphic>
          </wp:inline>
        </w:drawing>
      </w:r>
    </w:p>
    <w:p>
      <w:pPr>
        <w:pStyle w:val="17"/>
        <w:jc w:val="left"/>
        <w:rPr>
          <w:rFonts w:asciiTheme="minorEastAsia" w:hAnsiTheme="minorEastAsia" w:eastAsiaTheme="minorEastAsia"/>
          <w:color w:val="auto"/>
          <w:shd w:val="clear" w:color="auto" w:fill="FFFFFF"/>
        </w:rPr>
      </w:pPr>
      <w:r>
        <w:rPr>
          <w:rFonts w:hint="eastAsia" w:asciiTheme="minorEastAsia" w:hAnsiTheme="minorEastAsia" w:eastAsiaTheme="minorEastAsia"/>
          <w:color w:val="auto"/>
          <w:shd w:val="clear" w:color="auto" w:fill="FFFFFF"/>
        </w:rPr>
        <w:t>七.验算结果汇总</w:t>
      </w:r>
    </w:p>
    <w:tbl>
      <w:tblPr>
        <w:tblStyle w:val="19"/>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1134"/>
        <w:gridCol w:w="69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3" w:hRule="atLeast"/>
        </w:trPr>
        <w:tc>
          <w:tcPr>
            <w:tcW w:w="1701" w:type="dxa"/>
          </w:tcPr>
          <w:p>
            <w:pPr>
              <w:pStyle w:val="17"/>
              <w:rPr>
                <w:rFonts w:asciiTheme="minorEastAsia" w:hAnsiTheme="minorEastAsia" w:eastAsiaTheme="minorEastAsia"/>
                <w:color w:val="auto"/>
                <w:sz w:val="21"/>
                <w:szCs w:val="21"/>
                <w:shd w:val="clear" w:color="auto" w:fill="FFFFFF"/>
              </w:rPr>
            </w:pPr>
            <w:r>
              <w:rPr>
                <w:rFonts w:hint="eastAsia" w:asciiTheme="minorEastAsia" w:hAnsiTheme="minorEastAsia" w:eastAsiaTheme="minorEastAsia"/>
                <w:color w:val="auto"/>
                <w:sz w:val="21"/>
                <w:szCs w:val="21"/>
                <w:shd w:val="clear" w:color="auto" w:fill="FFFFFF"/>
              </w:rPr>
              <w:t>编号</w:t>
            </w:r>
          </w:p>
        </w:tc>
        <w:tc>
          <w:tcPr>
            <w:tcW w:w="1134" w:type="dxa"/>
          </w:tcPr>
          <w:p>
            <w:pPr>
              <w:pStyle w:val="17"/>
              <w:rPr>
                <w:rFonts w:asciiTheme="minorEastAsia" w:hAnsiTheme="minorEastAsia" w:eastAsiaTheme="minorEastAsia"/>
                <w:color w:val="auto"/>
                <w:sz w:val="21"/>
                <w:szCs w:val="21"/>
                <w:shd w:val="clear" w:color="auto" w:fill="FFFFFF"/>
              </w:rPr>
            </w:pPr>
            <w:r>
              <w:rPr>
                <w:rFonts w:hint="eastAsia" w:asciiTheme="minorEastAsia" w:hAnsiTheme="minorEastAsia" w:eastAsiaTheme="minorEastAsia"/>
                <w:color w:val="auto"/>
                <w:sz w:val="21"/>
                <w:szCs w:val="21"/>
                <w:shd w:val="clear" w:color="auto" w:fill="FFFFFF"/>
              </w:rPr>
              <w:t>验算结果</w:t>
            </w:r>
          </w:p>
        </w:tc>
        <w:tc>
          <w:tcPr>
            <w:tcW w:w="6946" w:type="dxa"/>
          </w:tcPr>
          <w:p>
            <w:pPr>
              <w:pStyle w:val="17"/>
              <w:rPr>
                <w:rFonts w:asciiTheme="minorEastAsia" w:hAnsiTheme="minorEastAsia" w:eastAsiaTheme="minorEastAsia"/>
                <w:color w:val="auto"/>
                <w:sz w:val="21"/>
                <w:szCs w:val="21"/>
                <w:shd w:val="clear" w:color="auto" w:fill="FFFFFF"/>
              </w:rPr>
            </w:pPr>
            <w:r>
              <w:rPr>
                <w:rFonts w:hint="eastAsia" w:asciiTheme="minorEastAsia" w:hAnsiTheme="minorEastAsia" w:eastAsiaTheme="minorEastAsia"/>
                <w:color w:val="auto"/>
                <w:sz w:val="21"/>
                <w:szCs w:val="21"/>
                <w:shd w:val="clear" w:color="auto" w:fill="FFFFFF"/>
              </w:rPr>
              <w:t>注     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3" w:hRule="atLeast"/>
        </w:trPr>
        <w:tc>
          <w:tcPr>
            <w:tcW w:w="1701" w:type="dxa"/>
          </w:tcPr>
          <w:p>
            <w:pPr>
              <w:pStyle w:val="17"/>
              <w:rPr>
                <w:rFonts w:asciiTheme="minorEastAsia" w:hAnsiTheme="minorEastAsia" w:eastAsiaTheme="minorEastAsia"/>
                <w:b w:val="0"/>
                <w:color w:val="auto"/>
                <w:sz w:val="21"/>
                <w:szCs w:val="21"/>
                <w:shd w:val="clear" w:color="auto" w:fill="FFFFFF"/>
              </w:rPr>
            </w:pPr>
            <w:r>
              <w:rPr>
                <w:rFonts w:hint="eastAsia" w:asciiTheme="minorEastAsia" w:hAnsiTheme="minorEastAsia" w:eastAsiaTheme="minorEastAsia"/>
                <w:b w:val="0"/>
                <w:color w:val="auto"/>
                <w:sz w:val="21"/>
                <w:szCs w:val="21"/>
                <w:shd w:val="clear" w:color="auto" w:fill="FFFFFF"/>
              </w:rPr>
              <w:t>基  础</w:t>
            </w:r>
          </w:p>
        </w:tc>
        <w:tc>
          <w:tcPr>
            <w:tcW w:w="1134" w:type="dxa"/>
          </w:tcPr>
          <w:p>
            <w:pPr>
              <w:pStyle w:val="17"/>
              <w:rPr>
                <w:rFonts w:asciiTheme="minorEastAsia" w:hAnsiTheme="minorEastAsia" w:eastAsiaTheme="minorEastAsia"/>
                <w:b w:val="0"/>
                <w:color w:val="auto"/>
                <w:sz w:val="21"/>
                <w:szCs w:val="21"/>
                <w:shd w:val="clear" w:color="auto" w:fill="FFFFFF"/>
              </w:rPr>
            </w:pPr>
            <w:r>
              <w:rPr>
                <w:rFonts w:hint="eastAsia" w:asciiTheme="minorEastAsia" w:hAnsiTheme="minorEastAsia" w:eastAsiaTheme="minorEastAsia"/>
                <w:b w:val="0"/>
                <w:color w:val="auto"/>
                <w:sz w:val="21"/>
                <w:szCs w:val="21"/>
                <w:shd w:val="clear" w:color="auto" w:fill="FFFFFF"/>
              </w:rPr>
              <w:t>满足</w:t>
            </w:r>
          </w:p>
        </w:tc>
        <w:tc>
          <w:tcPr>
            <w:tcW w:w="6946" w:type="dxa"/>
          </w:tcPr>
          <w:p>
            <w:pPr>
              <w:rPr>
                <w:color w:val="auto"/>
              </w:rPr>
            </w:pPr>
            <w:r>
              <w:rPr>
                <w:rFonts w:hint="eastAsia"/>
                <w:color w:val="auto"/>
              </w:rPr>
              <w:t>独立基础部分：满足，中柱最大：300KN，边柱最大：150KN，桩基础：满足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3" w:hRule="atLeast"/>
        </w:trPr>
        <w:tc>
          <w:tcPr>
            <w:tcW w:w="1701" w:type="dxa"/>
          </w:tcPr>
          <w:p>
            <w:pPr>
              <w:pStyle w:val="17"/>
              <w:rPr>
                <w:rFonts w:asciiTheme="minorEastAsia" w:hAnsiTheme="minorEastAsia" w:eastAsiaTheme="minorEastAsia"/>
                <w:b w:val="0"/>
                <w:color w:val="auto"/>
                <w:sz w:val="21"/>
                <w:szCs w:val="21"/>
                <w:shd w:val="clear" w:color="auto" w:fill="FFFFFF"/>
              </w:rPr>
            </w:pPr>
            <w:r>
              <w:rPr>
                <w:rFonts w:hint="eastAsia" w:asciiTheme="minorEastAsia" w:hAnsiTheme="minorEastAsia" w:eastAsiaTheme="minorEastAsia"/>
                <w:b w:val="0"/>
                <w:color w:val="auto"/>
                <w:sz w:val="21"/>
                <w:szCs w:val="21"/>
                <w:shd w:val="clear" w:color="auto" w:fill="FFFFFF"/>
              </w:rPr>
              <w:t>钢柱及屋面钢梁</w:t>
            </w:r>
          </w:p>
        </w:tc>
        <w:tc>
          <w:tcPr>
            <w:tcW w:w="1134" w:type="dxa"/>
          </w:tcPr>
          <w:p>
            <w:pPr>
              <w:pStyle w:val="17"/>
              <w:rPr>
                <w:rFonts w:asciiTheme="minorEastAsia" w:hAnsiTheme="minorEastAsia" w:eastAsiaTheme="minorEastAsia"/>
                <w:b w:val="0"/>
                <w:color w:val="auto"/>
                <w:sz w:val="21"/>
                <w:szCs w:val="21"/>
                <w:shd w:val="clear" w:color="auto" w:fill="FFFFFF"/>
              </w:rPr>
            </w:pPr>
            <w:r>
              <w:rPr>
                <w:rFonts w:hint="eastAsia" w:asciiTheme="minorEastAsia" w:hAnsiTheme="minorEastAsia" w:eastAsiaTheme="minorEastAsia"/>
                <w:b w:val="0"/>
                <w:color w:val="auto"/>
                <w:sz w:val="21"/>
                <w:szCs w:val="21"/>
                <w:shd w:val="clear" w:color="auto" w:fill="FFFFFF"/>
              </w:rPr>
              <w:t>满足</w:t>
            </w:r>
          </w:p>
        </w:tc>
        <w:tc>
          <w:tcPr>
            <w:tcW w:w="6946" w:type="dxa"/>
          </w:tcPr>
          <w:p>
            <w:pP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3" w:hRule="atLeast"/>
        </w:trPr>
        <w:tc>
          <w:tcPr>
            <w:tcW w:w="1701" w:type="dxa"/>
          </w:tcPr>
          <w:p>
            <w:pPr>
              <w:pStyle w:val="17"/>
              <w:rPr>
                <w:rFonts w:asciiTheme="minorEastAsia" w:hAnsiTheme="minorEastAsia" w:eastAsiaTheme="minorEastAsia"/>
                <w:b w:val="0"/>
                <w:color w:val="auto"/>
                <w:sz w:val="21"/>
                <w:szCs w:val="21"/>
                <w:shd w:val="clear" w:color="auto" w:fill="FFFFFF"/>
              </w:rPr>
            </w:pPr>
            <w:r>
              <w:rPr>
                <w:rFonts w:hint="eastAsia" w:asciiTheme="minorEastAsia" w:hAnsiTheme="minorEastAsia" w:eastAsiaTheme="minorEastAsia"/>
                <w:b w:val="0"/>
                <w:color w:val="auto"/>
                <w:sz w:val="21"/>
                <w:szCs w:val="21"/>
                <w:shd w:val="clear" w:color="auto" w:fill="FFFFFF"/>
              </w:rPr>
              <w:t>支撑体系</w:t>
            </w:r>
          </w:p>
        </w:tc>
        <w:tc>
          <w:tcPr>
            <w:tcW w:w="1134" w:type="dxa"/>
          </w:tcPr>
          <w:p>
            <w:pPr>
              <w:pStyle w:val="17"/>
              <w:rPr>
                <w:rFonts w:asciiTheme="minorEastAsia" w:hAnsiTheme="minorEastAsia" w:eastAsiaTheme="minorEastAsia"/>
                <w:b w:val="0"/>
                <w:color w:val="auto"/>
                <w:sz w:val="21"/>
                <w:szCs w:val="21"/>
                <w:shd w:val="clear" w:color="auto" w:fill="FFFFFF"/>
              </w:rPr>
            </w:pPr>
            <w:r>
              <w:rPr>
                <w:rFonts w:hint="eastAsia" w:asciiTheme="minorEastAsia" w:hAnsiTheme="minorEastAsia" w:eastAsiaTheme="minorEastAsia"/>
                <w:b w:val="0"/>
                <w:color w:val="auto"/>
                <w:sz w:val="21"/>
                <w:szCs w:val="21"/>
                <w:shd w:val="clear" w:color="auto" w:fill="FFFFFF"/>
              </w:rPr>
              <w:t>满足</w:t>
            </w:r>
          </w:p>
        </w:tc>
        <w:tc>
          <w:tcPr>
            <w:tcW w:w="6946" w:type="dxa"/>
          </w:tcPr>
          <w:p>
            <w:pPr>
              <w:pStyle w:val="17"/>
              <w:jc w:val="left"/>
              <w:rPr>
                <w:rFonts w:asciiTheme="minorEastAsia" w:hAnsiTheme="minorEastAsia" w:eastAsiaTheme="minorEastAsia"/>
                <w:b w:val="0"/>
                <w:color w:val="auto"/>
                <w:sz w:val="21"/>
                <w:szCs w:val="21"/>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3" w:hRule="atLeast"/>
        </w:trPr>
        <w:tc>
          <w:tcPr>
            <w:tcW w:w="1701" w:type="dxa"/>
          </w:tcPr>
          <w:p>
            <w:pPr>
              <w:pStyle w:val="17"/>
              <w:rPr>
                <w:rFonts w:asciiTheme="minorEastAsia" w:hAnsiTheme="minorEastAsia" w:eastAsiaTheme="minorEastAsia"/>
                <w:b w:val="0"/>
                <w:color w:val="auto"/>
                <w:sz w:val="21"/>
                <w:szCs w:val="21"/>
                <w:shd w:val="clear" w:color="auto" w:fill="FFFFFF"/>
              </w:rPr>
            </w:pPr>
            <w:r>
              <w:rPr>
                <w:rFonts w:hint="eastAsia" w:asciiTheme="minorEastAsia" w:hAnsiTheme="minorEastAsia" w:eastAsiaTheme="minorEastAsia"/>
                <w:b w:val="0"/>
                <w:color w:val="auto"/>
                <w:sz w:val="21"/>
                <w:szCs w:val="21"/>
                <w:shd w:val="clear" w:color="auto" w:fill="FFFFFF"/>
              </w:rPr>
              <w:t>屋面檩条</w:t>
            </w:r>
          </w:p>
        </w:tc>
        <w:tc>
          <w:tcPr>
            <w:tcW w:w="1134" w:type="dxa"/>
          </w:tcPr>
          <w:p>
            <w:pPr>
              <w:pStyle w:val="17"/>
              <w:rPr>
                <w:rFonts w:asciiTheme="minorEastAsia" w:hAnsiTheme="minorEastAsia" w:eastAsiaTheme="minorEastAsia"/>
                <w:b w:val="0"/>
                <w:color w:val="auto"/>
                <w:sz w:val="21"/>
                <w:szCs w:val="21"/>
                <w:shd w:val="clear" w:color="auto" w:fill="FFFFFF"/>
              </w:rPr>
            </w:pPr>
            <w:r>
              <w:rPr>
                <w:rFonts w:hint="eastAsia" w:asciiTheme="minorEastAsia" w:hAnsiTheme="minorEastAsia" w:eastAsiaTheme="minorEastAsia"/>
                <w:b w:val="0"/>
                <w:color w:val="auto"/>
                <w:sz w:val="21"/>
                <w:szCs w:val="21"/>
                <w:shd w:val="clear" w:color="auto" w:fill="FFFFFF"/>
              </w:rPr>
              <w:t>满足</w:t>
            </w:r>
          </w:p>
        </w:tc>
        <w:tc>
          <w:tcPr>
            <w:tcW w:w="6946" w:type="dxa"/>
          </w:tcPr>
          <w:p>
            <w:pPr>
              <w:pStyle w:val="17"/>
              <w:jc w:val="left"/>
              <w:rPr>
                <w:rFonts w:hint="default" w:asciiTheme="minorEastAsia" w:hAnsiTheme="minorEastAsia" w:eastAsiaTheme="minorEastAsia"/>
                <w:b w:val="0"/>
                <w:color w:val="auto"/>
                <w:sz w:val="21"/>
                <w:szCs w:val="21"/>
                <w:shd w:val="clear" w:color="auto" w:fill="FFFFFF"/>
                <w:lang w:val="en-US" w:eastAsia="zh-CN"/>
              </w:rPr>
            </w:pPr>
            <w:r>
              <w:rPr>
                <w:rFonts w:hint="eastAsia" w:asciiTheme="minorEastAsia" w:hAnsiTheme="minorEastAsia" w:eastAsiaTheme="minorEastAsia"/>
                <w:b w:val="0"/>
                <w:color w:val="auto"/>
                <w:sz w:val="21"/>
                <w:szCs w:val="21"/>
                <w:highlight w:val="yellow"/>
                <w:shd w:val="clear" w:color="auto" w:fill="FFFFFF"/>
              </w:rPr>
              <w:t>边跨连续檩条（</w:t>
            </w:r>
            <w:r>
              <w:rPr>
                <w:rFonts w:asciiTheme="minorEastAsia" w:hAnsiTheme="minorEastAsia" w:eastAsiaTheme="minorEastAsia"/>
                <w:b w:val="0"/>
                <w:color w:val="auto"/>
                <w:sz w:val="21"/>
                <w:szCs w:val="21"/>
                <w:highlight w:val="yellow"/>
                <w:shd w:val="clear" w:color="auto" w:fill="FFFFFF"/>
              </w:rPr>
              <w:t>Z250X70X25X2.5</w:t>
            </w:r>
            <w:r>
              <w:rPr>
                <w:rFonts w:hint="eastAsia" w:asciiTheme="minorEastAsia" w:hAnsiTheme="minorEastAsia" w:eastAsiaTheme="minorEastAsia"/>
                <w:b w:val="0"/>
                <w:color w:val="auto"/>
                <w:sz w:val="21"/>
                <w:szCs w:val="21"/>
                <w:highlight w:val="yellow"/>
                <w:shd w:val="clear" w:color="auto" w:fill="FFFFFF"/>
              </w:rPr>
              <w:t>）及中跨连续檩条（</w:t>
            </w:r>
            <w:r>
              <w:rPr>
                <w:rFonts w:asciiTheme="minorEastAsia" w:hAnsiTheme="minorEastAsia" w:eastAsiaTheme="minorEastAsia"/>
                <w:b w:val="0"/>
                <w:color w:val="auto"/>
                <w:sz w:val="21"/>
                <w:szCs w:val="21"/>
                <w:highlight w:val="yellow"/>
                <w:shd w:val="clear" w:color="auto" w:fill="FFFFFF"/>
              </w:rPr>
              <w:t>Z250X70X25X</w:t>
            </w:r>
            <w:r>
              <w:rPr>
                <w:rFonts w:hint="eastAsia" w:asciiTheme="minorEastAsia" w:hAnsiTheme="minorEastAsia" w:eastAsiaTheme="minorEastAsia"/>
                <w:b w:val="0"/>
                <w:color w:val="auto"/>
                <w:sz w:val="21"/>
                <w:szCs w:val="21"/>
                <w:highlight w:val="yellow"/>
                <w:shd w:val="clear" w:color="auto" w:fill="FFFFFF"/>
              </w:rPr>
              <w:t>2.0）</w:t>
            </w:r>
            <w:r>
              <w:rPr>
                <w:rFonts w:hint="eastAsia" w:asciiTheme="minorEastAsia" w:hAnsiTheme="minorEastAsia" w:eastAsiaTheme="minorEastAsia"/>
                <w:b w:val="0"/>
                <w:color w:val="auto"/>
                <w:sz w:val="21"/>
                <w:szCs w:val="21"/>
                <w:highlight w:val="yellow"/>
                <w:shd w:val="clear" w:color="auto" w:fill="FFFFFF"/>
                <w:lang w:val="en-US" w:eastAsia="zh-CN"/>
              </w:rPr>
              <w:t>的檩条利用率不得大于50%，并应选取对檩条受力有利的位置，不得集中在檩条跨中部分布置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3" w:hRule="atLeast"/>
        </w:trPr>
        <w:tc>
          <w:tcPr>
            <w:tcW w:w="1701" w:type="dxa"/>
          </w:tcPr>
          <w:p>
            <w:pPr>
              <w:pStyle w:val="17"/>
              <w:rPr>
                <w:rFonts w:asciiTheme="minorEastAsia" w:hAnsiTheme="minorEastAsia" w:eastAsiaTheme="minorEastAsia"/>
                <w:b w:val="0"/>
                <w:color w:val="auto"/>
                <w:sz w:val="21"/>
                <w:szCs w:val="21"/>
                <w:shd w:val="clear" w:color="auto" w:fill="FFFFFF"/>
              </w:rPr>
            </w:pPr>
            <w:r>
              <w:rPr>
                <w:rFonts w:hint="eastAsia" w:asciiTheme="minorEastAsia" w:hAnsiTheme="minorEastAsia" w:eastAsiaTheme="minorEastAsia"/>
                <w:b w:val="0"/>
                <w:color w:val="auto"/>
                <w:sz w:val="21"/>
                <w:szCs w:val="21"/>
                <w:shd w:val="clear" w:color="auto" w:fill="FFFFFF"/>
              </w:rPr>
              <w:t>屋面彩钢板</w:t>
            </w:r>
          </w:p>
        </w:tc>
        <w:tc>
          <w:tcPr>
            <w:tcW w:w="1134" w:type="dxa"/>
          </w:tcPr>
          <w:p>
            <w:pPr>
              <w:pStyle w:val="17"/>
              <w:rPr>
                <w:rFonts w:asciiTheme="minorEastAsia" w:hAnsiTheme="minorEastAsia" w:eastAsiaTheme="minorEastAsia"/>
                <w:b w:val="0"/>
                <w:color w:val="auto"/>
                <w:sz w:val="21"/>
                <w:szCs w:val="21"/>
                <w:shd w:val="clear" w:color="auto" w:fill="FFFFFF"/>
              </w:rPr>
            </w:pPr>
            <w:r>
              <w:rPr>
                <w:rFonts w:hint="eastAsia" w:asciiTheme="minorEastAsia" w:hAnsiTheme="minorEastAsia" w:eastAsiaTheme="minorEastAsia"/>
                <w:b w:val="0"/>
                <w:color w:val="auto"/>
                <w:sz w:val="21"/>
                <w:szCs w:val="21"/>
                <w:shd w:val="clear" w:color="auto" w:fill="FFFFFF"/>
              </w:rPr>
              <w:t>满足</w:t>
            </w:r>
          </w:p>
        </w:tc>
        <w:tc>
          <w:tcPr>
            <w:tcW w:w="6946" w:type="dxa"/>
          </w:tcPr>
          <w:p>
            <w:pPr>
              <w:pStyle w:val="17"/>
              <w:jc w:val="left"/>
              <w:rPr>
                <w:rFonts w:asciiTheme="minorEastAsia" w:hAnsiTheme="minorEastAsia" w:eastAsiaTheme="minorEastAsia"/>
                <w:b w:val="0"/>
                <w:color w:val="auto"/>
                <w:sz w:val="21"/>
                <w:szCs w:val="21"/>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3" w:hRule="atLeast"/>
        </w:trPr>
        <w:tc>
          <w:tcPr>
            <w:tcW w:w="1701" w:type="dxa"/>
          </w:tcPr>
          <w:p>
            <w:pPr>
              <w:pStyle w:val="17"/>
              <w:rPr>
                <w:rFonts w:asciiTheme="minorEastAsia" w:hAnsiTheme="minorEastAsia" w:eastAsiaTheme="minorEastAsia"/>
                <w:b w:val="0"/>
                <w:color w:val="auto"/>
                <w:sz w:val="21"/>
                <w:szCs w:val="21"/>
                <w:shd w:val="clear" w:color="auto" w:fill="FFFFFF"/>
              </w:rPr>
            </w:pPr>
            <w:r>
              <w:rPr>
                <w:rFonts w:hint="eastAsia" w:asciiTheme="minorEastAsia" w:hAnsiTheme="minorEastAsia" w:eastAsiaTheme="minorEastAsia"/>
                <w:b w:val="0"/>
                <w:color w:val="auto"/>
                <w:sz w:val="21"/>
                <w:szCs w:val="21"/>
                <w:shd w:val="clear" w:color="auto" w:fill="FFFFFF"/>
              </w:rPr>
              <w:t>雨棚桁架部分</w:t>
            </w:r>
          </w:p>
        </w:tc>
        <w:tc>
          <w:tcPr>
            <w:tcW w:w="1134" w:type="dxa"/>
          </w:tcPr>
          <w:p>
            <w:pPr>
              <w:pStyle w:val="17"/>
              <w:rPr>
                <w:rFonts w:asciiTheme="minorEastAsia" w:hAnsiTheme="minorEastAsia" w:eastAsiaTheme="minorEastAsia"/>
                <w:b w:val="0"/>
                <w:color w:val="auto"/>
                <w:sz w:val="21"/>
                <w:szCs w:val="21"/>
                <w:shd w:val="clear" w:color="auto" w:fill="FFFFFF"/>
              </w:rPr>
            </w:pPr>
            <w:r>
              <w:rPr>
                <w:rFonts w:hint="eastAsia" w:asciiTheme="minorEastAsia" w:hAnsiTheme="minorEastAsia" w:eastAsiaTheme="minorEastAsia"/>
                <w:b w:val="0"/>
                <w:color w:val="auto"/>
                <w:sz w:val="21"/>
                <w:szCs w:val="21"/>
                <w:shd w:val="clear" w:color="auto" w:fill="FFFFFF"/>
              </w:rPr>
              <w:t>满足</w:t>
            </w:r>
          </w:p>
        </w:tc>
        <w:tc>
          <w:tcPr>
            <w:tcW w:w="6946" w:type="dxa"/>
          </w:tcPr>
          <w:p>
            <w:pPr>
              <w:pStyle w:val="17"/>
              <w:jc w:val="left"/>
              <w:rPr>
                <w:rFonts w:asciiTheme="minorEastAsia" w:hAnsiTheme="minorEastAsia" w:eastAsiaTheme="minorEastAsia"/>
                <w:b w:val="0"/>
                <w:color w:val="auto"/>
                <w:sz w:val="21"/>
                <w:szCs w:val="21"/>
                <w:shd w:val="clear" w:color="auto" w:fill="FFFFFF"/>
              </w:rPr>
            </w:pPr>
          </w:p>
        </w:tc>
      </w:tr>
    </w:tbl>
    <w:p>
      <w:pPr>
        <w:pStyle w:val="17"/>
        <w:jc w:val="left"/>
        <w:rPr>
          <w:rFonts w:asciiTheme="minorEastAsia" w:hAnsiTheme="minorEastAsia" w:eastAsiaTheme="minorEastAsia"/>
          <w:color w:val="auto"/>
          <w:shd w:val="clear" w:color="auto" w:fill="FFFFFF"/>
        </w:rPr>
      </w:pPr>
      <w:r>
        <w:rPr>
          <w:rFonts w:hint="eastAsia" w:asciiTheme="minorEastAsia" w:hAnsiTheme="minorEastAsia" w:eastAsiaTheme="minorEastAsia"/>
          <w:color w:val="auto"/>
          <w:shd w:val="clear" w:color="auto" w:fill="FFFFFF"/>
        </w:rPr>
        <w:t>八. 本工程总体验算评估建议</w:t>
      </w:r>
    </w:p>
    <w:p>
      <w:pPr>
        <w:pStyle w:val="17"/>
        <w:ind w:firstLine="560" w:firstLineChars="200"/>
        <w:jc w:val="left"/>
        <w:rPr>
          <w:rFonts w:asciiTheme="minorEastAsia" w:hAnsiTheme="minorEastAsia" w:eastAsiaTheme="minorEastAsia"/>
          <w:color w:val="auto"/>
          <w:shd w:val="clear" w:color="auto" w:fill="FFFFFF"/>
        </w:rPr>
      </w:pPr>
      <w:r>
        <w:rPr>
          <w:rFonts w:hint="eastAsia" w:asciiTheme="minorEastAsia" w:hAnsiTheme="minorEastAsia" w:eastAsiaTheme="minorEastAsia"/>
          <w:b w:val="0"/>
          <w:color w:val="auto"/>
          <w:sz w:val="28"/>
          <w:szCs w:val="28"/>
          <w:shd w:val="clear" w:color="auto" w:fill="FFFFFF"/>
        </w:rPr>
        <w:t>根据现场踏勘，建设单位实际现场描述及相关单位提供的归档文件或设计文件，生产车间屋面</w:t>
      </w:r>
      <w:r>
        <w:rPr>
          <w:rFonts w:hint="eastAsia" w:asciiTheme="minorEastAsia" w:hAnsiTheme="minorEastAsia" w:eastAsiaTheme="minorEastAsia"/>
          <w:b w:val="0"/>
          <w:color w:val="auto"/>
          <w:sz w:val="28"/>
          <w:szCs w:val="28"/>
          <w:shd w:val="clear" w:color="auto" w:fill="FFFFFF"/>
          <w:lang w:val="en-US" w:eastAsia="zh-CN"/>
        </w:rPr>
        <w:t>面积利用率50%，</w:t>
      </w:r>
      <w:r>
        <w:rPr>
          <w:rFonts w:hint="eastAsia" w:asciiTheme="minorEastAsia" w:hAnsiTheme="minorEastAsia" w:eastAsiaTheme="minorEastAsia"/>
          <w:b w:val="0"/>
          <w:color w:val="auto"/>
          <w:sz w:val="28"/>
          <w:szCs w:val="28"/>
          <w:shd w:val="clear" w:color="auto" w:fill="FFFFFF"/>
        </w:rPr>
        <w:t>新增加0.</w:t>
      </w:r>
      <w:r>
        <w:rPr>
          <w:rFonts w:hint="eastAsia" w:asciiTheme="minorEastAsia" w:hAnsiTheme="minorEastAsia" w:eastAsiaTheme="minorEastAsia"/>
          <w:b w:val="0"/>
          <w:color w:val="auto"/>
          <w:sz w:val="28"/>
          <w:szCs w:val="28"/>
          <w:shd w:val="clear" w:color="auto" w:fill="FFFFFF"/>
          <w:lang w:val="en-US" w:eastAsia="zh-CN"/>
        </w:rPr>
        <w:t>1</w:t>
      </w:r>
      <w:r>
        <w:rPr>
          <w:rFonts w:hint="eastAsia" w:asciiTheme="minorEastAsia" w:hAnsiTheme="minorEastAsia" w:eastAsiaTheme="minorEastAsia"/>
          <w:b w:val="0"/>
          <w:color w:val="auto"/>
          <w:sz w:val="28"/>
          <w:szCs w:val="28"/>
          <w:shd w:val="clear" w:color="auto" w:fill="FFFFFF"/>
        </w:rPr>
        <w:t>KN/m</w:t>
      </w:r>
      <w:r>
        <w:rPr>
          <w:rFonts w:hint="eastAsia" w:asciiTheme="minorEastAsia" w:hAnsiTheme="minorEastAsia" w:eastAsiaTheme="minorEastAsia"/>
          <w:b w:val="0"/>
          <w:color w:val="auto"/>
          <w:sz w:val="28"/>
          <w:szCs w:val="28"/>
          <w:shd w:val="clear" w:color="auto" w:fill="FFFFFF"/>
          <w:vertAlign w:val="superscript"/>
        </w:rPr>
        <w:t>2</w:t>
      </w:r>
      <w:r>
        <w:rPr>
          <w:rFonts w:hint="eastAsia" w:asciiTheme="minorEastAsia" w:hAnsiTheme="minorEastAsia" w:eastAsiaTheme="minorEastAsia"/>
          <w:b w:val="0"/>
          <w:color w:val="auto"/>
          <w:sz w:val="28"/>
          <w:szCs w:val="28"/>
          <w:shd w:val="clear" w:color="auto" w:fill="FFFFFF"/>
        </w:rPr>
        <w:t>光伏板恒荷载进行验算和综合分析后得出如下结论：</w:t>
      </w:r>
    </w:p>
    <w:p>
      <w:pPr>
        <w:pStyle w:val="58"/>
        <w:numPr>
          <w:ilvl w:val="0"/>
          <w:numId w:val="2"/>
        </w:numPr>
        <w:ind w:firstLineChars="0"/>
        <w:rPr>
          <w:rFonts w:asciiTheme="minorEastAsia" w:hAnsiTheme="minorEastAsia" w:cstheme="majorBidi"/>
          <w:bCs/>
          <w:color w:val="auto"/>
          <w:sz w:val="28"/>
          <w:szCs w:val="28"/>
          <w:shd w:val="clear" w:color="auto" w:fill="FFFFFF"/>
        </w:rPr>
      </w:pPr>
      <w:r>
        <w:rPr>
          <w:rFonts w:hint="eastAsia" w:asciiTheme="minorEastAsia" w:hAnsiTheme="minorEastAsia" w:cstheme="majorBidi"/>
          <w:bCs/>
          <w:color w:val="auto"/>
          <w:sz w:val="28"/>
          <w:szCs w:val="28"/>
          <w:shd w:val="clear" w:color="auto" w:fill="FFFFFF"/>
        </w:rPr>
        <w:t>经模拟计算成品仓库增加光伏板荷载后屋面刚架及钢架梁满足承载力及原施工图设计规范要求。</w:t>
      </w:r>
    </w:p>
    <w:p>
      <w:pPr>
        <w:pStyle w:val="58"/>
        <w:numPr>
          <w:ilvl w:val="0"/>
          <w:numId w:val="2"/>
        </w:numPr>
        <w:ind w:firstLineChars="0"/>
        <w:rPr>
          <w:rFonts w:hint="eastAsia" w:asciiTheme="minorEastAsia" w:hAnsiTheme="minorEastAsia" w:cstheme="majorBidi"/>
          <w:bCs/>
          <w:color w:val="auto"/>
          <w:sz w:val="28"/>
          <w:szCs w:val="28"/>
          <w:shd w:val="clear" w:color="auto" w:fill="FFFFFF"/>
          <w:lang w:val="en-US" w:eastAsia="zh-CN"/>
        </w:rPr>
      </w:pPr>
      <w:r>
        <w:rPr>
          <w:rFonts w:hint="eastAsia" w:asciiTheme="minorEastAsia" w:hAnsiTheme="minorEastAsia" w:cstheme="majorBidi"/>
          <w:bCs/>
          <w:color w:val="auto"/>
          <w:sz w:val="28"/>
          <w:szCs w:val="28"/>
          <w:shd w:val="clear" w:color="auto" w:fill="FFFFFF"/>
        </w:rPr>
        <w:t>经计算屋面连续檩条增加荷载后满足原施工图设计规范及承载力要求（檩距：1.5米，檩条跨度：10米，檩条截面：中跨</w:t>
      </w:r>
      <w:r>
        <w:rPr>
          <w:rFonts w:asciiTheme="minorEastAsia" w:hAnsiTheme="minorEastAsia" w:cstheme="majorBidi"/>
          <w:bCs/>
          <w:color w:val="auto"/>
          <w:sz w:val="28"/>
          <w:szCs w:val="28"/>
          <w:shd w:val="clear" w:color="auto" w:fill="FFFFFF"/>
        </w:rPr>
        <w:t>Z250</w:t>
      </w:r>
      <w:r>
        <w:rPr>
          <w:rFonts w:hint="eastAsia" w:asciiTheme="minorEastAsia" w:hAnsiTheme="minorEastAsia" w:cstheme="majorBidi"/>
          <w:bCs/>
          <w:color w:val="auto"/>
          <w:sz w:val="28"/>
          <w:szCs w:val="28"/>
          <w:shd w:val="clear" w:color="auto" w:fill="FFFFFF"/>
        </w:rPr>
        <w:t>x70x25x</w:t>
      </w:r>
      <w:r>
        <w:rPr>
          <w:rFonts w:asciiTheme="minorEastAsia" w:hAnsiTheme="minorEastAsia" w:cstheme="majorBidi"/>
          <w:bCs/>
          <w:color w:val="auto"/>
          <w:sz w:val="28"/>
          <w:szCs w:val="28"/>
          <w:shd w:val="clear" w:color="auto" w:fill="FFFFFF"/>
        </w:rPr>
        <w:t>2.0</w:t>
      </w:r>
      <w:r>
        <w:rPr>
          <w:rFonts w:hint="eastAsia" w:asciiTheme="minorEastAsia" w:hAnsiTheme="minorEastAsia" w:cstheme="majorBidi"/>
          <w:bCs/>
          <w:color w:val="auto"/>
          <w:sz w:val="28"/>
          <w:szCs w:val="28"/>
          <w:shd w:val="clear" w:color="auto" w:fill="FFFFFF"/>
        </w:rPr>
        <w:t>，边跨：</w:t>
      </w:r>
      <w:r>
        <w:rPr>
          <w:rFonts w:asciiTheme="minorEastAsia" w:hAnsiTheme="minorEastAsia" w:cstheme="majorBidi"/>
          <w:bCs/>
          <w:color w:val="auto"/>
          <w:sz w:val="28"/>
          <w:szCs w:val="28"/>
          <w:shd w:val="clear" w:color="auto" w:fill="FFFFFF"/>
        </w:rPr>
        <w:t>Z250</w:t>
      </w:r>
      <w:r>
        <w:rPr>
          <w:rFonts w:hint="eastAsia" w:asciiTheme="minorEastAsia" w:hAnsiTheme="minorEastAsia" w:cstheme="majorBidi"/>
          <w:bCs/>
          <w:color w:val="auto"/>
          <w:sz w:val="28"/>
          <w:szCs w:val="28"/>
          <w:shd w:val="clear" w:color="auto" w:fill="FFFFFF"/>
        </w:rPr>
        <w:t>x70x25x</w:t>
      </w:r>
      <w:r>
        <w:rPr>
          <w:rFonts w:asciiTheme="minorEastAsia" w:hAnsiTheme="minorEastAsia" w:cstheme="majorBidi"/>
          <w:bCs/>
          <w:color w:val="auto"/>
          <w:sz w:val="28"/>
          <w:szCs w:val="28"/>
          <w:shd w:val="clear" w:color="auto" w:fill="FFFFFF"/>
        </w:rPr>
        <w:t>2.</w:t>
      </w:r>
      <w:r>
        <w:rPr>
          <w:rFonts w:hint="eastAsia" w:asciiTheme="minorEastAsia" w:hAnsiTheme="minorEastAsia" w:cstheme="majorBidi"/>
          <w:bCs/>
          <w:color w:val="auto"/>
          <w:sz w:val="28"/>
          <w:szCs w:val="28"/>
          <w:shd w:val="clear" w:color="auto" w:fill="FFFFFF"/>
        </w:rPr>
        <w:t>5）。</w:t>
      </w:r>
      <w:r>
        <w:rPr>
          <w:rFonts w:hint="eastAsia" w:asciiTheme="minorEastAsia" w:hAnsiTheme="minorEastAsia" w:cstheme="majorBidi"/>
          <w:bCs/>
          <w:color w:val="auto"/>
          <w:sz w:val="28"/>
          <w:szCs w:val="28"/>
          <w:shd w:val="clear" w:color="auto" w:fill="FFFFFF"/>
          <w:lang w:val="en-US" w:eastAsia="zh-CN"/>
        </w:rPr>
        <w:t>光伏板布置时应选取对檩条受力有利的位置布置，不得集中在檩条跨中部分布置；光伏板布置图可参照下图：</w:t>
      </w:r>
    </w:p>
    <w:p>
      <w:pPr>
        <w:rPr>
          <w:rFonts w:asciiTheme="minorEastAsia" w:hAnsiTheme="minorEastAsia" w:cstheme="majorBidi"/>
          <w:bCs/>
          <w:color w:val="auto"/>
          <w:sz w:val="28"/>
          <w:szCs w:val="28"/>
          <w:shd w:val="clear" w:color="auto" w:fill="FFFFFF"/>
        </w:rPr>
      </w:pPr>
      <w:r>
        <w:drawing>
          <wp:inline distT="0" distB="0" distL="114300" distR="114300">
            <wp:extent cx="6724015" cy="3757930"/>
            <wp:effectExtent l="0" t="0" r="635" b="13970"/>
            <wp:docPr id="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2"/>
                    <pic:cNvPicPr>
                      <a:picLocks noChangeAspect="1"/>
                    </pic:cNvPicPr>
                  </pic:nvPicPr>
                  <pic:blipFill>
                    <a:blip r:embed="rId39"/>
                    <a:srcRect l="7056" t="5675"/>
                    <a:stretch>
                      <a:fillRect/>
                    </a:stretch>
                  </pic:blipFill>
                  <pic:spPr>
                    <a:xfrm>
                      <a:off x="0" y="0"/>
                      <a:ext cx="6724015" cy="3757930"/>
                    </a:xfrm>
                    <a:prstGeom prst="rect">
                      <a:avLst/>
                    </a:prstGeom>
                    <a:noFill/>
                    <a:ln>
                      <a:noFill/>
                    </a:ln>
                  </pic:spPr>
                </pic:pic>
              </a:graphicData>
            </a:graphic>
          </wp:inline>
        </w:drawing>
      </w:r>
    </w:p>
    <w:p>
      <w:pPr>
        <w:rPr>
          <w:rFonts w:asciiTheme="minorEastAsia" w:hAnsiTheme="minorEastAsia" w:cstheme="majorBidi"/>
          <w:bCs/>
          <w:color w:val="auto"/>
          <w:sz w:val="28"/>
          <w:szCs w:val="28"/>
          <w:shd w:val="clear" w:color="auto" w:fill="FFFFFF"/>
        </w:rPr>
      </w:pPr>
      <w:r>
        <w:rPr>
          <w:rFonts w:asciiTheme="minorEastAsia" w:hAnsiTheme="minorEastAsia" w:cstheme="majorBidi"/>
          <w:bCs/>
          <w:color w:val="auto"/>
          <w:sz w:val="28"/>
          <w:szCs w:val="28"/>
          <w:shd w:val="clear" w:color="auto" w:fill="FFFFFF"/>
        </w:rPr>
        <w:drawing>
          <wp:inline distT="0" distB="0" distL="0" distR="0">
            <wp:extent cx="4534535" cy="2818130"/>
            <wp:effectExtent l="1905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noChangeArrowheads="1"/>
                    </pic:cNvPicPr>
                  </pic:nvPicPr>
                  <pic:blipFill>
                    <a:blip r:embed="rId40"/>
                    <a:srcRect/>
                    <a:stretch>
                      <a:fillRect/>
                    </a:stretch>
                  </pic:blipFill>
                  <pic:spPr>
                    <a:xfrm>
                      <a:off x="0" y="0"/>
                      <a:ext cx="4534535" cy="2818130"/>
                    </a:xfrm>
                    <a:prstGeom prst="rect">
                      <a:avLst/>
                    </a:prstGeom>
                    <a:noFill/>
                    <a:ln w="9525">
                      <a:noFill/>
                      <a:miter lim="800000"/>
                      <a:headEnd/>
                      <a:tailEnd/>
                    </a:ln>
                  </pic:spPr>
                </pic:pic>
              </a:graphicData>
            </a:graphic>
          </wp:inline>
        </w:drawing>
      </w:r>
    </w:p>
    <w:p>
      <w:pPr>
        <w:pStyle w:val="58"/>
        <w:numPr>
          <w:ilvl w:val="0"/>
          <w:numId w:val="2"/>
        </w:numPr>
        <w:ind w:firstLineChars="0"/>
        <w:rPr>
          <w:rFonts w:asciiTheme="minorEastAsia" w:hAnsiTheme="minorEastAsia" w:cstheme="majorBidi"/>
          <w:bCs/>
          <w:color w:val="auto"/>
          <w:sz w:val="28"/>
          <w:szCs w:val="28"/>
          <w:shd w:val="clear" w:color="auto" w:fill="FFFFFF"/>
        </w:rPr>
      </w:pPr>
      <w:r>
        <w:rPr>
          <w:rFonts w:hint="eastAsia" w:asciiTheme="minorEastAsia" w:hAnsiTheme="minorEastAsia" w:cstheme="majorBidi"/>
          <w:bCs/>
          <w:color w:val="auto"/>
          <w:sz w:val="28"/>
          <w:szCs w:val="28"/>
          <w:shd w:val="clear" w:color="auto" w:fill="FFFFFF"/>
        </w:rPr>
        <w:t>基础满足承载力要求。</w:t>
      </w:r>
    </w:p>
    <w:p>
      <w:pPr>
        <w:pStyle w:val="58"/>
        <w:numPr>
          <w:ilvl w:val="0"/>
          <w:numId w:val="2"/>
        </w:numPr>
        <w:ind w:firstLineChars="0"/>
        <w:rPr>
          <w:rFonts w:asciiTheme="minorEastAsia" w:hAnsiTheme="minorEastAsia" w:cstheme="majorBidi"/>
          <w:bCs/>
          <w:color w:val="auto"/>
          <w:sz w:val="28"/>
          <w:szCs w:val="28"/>
          <w:shd w:val="clear" w:color="auto" w:fill="FFFFFF"/>
        </w:rPr>
      </w:pPr>
      <w:r>
        <w:rPr>
          <w:rFonts w:hint="eastAsia" w:asciiTheme="minorEastAsia" w:hAnsiTheme="minorEastAsia" w:cstheme="majorBidi"/>
          <w:bCs/>
          <w:color w:val="auto"/>
          <w:sz w:val="28"/>
          <w:szCs w:val="28"/>
          <w:shd w:val="clear" w:color="auto" w:fill="FFFFFF"/>
        </w:rPr>
        <w:t>安装光伏板需采用专用夹具固定，雨棚部分为大悬挑，风荷载较大，建议不安装。</w:t>
      </w:r>
    </w:p>
    <w:p>
      <w:pPr>
        <w:pStyle w:val="17"/>
        <w:jc w:val="left"/>
        <w:rPr>
          <w:rFonts w:asciiTheme="minorEastAsia" w:hAnsiTheme="minorEastAsia" w:eastAsiaTheme="minorEastAsia"/>
          <w:color w:val="auto"/>
          <w:shd w:val="clear" w:color="auto" w:fill="FFFFFF"/>
        </w:rPr>
      </w:pPr>
      <w:r>
        <w:rPr>
          <w:rFonts w:hint="eastAsia" w:asciiTheme="minorEastAsia" w:hAnsiTheme="minorEastAsia" w:eastAsiaTheme="minorEastAsia"/>
          <w:color w:val="auto"/>
          <w:shd w:val="clear" w:color="auto" w:fill="FFFFFF"/>
        </w:rPr>
        <w:t>九. 主钢架梁柱验算结果及简图</w:t>
      </w:r>
    </w:p>
    <w:sdt>
      <w:sdtPr>
        <w:id w:val="1"/>
        <w:showingPlcHdr/>
        <w:docPartObj>
          <w:docPartGallery w:val="Table of Contents"/>
          <w:docPartUnique/>
        </w:docPartObj>
      </w:sdtPr>
      <w:sdtContent>
        <w:p/>
      </w:sdtContent>
    </w:sdt>
    <w:p>
      <w:pPr>
        <w:pStyle w:val="17"/>
        <w:jc w:val="left"/>
      </w:pPr>
      <w:bookmarkStart w:id="1" w:name="_Toc17334"/>
      <w:r>
        <w:rPr>
          <w:rFonts w:hint="eastAsia" w:ascii="宋体" w:eastAsia="宋体"/>
          <w:b/>
          <w:color w:val="000000"/>
          <w:sz w:val="32"/>
          <w:szCs w:val="32"/>
          <w:shd w:val="clear" w:color="auto" w:fill="FFFFFF"/>
        </w:rPr>
        <w:t>1. 设计依据</w:t>
      </w:r>
      <w:bookmarkEnd w:id="1"/>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《建筑结构荷载规范》(GB 50009-2012);</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《建筑抗震设计规范》(GB 50011-2010);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《钢结构设计标准》(GB 50017-2017);</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《门式刚架轻型房屋钢结构技术规范》(GB 51022-2015);</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《建筑结构可靠性设计统一标准》(GB 50068-2018)</w:t>
      </w:r>
    </w:p>
    <w:p>
      <w:pPr>
        <w:pStyle w:val="17"/>
        <w:jc w:val="left"/>
      </w:pPr>
      <w:bookmarkStart w:id="2" w:name="_Toc30515"/>
      <w:r>
        <w:rPr>
          <w:rFonts w:hint="eastAsia" w:ascii="宋体" w:eastAsia="宋体"/>
          <w:b/>
          <w:color w:val="000000"/>
          <w:sz w:val="32"/>
          <w:szCs w:val="32"/>
          <w:shd w:val="clear" w:color="auto" w:fill="FFFFFF"/>
        </w:rPr>
        <w:t>2. 计算软件信息</w:t>
      </w:r>
      <w:bookmarkEnd w:id="2"/>
    </w:p>
    <w:p>
      <w:pPr>
        <w:spacing w:beforeLines="56" w:afterLines="56" w:line="113" w:lineRule="auto"/>
        <w:ind w:firstLineChars="200"/>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本工程计算软件为PKPM钢结构设计软件 10版 V6.0.0 。</w:t>
      </w:r>
    </w:p>
    <w:p>
      <w:pPr>
        <w:spacing w:beforeLines="56" w:afterLines="56" w:line="113" w:lineRule="auto"/>
        <w:ind w:firstLineChars="200"/>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计算日期为 2023年 5月19日18时51分42秒。</w:t>
      </w:r>
    </w:p>
    <w:p>
      <w:pPr>
        <w:pStyle w:val="17"/>
        <w:jc w:val="left"/>
      </w:pPr>
      <w:bookmarkStart w:id="3" w:name="_Toc14953"/>
      <w:r>
        <w:rPr>
          <w:rFonts w:hint="eastAsia" w:ascii="宋体" w:eastAsia="宋体"/>
          <w:b/>
          <w:color w:val="000000"/>
          <w:sz w:val="32"/>
          <w:szCs w:val="32"/>
          <w:shd w:val="clear" w:color="auto" w:fill="FFFFFF"/>
        </w:rPr>
        <w:t>3. 结构计算简图</w:t>
      </w:r>
      <w:bookmarkEnd w:id="3"/>
    </w:p>
    <w:p>
      <w:pPr>
        <w:spacing w:beforeLines="56" w:afterLines="56" w:line="113" w:lineRule="auto"/>
        <w:ind w:firstLineChars="200"/>
        <w:jc w:val="center"/>
      </w:pPr>
      <w:r>
        <w:rPr>
          <w:rFonts w:hint="eastAsia" w:ascii="宋体" w:eastAsia="宋体"/>
          <w:b w:val="0"/>
          <w:color w:val="000000"/>
          <w:sz w:val="24"/>
          <w:szCs w:val="24"/>
          <w:shd w:val="clear" w:color="auto" w:fill="FFFFFF"/>
        </w:rPr>
        <w:t xml:space="preserve">  </w:t>
      </w:r>
    </w:p>
    <w:p>
      <w:pPr>
        <w:jc w:val="center"/>
      </w:pPr>
      <w:r>
        <w:drawing>
          <wp:inline distT="0" distB="0" distL="0" distR="0">
            <wp:extent cx="5970270" cy="1743075"/>
            <wp:effectExtent l="0" t="0" r="11430" b="9525"/>
            <wp:docPr id="35" name="图片 35"/>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41">
                      <a:extLst>
                        <a:ext uri="{28A0092B-C50C-407E-A947-70E740481C1C}">
                          <a14:useLocalDpi xmlns:a14="http://schemas.microsoft.com/office/drawing/2010/main" val="0"/>
                        </a:ext>
                      </a:extLst>
                    </a:blip>
                    <a:stretch>
                      <a:fillRect/>
                    </a:stretch>
                  </pic:blipFill>
                  <pic:spPr>
                    <a:xfrm>
                      <a:off x="0" y="0"/>
                      <a:ext cx="5970270" cy="1743075"/>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图1-1 结构简图</w:t>
      </w:r>
    </w:p>
    <w:p>
      <w:pPr>
        <w:pStyle w:val="17"/>
        <w:jc w:val="left"/>
      </w:pPr>
      <w:bookmarkStart w:id="4" w:name="_Toc8690"/>
      <w:r>
        <w:rPr>
          <w:rFonts w:hint="eastAsia" w:ascii="宋体" w:eastAsia="宋体"/>
          <w:b/>
          <w:color w:val="000000"/>
          <w:sz w:val="32"/>
          <w:szCs w:val="32"/>
          <w:shd w:val="clear" w:color="auto" w:fill="FFFFFF"/>
        </w:rPr>
        <w:t>4. 结构计算信息</w:t>
      </w:r>
      <w:bookmarkEnd w:id="4"/>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结构类型:    门式刚架轻型房屋钢结构</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设计规范:    按《门式刚架轻型房屋钢结构技术规范》（GB 51022-2015）计算</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结构重要性系数: 1.00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节点总数:     15</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柱数:         4</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梁数:         10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支座约束数:   4</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标准截面总数: 9</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荷载分项系数：</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 xml:space="preserve">    恒载:    1.30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 xml:space="preserve">    活载:    1.50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 xml:space="preserve">    风载:    1.50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 xml:space="preserve">    地震:    1.30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 xml:space="preserve">    吊车:    1.50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 xml:space="preserve">    重力荷载分项系数:    1.20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活荷载计算信息:    考虑活荷载不利布置</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考虑结构使用年限的活荷载调整系数：1.00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风荷载计算信息:    计算风荷载</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钢材:   Q345</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梁柱自重计算信息:  柱梁自重都计算</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恒载作用下柱的轴向变形: 考虑</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梁柱自重计算增大系数: 1.20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梁刚度增大系数: 1.00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钢结构净截面面积与毛截面面积比: 0.85</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门式刚架梁平面内的整体稳定性: 不验算</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程序自动确定允许的长细比</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钢梁(恒+活)容许挠跨比:   l /180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柱顶容许水平位移/柱高:   l /60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地震影响系数取值依据: 10抗规(2010版)</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特征周期(s):0.35</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水平地震影响系数最大值αmax:0.0400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地震作用计算: 计算水平地震作用</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计算振型数：3</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地震烈度：6.00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场地土类别：Ⅱ类</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附加重量节点数：0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设计地震分组：第一组</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周期折减系数:0.80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地震力计算方法：振型分解法</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结构阻尼比：0.050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按GB50011-2010 地震效应增大系数:1.050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防火设计计算信息：不考虑防火设计</w:t>
      </w:r>
    </w:p>
    <w:p>
      <w:pPr>
        <w:pStyle w:val="17"/>
        <w:jc w:val="left"/>
      </w:pPr>
      <w:bookmarkStart w:id="5" w:name="_Toc14667"/>
      <w:r>
        <w:rPr>
          <w:rFonts w:hint="eastAsia" w:ascii="宋体" w:eastAsia="宋体"/>
          <w:b/>
          <w:color w:val="000000"/>
          <w:sz w:val="32"/>
          <w:szCs w:val="32"/>
          <w:shd w:val="clear" w:color="auto" w:fill="FFFFFF"/>
        </w:rPr>
        <w:t>5. 结构基本信息</w:t>
      </w:r>
      <w:bookmarkEnd w:id="5"/>
    </w:p>
    <w:p>
      <w:pPr>
        <w:spacing w:beforeLines="113" w:afterLines="113" w:line="113" w:lineRule="auto"/>
        <w:jc w:val="center"/>
      </w:pPr>
      <w:r>
        <w:rPr>
          <w:rFonts w:hint="eastAsia" w:ascii="宋体" w:eastAsia="宋体"/>
          <w:b/>
          <w:color w:val="000000"/>
          <w:sz w:val="24"/>
          <w:szCs w:val="24"/>
          <w:shd w:val="clear" w:color="auto" w:fill="FFFFFF"/>
        </w:rPr>
        <w:t>节点坐标</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4"/>
        <w:gridCol w:w="1530"/>
        <w:gridCol w:w="1531"/>
        <w:gridCol w:w="1475"/>
        <w:gridCol w:w="1531"/>
        <w:gridCol w:w="1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节点号</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X</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Y</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节点号</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X</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13.30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65.00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13.30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6.00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13.53</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59.00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13.53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16.00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13.92</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49.00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13.92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22.00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14.15</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43.00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14.15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28.00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14.45</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37.00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14.45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11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32.50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14.68</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13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22.00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43.00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15</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65.00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474" w:type="dxa"/>
            <w:shd w:val="clear" w:color="auto" w:fill="FFFFFF"/>
          </w:tcPr>
          <w:p>
            <w:pPr>
              <w:jc w:val="left"/>
            </w:pPr>
          </w:p>
        </w:tc>
        <w:tc>
          <w:tcPr>
            <w:tcW w:w="1530" w:type="dxa"/>
            <w:shd w:val="clear" w:color="auto" w:fill="FFFFFF"/>
          </w:tcPr>
          <w:p>
            <w:pPr>
              <w:jc w:val="left"/>
            </w:pPr>
          </w:p>
        </w:tc>
        <w:tc>
          <w:tcPr>
            <w:tcW w:w="1530" w:type="dxa"/>
            <w:shd w:val="clear" w:color="auto" w:fill="FFFFFF"/>
          </w:tcPr>
          <w:p>
            <w:pPr>
              <w:jc w:val="left"/>
            </w:pPr>
          </w:p>
        </w:tc>
      </w:tr>
    </w:tbl>
    <w:p>
      <w:pPr>
        <w:spacing w:beforeLines="113" w:afterLines="113" w:line="113" w:lineRule="auto"/>
        <w:jc w:val="center"/>
      </w:pPr>
      <w:r>
        <w:rPr>
          <w:rFonts w:hint="eastAsia" w:ascii="宋体" w:eastAsia="宋体"/>
          <w:b/>
          <w:color w:val="000000"/>
          <w:sz w:val="24"/>
          <w:szCs w:val="24"/>
          <w:shd w:val="clear" w:color="auto" w:fill="FFFFFF"/>
        </w:rPr>
        <w:t>柱关联号</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4"/>
        <w:gridCol w:w="1530"/>
        <w:gridCol w:w="1531"/>
        <w:gridCol w:w="1475"/>
        <w:gridCol w:w="1531"/>
        <w:gridCol w:w="1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柱号</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节点Ⅰ</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节点Ⅱ</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柱号</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节点Ⅰ</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节点Ⅱ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12</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15</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r>
    </w:tbl>
    <w:p>
      <w:pPr>
        <w:spacing w:beforeLines="113" w:afterLines="113" w:line="113" w:lineRule="auto"/>
        <w:jc w:val="center"/>
      </w:pPr>
      <w:r>
        <w:rPr>
          <w:rFonts w:hint="eastAsia" w:ascii="宋体" w:eastAsia="宋体"/>
          <w:b/>
          <w:color w:val="000000"/>
          <w:sz w:val="24"/>
          <w:szCs w:val="24"/>
          <w:shd w:val="clear" w:color="auto" w:fill="FFFFFF"/>
        </w:rPr>
        <w:t>梁关联号</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4"/>
        <w:gridCol w:w="1530"/>
        <w:gridCol w:w="1531"/>
        <w:gridCol w:w="1475"/>
        <w:gridCol w:w="1531"/>
        <w:gridCol w:w="1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梁号</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节点Ⅰ</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节点Ⅱ</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梁号</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节点Ⅰ</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节点Ⅱ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10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10</w:t>
            </w:r>
          </w:p>
        </w:tc>
      </w:tr>
    </w:tbl>
    <w:p>
      <w:pPr>
        <w:spacing w:beforeLines="113" w:afterLines="113" w:line="113" w:lineRule="auto"/>
        <w:jc w:val="center"/>
      </w:pPr>
      <w:r>
        <w:rPr>
          <w:rFonts w:hint="eastAsia" w:ascii="宋体" w:eastAsia="宋体"/>
          <w:b/>
          <w:color w:val="000000"/>
          <w:sz w:val="24"/>
          <w:szCs w:val="24"/>
          <w:shd w:val="clear" w:color="auto" w:fill="FFFFFF"/>
        </w:rPr>
        <w:t>柱节点偏心 (m)</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4"/>
        <w:gridCol w:w="1530"/>
        <w:gridCol w:w="1531"/>
        <w:gridCol w:w="1475"/>
        <w:gridCol w:w="1531"/>
        <w:gridCol w:w="1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节点号</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柱偏心值</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节点号</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柱偏心值</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节点号</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柱偏心值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10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11</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12</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13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14</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15</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0.000</w:t>
            </w:r>
          </w:p>
        </w:tc>
      </w:tr>
    </w:tbl>
    <w:p>
      <w:pPr>
        <w:spacing w:beforeLines="113" w:afterLines="113" w:line="113" w:lineRule="auto"/>
        <w:jc w:val="center"/>
      </w:pPr>
      <w:r>
        <w:rPr>
          <w:rFonts w:hint="eastAsia" w:ascii="宋体" w:eastAsia="宋体"/>
          <w:b/>
          <w:color w:val="000000"/>
          <w:sz w:val="24"/>
          <w:szCs w:val="24"/>
          <w:shd w:val="clear" w:color="auto" w:fill="FFFFFF"/>
        </w:rPr>
        <w:t>标准截面信息</w:t>
      </w:r>
    </w:p>
    <w:tbl>
      <w:tblPr>
        <w:tblStyle w:val="18"/>
        <w:tblW w:w="90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0"/>
        <w:gridCol w:w="79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20" w:type="dxa"/>
            <w:shd w:val="clear" w:color="auto" w:fill="FFFFFF"/>
            <w:vAlign w:val="center"/>
          </w:tcPr>
          <w:p>
            <w:pPr>
              <w:jc w:val="center"/>
            </w:pPr>
            <w:r>
              <w:rPr>
                <w:rFonts w:hint="eastAsia" w:ascii="宋体" w:eastAsia="宋体"/>
                <w:b w:val="0"/>
                <w:color w:val="000000"/>
                <w:sz w:val="24"/>
                <w:szCs w:val="24"/>
                <w:shd w:val="clear" w:color="auto" w:fill="FFFFFF"/>
              </w:rPr>
              <w:t>截面号</w:t>
            </w:r>
          </w:p>
        </w:tc>
        <w:tc>
          <w:tcPr>
            <w:tcW w:w="7994" w:type="dxa"/>
            <w:shd w:val="clear" w:color="auto" w:fill="FFFFFF"/>
            <w:vAlign w:val="center"/>
          </w:tcPr>
          <w:p>
            <w:pPr>
              <w:jc w:val="center"/>
            </w:pPr>
            <w:r>
              <w:rPr>
                <w:rFonts w:hint="eastAsia" w:ascii="宋体" w:eastAsia="宋体"/>
                <w:b w:val="0"/>
                <w:color w:val="000000"/>
                <w:sz w:val="24"/>
                <w:szCs w:val="24"/>
                <w:shd w:val="clear" w:color="auto" w:fill="FFFFFF"/>
              </w:rPr>
              <w:t>截面信息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2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94" w:type="dxa"/>
            <w:shd w:val="clear" w:color="auto" w:fill="FFFFFF"/>
          </w:tcPr>
          <w:p>
            <w:pPr>
              <w:jc w:val="left"/>
            </w:pPr>
            <w:r>
              <w:rPr>
                <w:rFonts w:hint="eastAsia" w:ascii="宋体" w:eastAsia="宋体"/>
                <w:b w:val="0"/>
                <w:color w:val="000000"/>
                <w:sz w:val="24"/>
                <w:szCs w:val="24"/>
                <w:shd w:val="clear" w:color="auto" w:fill="FFFFFF"/>
              </w:rPr>
              <w:t>H形变截面:
</w:t>
            </w:r>
          </w:p>
          <w:p>
            <w:pPr>
              <w:jc w:val="left"/>
            </w:pPr>
            <w:r>
              <w:rPr>
                <w:rFonts w:hint="eastAsia" w:ascii="宋体" w:eastAsia="宋体"/>
                <w:b w:val="0"/>
                <w:color w:val="000000"/>
                <w:sz w:val="24"/>
                <w:szCs w:val="24"/>
                <w:shd w:val="clear" w:color="auto" w:fill="FFFFFF"/>
              </w:rPr>
              <w:t xml:space="preserve">          (H1~H2)*B1*B2*Tw*T1*T2=(350~800)*280*280*6*12*12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20"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7994" w:type="dxa"/>
            <w:shd w:val="clear" w:color="auto" w:fill="FFFFFF"/>
          </w:tcPr>
          <w:p>
            <w:pPr>
              <w:jc w:val="left"/>
            </w:pPr>
            <w:r>
              <w:rPr>
                <w:rFonts w:hint="eastAsia" w:ascii="宋体" w:eastAsia="宋体"/>
                <w:b w:val="0"/>
                <w:color w:val="000000"/>
                <w:sz w:val="24"/>
                <w:szCs w:val="24"/>
                <w:shd w:val="clear" w:color="auto" w:fill="FFFFFF"/>
              </w:rPr>
              <w:t>焊接组合H形截面:
</w:t>
            </w:r>
          </w:p>
          <w:p>
            <w:pPr>
              <w:jc w:val="left"/>
            </w:pPr>
            <w:r>
              <w:rPr>
                <w:rFonts w:hint="eastAsia" w:ascii="宋体" w:eastAsia="宋体"/>
                <w:b w:val="0"/>
                <w:color w:val="000000"/>
                <w:sz w:val="24"/>
                <w:szCs w:val="24"/>
                <w:shd w:val="clear" w:color="auto" w:fill="FFFFFF"/>
              </w:rPr>
              <w:t xml:space="preserve">          H*B1*B2*Tw*T1*T2=350*350*350*6*18*18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20"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7994" w:type="dxa"/>
            <w:shd w:val="clear" w:color="auto" w:fill="FFFFFF"/>
          </w:tcPr>
          <w:p>
            <w:pPr>
              <w:jc w:val="left"/>
            </w:pPr>
            <w:r>
              <w:rPr>
                <w:rFonts w:hint="eastAsia" w:ascii="宋体" w:eastAsia="宋体"/>
                <w:b w:val="0"/>
                <w:color w:val="000000"/>
                <w:sz w:val="24"/>
                <w:szCs w:val="24"/>
                <w:shd w:val="clear" w:color="auto" w:fill="FFFFFF"/>
              </w:rPr>
              <w:t>H形变截面:
</w:t>
            </w:r>
          </w:p>
          <w:p>
            <w:pPr>
              <w:jc w:val="left"/>
            </w:pPr>
            <w:r>
              <w:rPr>
                <w:rFonts w:hint="eastAsia" w:ascii="宋体" w:eastAsia="宋体"/>
                <w:b w:val="0"/>
                <w:color w:val="000000"/>
                <w:sz w:val="24"/>
                <w:szCs w:val="24"/>
                <w:shd w:val="clear" w:color="auto" w:fill="FFFFFF"/>
              </w:rPr>
              <w:t xml:space="preserve">          (H1~H2)*B1*B2*Tw*T1*T2=(350~800)*350*350*6*18*18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20"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7994" w:type="dxa"/>
            <w:shd w:val="clear" w:color="auto" w:fill="FFFFFF"/>
          </w:tcPr>
          <w:p>
            <w:pPr>
              <w:jc w:val="left"/>
            </w:pPr>
            <w:r>
              <w:rPr>
                <w:rFonts w:hint="eastAsia" w:ascii="宋体" w:eastAsia="宋体"/>
                <w:b w:val="0"/>
                <w:color w:val="000000"/>
                <w:sz w:val="24"/>
                <w:szCs w:val="24"/>
                <w:shd w:val="clear" w:color="auto" w:fill="FFFFFF"/>
              </w:rPr>
              <w:t>H形变截面:
</w:t>
            </w:r>
          </w:p>
          <w:p>
            <w:pPr>
              <w:jc w:val="left"/>
            </w:pPr>
            <w:r>
              <w:rPr>
                <w:rFonts w:hint="eastAsia" w:ascii="宋体" w:eastAsia="宋体"/>
                <w:b w:val="0"/>
                <w:color w:val="000000"/>
                <w:sz w:val="24"/>
                <w:szCs w:val="24"/>
                <w:shd w:val="clear" w:color="auto" w:fill="FFFFFF"/>
              </w:rPr>
              <w:t xml:space="preserve">          (H1~H2)*B1*B2*Tw*T1*T2=(700~500)*250*250*6*10*10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20"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7994" w:type="dxa"/>
            <w:shd w:val="clear" w:color="auto" w:fill="FFFFFF"/>
          </w:tcPr>
          <w:p>
            <w:pPr>
              <w:jc w:val="left"/>
            </w:pPr>
            <w:r>
              <w:rPr>
                <w:rFonts w:hint="eastAsia" w:ascii="宋体" w:eastAsia="宋体"/>
                <w:b w:val="0"/>
                <w:color w:val="000000"/>
                <w:sz w:val="24"/>
                <w:szCs w:val="24"/>
                <w:shd w:val="clear" w:color="auto" w:fill="FFFFFF"/>
              </w:rPr>
              <w:t>焊接组合H形截面:
</w:t>
            </w:r>
          </w:p>
          <w:p>
            <w:pPr>
              <w:jc w:val="left"/>
            </w:pPr>
            <w:r>
              <w:rPr>
                <w:rFonts w:hint="eastAsia" w:ascii="宋体" w:eastAsia="宋体"/>
                <w:b w:val="0"/>
                <w:color w:val="000000"/>
                <w:sz w:val="24"/>
                <w:szCs w:val="24"/>
                <w:shd w:val="clear" w:color="auto" w:fill="FFFFFF"/>
              </w:rPr>
              <w:t xml:space="preserve">          H*B1*B2*Tw*T1*T2=500*200*200*6*8*8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20"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7994" w:type="dxa"/>
            <w:shd w:val="clear" w:color="auto" w:fill="FFFFFF"/>
          </w:tcPr>
          <w:p>
            <w:pPr>
              <w:jc w:val="left"/>
            </w:pPr>
            <w:r>
              <w:rPr>
                <w:rFonts w:hint="eastAsia" w:ascii="宋体" w:eastAsia="宋体"/>
                <w:b w:val="0"/>
                <w:color w:val="000000"/>
                <w:sz w:val="24"/>
                <w:szCs w:val="24"/>
                <w:shd w:val="clear" w:color="auto" w:fill="FFFFFF"/>
              </w:rPr>
              <w:t>H形变截面:
</w:t>
            </w:r>
          </w:p>
          <w:p>
            <w:pPr>
              <w:jc w:val="left"/>
            </w:pPr>
            <w:r>
              <w:rPr>
                <w:rFonts w:hint="eastAsia" w:ascii="宋体" w:eastAsia="宋体"/>
                <w:b w:val="0"/>
                <w:color w:val="000000"/>
                <w:sz w:val="24"/>
                <w:szCs w:val="24"/>
                <w:shd w:val="clear" w:color="auto" w:fill="FFFFFF"/>
              </w:rPr>
              <w:t xml:space="preserve">          (H1~H2)*B1*B2*Tw*T1*T2=(500~700)*280*280*6*12*12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20"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7994" w:type="dxa"/>
            <w:shd w:val="clear" w:color="auto" w:fill="FFFFFF"/>
          </w:tcPr>
          <w:p>
            <w:pPr>
              <w:jc w:val="left"/>
            </w:pPr>
            <w:r>
              <w:rPr>
                <w:rFonts w:hint="eastAsia" w:ascii="宋体" w:eastAsia="宋体"/>
                <w:b w:val="0"/>
                <w:color w:val="000000"/>
                <w:sz w:val="24"/>
                <w:szCs w:val="24"/>
                <w:shd w:val="clear" w:color="auto" w:fill="FFFFFF"/>
              </w:rPr>
              <w:t>H形变截面:
</w:t>
            </w:r>
          </w:p>
          <w:p>
            <w:pPr>
              <w:jc w:val="left"/>
            </w:pPr>
            <w:r>
              <w:rPr>
                <w:rFonts w:hint="eastAsia" w:ascii="宋体" w:eastAsia="宋体"/>
                <w:b w:val="0"/>
                <w:color w:val="000000"/>
                <w:sz w:val="24"/>
                <w:szCs w:val="24"/>
                <w:shd w:val="clear" w:color="auto" w:fill="FFFFFF"/>
              </w:rPr>
              <w:t xml:space="preserve">          (H1~H2)*B1*B2*Tw*T1*T2=(400~550)*180*180*6*8*8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20"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7994" w:type="dxa"/>
            <w:shd w:val="clear" w:color="auto" w:fill="FFFFFF"/>
          </w:tcPr>
          <w:p>
            <w:pPr>
              <w:jc w:val="left"/>
            </w:pPr>
            <w:r>
              <w:rPr>
                <w:rFonts w:hint="eastAsia" w:ascii="宋体" w:eastAsia="宋体"/>
                <w:b w:val="0"/>
                <w:color w:val="000000"/>
                <w:sz w:val="24"/>
                <w:szCs w:val="24"/>
                <w:shd w:val="clear" w:color="auto" w:fill="FFFFFF"/>
              </w:rPr>
              <w:t>H形变截面:
</w:t>
            </w:r>
          </w:p>
          <w:p>
            <w:pPr>
              <w:jc w:val="left"/>
            </w:pPr>
            <w:r>
              <w:rPr>
                <w:rFonts w:hint="eastAsia" w:ascii="宋体" w:eastAsia="宋体"/>
                <w:b w:val="0"/>
                <w:color w:val="000000"/>
                <w:sz w:val="24"/>
                <w:szCs w:val="24"/>
                <w:shd w:val="clear" w:color="auto" w:fill="FFFFFF"/>
              </w:rPr>
              <w:t xml:space="preserve">          (H1~H2)*B1*B2*Tw*T1*T2=(550~400)*180*180*6*8*8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20"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7994" w:type="dxa"/>
            <w:shd w:val="clear" w:color="auto" w:fill="FFFFFF"/>
          </w:tcPr>
          <w:p>
            <w:pPr>
              <w:jc w:val="left"/>
            </w:pPr>
            <w:r>
              <w:rPr>
                <w:rFonts w:hint="eastAsia" w:ascii="宋体" w:eastAsia="宋体"/>
                <w:b w:val="0"/>
                <w:color w:val="000000"/>
                <w:sz w:val="24"/>
                <w:szCs w:val="24"/>
                <w:shd w:val="clear" w:color="auto" w:fill="FFFFFF"/>
              </w:rPr>
              <w:t>H形变截面:
</w:t>
            </w:r>
          </w:p>
          <w:p>
            <w:pPr>
              <w:jc w:val="left"/>
            </w:pPr>
            <w:r>
              <w:rPr>
                <w:rFonts w:hint="eastAsia" w:ascii="宋体" w:eastAsia="宋体"/>
                <w:b w:val="0"/>
                <w:color w:val="000000"/>
                <w:sz w:val="24"/>
                <w:szCs w:val="24"/>
                <w:shd w:val="clear" w:color="auto" w:fill="FFFFFF"/>
              </w:rPr>
              <w:t xml:space="preserve">          (H1~H2)*B1*B2*Tw*T1*T2=(700~500)*280*280*6*12*12</w:t>
            </w:r>
          </w:p>
        </w:tc>
      </w:tr>
    </w:tbl>
    <w:p>
      <w:pPr>
        <w:spacing w:beforeLines="113" w:afterLines="113" w:line="113" w:lineRule="auto"/>
        <w:jc w:val="center"/>
      </w:pPr>
      <w:r>
        <w:rPr>
          <w:rFonts w:hint="eastAsia" w:ascii="宋体" w:eastAsia="宋体"/>
          <w:b/>
          <w:color w:val="000000"/>
          <w:sz w:val="24"/>
          <w:szCs w:val="24"/>
          <w:shd w:val="clear" w:color="auto" w:fill="FFFFFF"/>
        </w:rPr>
        <w:t>柱布置截面号,约束信息,截面布置角度</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8"/>
        <w:gridCol w:w="2268"/>
        <w:gridCol w:w="2268"/>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268" w:type="dxa"/>
            <w:shd w:val="clear" w:color="auto" w:fill="FFFFFF"/>
            <w:vAlign w:val="center"/>
          </w:tcPr>
          <w:p>
            <w:pPr>
              <w:jc w:val="center"/>
            </w:pPr>
            <w:r>
              <w:rPr>
                <w:rFonts w:hint="eastAsia" w:ascii="宋体" w:eastAsia="宋体"/>
                <w:b w:val="0"/>
                <w:color w:val="000000"/>
                <w:sz w:val="24"/>
                <w:szCs w:val="24"/>
                <w:shd w:val="clear" w:color="auto" w:fill="FFFFFF"/>
              </w:rPr>
              <w:t>柱号</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标准截面号</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约束信息</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截面布置角度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68"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两端刚接</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68"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两端铰接</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68"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两端铰接</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68"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两端刚接</w:t>
            </w:r>
          </w:p>
        </w:tc>
        <w:tc>
          <w:tcPr>
            <w:tcW w:w="2268" w:type="dxa"/>
            <w:shd w:val="clear" w:color="auto" w:fill="FFFFFF"/>
            <w:vAlign w:val="center"/>
          </w:tcPr>
          <w:p>
            <w:pPr>
              <w:jc w:val="center"/>
            </w:pPr>
            <w:r>
              <w:rPr>
                <w:rFonts w:hint="eastAsia" w:ascii="宋体" w:eastAsia="宋体"/>
                <w:b w:val="0"/>
                <w:color w:val="000000"/>
                <w:sz w:val="24"/>
                <w:szCs w:val="24"/>
                <w:shd w:val="clear" w:color="auto" w:fill="FFFFFF"/>
              </w:rPr>
              <w:t>0</w:t>
            </w:r>
          </w:p>
        </w:tc>
      </w:tr>
    </w:tbl>
    <w:p>
      <w:pPr>
        <w:spacing w:beforeLines="113" w:afterLines="113" w:line="113" w:lineRule="auto"/>
        <w:jc w:val="center"/>
      </w:pPr>
      <w:r>
        <w:rPr>
          <w:rFonts w:hint="eastAsia" w:ascii="宋体" w:eastAsia="宋体"/>
          <w:b/>
          <w:color w:val="000000"/>
          <w:sz w:val="24"/>
          <w:szCs w:val="24"/>
          <w:shd w:val="clear" w:color="auto" w:fill="FFFFFF"/>
        </w:rPr>
        <w:t>梁布置截面号,约束信息</w:t>
      </w:r>
    </w:p>
    <w:tbl>
      <w:tblPr>
        <w:tblStyle w:val="18"/>
        <w:tblW w:w="90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5"/>
        <w:gridCol w:w="3005"/>
        <w:gridCol w:w="30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梁号</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标准截面号</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约束信息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两端刚接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两端刚接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两端刚接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两端刚接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两端刚接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两端刚接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两端刚接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两端刚接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两端刚接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10</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两端刚接</w:t>
            </w:r>
          </w:p>
        </w:tc>
      </w:tr>
    </w:tbl>
    <w:p>
      <w:pPr>
        <w:spacing w:beforeLines="113" w:afterLines="113" w:line="113" w:lineRule="auto"/>
        <w:jc w:val="center"/>
      </w:pPr>
      <w:r>
        <w:rPr>
          <w:rFonts w:hint="eastAsia" w:ascii="宋体" w:eastAsia="宋体"/>
          <w:b/>
          <w:color w:val="000000"/>
          <w:sz w:val="24"/>
          <w:szCs w:val="24"/>
          <w:shd w:val="clear" w:color="auto" w:fill="FFFFFF"/>
        </w:rPr>
        <w:t>截面特性</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0"/>
        <w:gridCol w:w="1644"/>
        <w:gridCol w:w="1644"/>
        <w:gridCol w:w="1644"/>
        <w:gridCol w:w="1645"/>
        <w:gridCol w:w="16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截面号</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Xc (mm)</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Yc (mm)</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Ix (cm4)</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Iy (cm4)</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A (cm2)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140.0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287.5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61623.1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4391.4</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175.0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175.0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36302.5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12863.1</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144.8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175.0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287.5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105592.0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12863.5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158.3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125.0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300.0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53272.3</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2605.2</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84.8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100.0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250.0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25035.8</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1067.5</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61.0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140.0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300.0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67648.2</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4391.4</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140.0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300.0</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67648.2</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4391.4</w:t>
            </w:r>
          </w:p>
        </w:tc>
        <w:tc>
          <w:tcPr>
            <w:tcW w:w="1644" w:type="dxa"/>
            <w:shd w:val="clear" w:color="auto" w:fill="FFFFFF"/>
            <w:vAlign w:val="center"/>
          </w:tcPr>
          <w:p>
            <w:pPr>
              <w:jc w:val="center"/>
            </w:pPr>
            <w:r>
              <w:rPr>
                <w:rFonts w:hint="eastAsia" w:ascii="宋体" w:eastAsia="宋体"/>
                <w:b w:val="0"/>
                <w:color w:val="000000"/>
                <w:sz w:val="24"/>
                <w:szCs w:val="24"/>
                <w:shd w:val="clear" w:color="auto" w:fill="FFFFFF"/>
              </w:rPr>
              <w:t>101.8</w:t>
            </w:r>
          </w:p>
        </w:tc>
      </w:tr>
    </w:tbl>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2"/>
        <w:gridCol w:w="1361"/>
        <w:gridCol w:w="1361"/>
        <w:gridCol w:w="1418"/>
        <w:gridCol w:w="1361"/>
        <w:gridCol w:w="1361"/>
        <w:gridCol w:w="14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793" w:type="dxa"/>
            <w:shd w:val="clear" w:color="auto" w:fill="FFFFFF"/>
            <w:vAlign w:val="center"/>
          </w:tcPr>
          <w:p>
            <w:pPr>
              <w:jc w:val="center"/>
            </w:pPr>
            <w:r>
              <w:rPr>
                <w:rFonts w:hint="eastAsia" w:ascii="宋体" w:eastAsia="宋体"/>
                <w:b w:val="0"/>
                <w:color w:val="000000"/>
                <w:sz w:val="24"/>
                <w:szCs w:val="24"/>
                <w:shd w:val="clear" w:color="auto" w:fill="FFFFFF"/>
              </w:rPr>
              <w:t>截面号</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ix (cm)</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iy (cm)</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W1x (cm3)</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W2x (cm3)</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W1y (cm3)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W2y (cm3)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24.8</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2143.4</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2143.4</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313.7</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313.7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15.8</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9.4</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2074.4</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2074.4</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735.0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735.0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25.8</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9.0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3672.8</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3672.8</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735.1</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735.1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25.1</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5.5</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1775.7</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1775.7</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208.4</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208.4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20.3</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4.2</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1001.4</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1001.4</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106.8</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106.8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25.8</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2254.9</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2254.9</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313.7</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313.7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25.8</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2254.9</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2254.9</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313.7</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313.7</w:t>
            </w:r>
          </w:p>
        </w:tc>
      </w:tr>
    </w:tbl>
    <w:p>
      <w:pPr>
        <w:pStyle w:val="17"/>
        <w:jc w:val="left"/>
      </w:pPr>
      <w:bookmarkStart w:id="6" w:name="_Toc9494"/>
      <w:r>
        <w:rPr>
          <w:rFonts w:hint="eastAsia" w:ascii="宋体" w:eastAsia="宋体"/>
          <w:b/>
          <w:color w:val="000000"/>
          <w:sz w:val="32"/>
          <w:szCs w:val="32"/>
          <w:shd w:val="clear" w:color="auto" w:fill="FFFFFF"/>
        </w:rPr>
        <w:t>6. 荷载与效应组合</w:t>
      </w:r>
      <w:bookmarkEnd w:id="6"/>
    </w:p>
    <w:p>
      <w:pPr>
        <w:pStyle w:val="3"/>
        <w:jc w:val="left"/>
      </w:pPr>
      <w:bookmarkStart w:id="7" w:name="_Toc14626"/>
      <w:r>
        <w:rPr>
          <w:rFonts w:hint="eastAsia" w:ascii="宋体" w:eastAsia="宋体"/>
          <w:b/>
          <w:color w:val="000000"/>
          <w:sz w:val="28"/>
          <w:szCs w:val="28"/>
          <w:shd w:val="clear" w:color="auto" w:fill="FFFFFF"/>
        </w:rPr>
        <w:t>1. 各工况荷载表</w:t>
      </w:r>
      <w:bookmarkEnd w:id="7"/>
    </w:p>
    <w:p>
      <w:pPr>
        <w:spacing w:beforeLines="113" w:afterLines="113" w:line="113" w:lineRule="auto"/>
        <w:jc w:val="center"/>
      </w:pPr>
      <w:r>
        <w:rPr>
          <w:rFonts w:hint="eastAsia" w:ascii="宋体" w:eastAsia="宋体"/>
          <w:b/>
          <w:color w:val="000000"/>
          <w:sz w:val="24"/>
          <w:szCs w:val="24"/>
          <w:shd w:val="clear" w:color="auto" w:fill="FFFFFF"/>
        </w:rPr>
        <w:t>节点荷载</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4"/>
        <w:gridCol w:w="1815"/>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节点号</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弯矩</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垂直力</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水平力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w:t>
            </w:r>
          </w:p>
        </w:tc>
      </w:tr>
    </w:tbl>
    <w:p>
      <w:pPr>
        <w:spacing w:beforeLines="113" w:afterLines="113" w:line="113" w:lineRule="auto"/>
        <w:jc w:val="center"/>
      </w:pPr>
      <w:r>
        <w:rPr>
          <w:rFonts w:hint="eastAsia" w:ascii="宋体" w:eastAsia="宋体"/>
          <w:b/>
          <w:color w:val="000000"/>
          <w:sz w:val="24"/>
          <w:szCs w:val="24"/>
          <w:shd w:val="clear" w:color="auto" w:fill="FFFFFF"/>
        </w:rPr>
        <w:t>柱荷载</w:t>
      </w:r>
    </w:p>
    <w:tbl>
      <w:tblPr>
        <w:tblStyle w:val="18"/>
        <w:tblW w:w="89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4"/>
        <w:gridCol w:w="1530"/>
        <w:gridCol w:w="1531"/>
        <w:gridCol w:w="1531"/>
        <w:gridCol w:w="1531"/>
        <w:gridCol w:w="1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工况</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柱号</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荷载类型</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荷载值</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荷载参数1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荷载参数2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4" w:type="dxa"/>
            <w:vMerge w:val="restart"/>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1.06</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2.25</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4" w:type="dxa"/>
            <w:vMerge w:val="restart"/>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-2.25</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-1.06</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4" w:type="dxa"/>
            <w:vMerge w:val="restart"/>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2.78</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0.53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4" w:type="dxa"/>
            <w:vMerge w:val="restart"/>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-0.53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-2.78</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bl>
    <w:p>
      <w:pPr>
        <w:spacing w:beforeLines="113" w:afterLines="113" w:line="113" w:lineRule="auto"/>
        <w:jc w:val="center"/>
      </w:pPr>
      <w:r>
        <w:rPr>
          <w:rFonts w:hint="eastAsia" w:ascii="宋体" w:eastAsia="宋体"/>
          <w:b/>
          <w:color w:val="000000"/>
          <w:sz w:val="24"/>
          <w:szCs w:val="24"/>
          <w:shd w:val="clear" w:color="auto" w:fill="FFFFFF"/>
        </w:rPr>
        <w:t>梁荷载</w:t>
      </w:r>
    </w:p>
    <w:tbl>
      <w:tblPr>
        <w:tblStyle w:val="18"/>
        <w:tblW w:w="89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5"/>
        <w:gridCol w:w="793"/>
        <w:gridCol w:w="793"/>
        <w:gridCol w:w="793"/>
        <w:gridCol w:w="1191"/>
        <w:gridCol w:w="1531"/>
        <w:gridCol w:w="1191"/>
        <w:gridCol w:w="1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3" w:hRule="atLeast"/>
          <w:tblHeader/>
          <w:jc w:val="center"/>
        </w:trPr>
        <w:tc>
          <w:tcPr>
            <w:tcW w:w="1134" w:type="dxa"/>
            <w:shd w:val="clear" w:color="auto" w:fill="FFFFFF"/>
            <w:vAlign w:val="center"/>
          </w:tcPr>
          <w:p>
            <w:pPr>
              <w:jc w:val="center"/>
            </w:pPr>
            <w:r>
              <w:rPr>
                <w:rFonts w:hint="eastAsia" w:ascii="宋体" w:eastAsia="宋体"/>
                <w:b w:val="0"/>
                <w:color w:val="000000"/>
                <w:sz w:val="24"/>
                <w:szCs w:val="24"/>
                <w:shd w:val="clear" w:color="auto" w:fill="FFFFFF"/>
              </w:rPr>
              <w:t>工况</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连续数</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荷载个数</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荷载类型</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荷载值1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荷载参数1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荷载值2</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荷载参数2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restart"/>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restart"/>
            <w:shd w:val="clear" w:color="auto" w:fill="FFFFFF"/>
            <w:vAlign w:val="center"/>
          </w:tcPr>
          <w:p>
            <w:pPr>
              <w:jc w:val="center"/>
            </w:pPr>
            <w:r>
              <w:rPr>
                <w:rFonts w:hint="eastAsia" w:ascii="宋体" w:eastAsia="宋体"/>
                <w:b w:val="0"/>
                <w:color w:val="000000"/>
                <w:sz w:val="24"/>
                <w:szCs w:val="24"/>
                <w:shd w:val="clear" w:color="auto" w:fill="FFFFFF"/>
              </w:rPr>
              <w:t>活荷载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活荷载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活荷载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活荷载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活荷载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活荷载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活荷载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活荷载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活荷载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活荷载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restart"/>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-4.21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-4.25</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-2.66</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-4.25</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-2.69</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-4.29</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-2.69</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-4.33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-2.71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-2.73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restart"/>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-2.66</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-2.69</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-4.21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-2.69</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-4.25</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-2.71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-4.25</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-2.73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-4.29</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-4.33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restart"/>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-2.47</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-2.49</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-0.92</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-2.49</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-0.93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-2.51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-0.93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-2.54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-0.94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-0.94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restart"/>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-0.92</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-0.93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-2.47</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-0.93</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-2.49</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-0.94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-2.49</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-0.94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-2.51</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-2.54</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530" w:type="dxa"/>
            <w:shd w:val="clear" w:color="auto" w:fill="FFFFFF"/>
            <w:vAlign w:val="center"/>
          </w:tcPr>
          <w:p>
            <w:pPr>
              <w:jc w:val="center"/>
            </w:pPr>
            <w:r>
              <w:rPr>
                <w:rFonts w:hint="eastAsia" w:ascii="宋体" w:eastAsia="宋体"/>
                <w:b w:val="0"/>
                <w:color w:val="000000"/>
                <w:sz w:val="24"/>
                <w:szCs w:val="24"/>
                <w:shd w:val="clear" w:color="auto" w:fill="FFFFFF"/>
              </w:rPr>
              <w:t>0.00</w:t>
            </w:r>
          </w:p>
        </w:tc>
      </w:tr>
    </w:tbl>
    <w:p>
      <w:pPr>
        <w:pStyle w:val="3"/>
        <w:jc w:val="left"/>
      </w:pPr>
      <w:bookmarkStart w:id="8" w:name="_Toc28649"/>
      <w:r>
        <w:rPr>
          <w:rFonts w:hint="eastAsia" w:ascii="宋体" w:eastAsia="宋体"/>
          <w:b/>
          <w:color w:val="000000"/>
          <w:sz w:val="28"/>
          <w:szCs w:val="28"/>
          <w:shd w:val="clear" w:color="auto" w:fill="FFFFFF"/>
        </w:rPr>
        <w:t>2. 荷载效应组合表</w:t>
      </w:r>
      <w:bookmarkEnd w:id="8"/>
    </w:p>
    <w:p>
      <w:pPr>
        <w:spacing w:beforeLines="113" w:afterLines="113" w:line="113" w:lineRule="auto"/>
        <w:jc w:val="center"/>
      </w:pPr>
      <w:r>
        <w:rPr>
          <w:rFonts w:hint="eastAsia" w:ascii="宋体" w:eastAsia="宋体"/>
          <w:b/>
          <w:color w:val="000000"/>
          <w:sz w:val="24"/>
          <w:szCs w:val="24"/>
          <w:shd w:val="clear" w:color="auto" w:fill="FFFFFF"/>
        </w:rPr>
        <w:t>(1)柱内力的组合值</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6"/>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072" w:type="dxa"/>
            <w:gridSpan w:val="2"/>
            <w:shd w:val="clear" w:color="auto" w:fill="FFFFFF"/>
            <w:vAlign w:val="center"/>
          </w:tcPr>
          <w:p>
            <w:pPr>
              <w:jc w:val="center"/>
            </w:pPr>
            <w:r>
              <w:rPr>
                <w:rFonts w:hint="eastAsia" w:ascii="宋体" w:eastAsia="宋体"/>
                <w:b w:val="0"/>
                <w:color w:val="000000"/>
                <w:sz w:val="24"/>
                <w:szCs w:val="24"/>
                <w:shd w:val="clear" w:color="auto" w:fill="FFFFFF"/>
              </w:rPr>
              <w:t>柱内力的组合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(1)1.3恒+1.5活1</w:t>
            </w:r>
          </w:p>
        </w:tc>
        <w:tc>
          <w:tcPr>
            <w:tcW w:w="4536" w:type="dxa"/>
            <w:shd w:val="clear" w:color="auto" w:fill="FFFFFF"/>
          </w:tcPr>
          <w:p>
            <w:pPr>
              <w:jc w:val="left"/>
            </w:pPr>
            <w:r>
              <w:rPr>
                <w:rFonts w:hint="eastAsia" w:ascii="宋体" w:eastAsia="宋体"/>
                <w:b w:val="0"/>
                <w:color w:val="000000"/>
                <w:sz w:val="24"/>
                <w:szCs w:val="24"/>
                <w:shd w:val="clear" w:color="auto" w:fill="FFFFFF"/>
              </w:rPr>
              <w:t>(2)1.3恒+1.5活2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(3)1.3恒+1.5活3</w:t>
            </w:r>
          </w:p>
        </w:tc>
        <w:tc>
          <w:tcPr>
            <w:tcW w:w="4536" w:type="dxa"/>
            <w:shd w:val="clear" w:color="auto" w:fill="FFFFFF"/>
          </w:tcPr>
          <w:p>
            <w:pPr>
              <w:jc w:val="left"/>
            </w:pPr>
            <w:r>
              <w:rPr>
                <w:rFonts w:hint="eastAsia" w:ascii="宋体" w:eastAsia="宋体"/>
                <w:b w:val="0"/>
                <w:color w:val="000000"/>
                <w:sz w:val="24"/>
                <w:szCs w:val="24"/>
                <w:shd w:val="clear" w:color="auto" w:fill="FFFFFF"/>
              </w:rPr>
              <w:t>(4)1.3恒+1.5活4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(5)1.0恒+1.5活1</w:t>
            </w:r>
          </w:p>
        </w:tc>
        <w:tc>
          <w:tcPr>
            <w:tcW w:w="4536" w:type="dxa"/>
            <w:shd w:val="clear" w:color="auto" w:fill="FFFFFF"/>
          </w:tcPr>
          <w:p>
            <w:pPr>
              <w:jc w:val="left"/>
            </w:pPr>
            <w:r>
              <w:rPr>
                <w:rFonts w:hint="eastAsia" w:ascii="宋体" w:eastAsia="宋体"/>
                <w:b w:val="0"/>
                <w:color w:val="000000"/>
                <w:sz w:val="24"/>
                <w:szCs w:val="24"/>
                <w:shd w:val="clear" w:color="auto" w:fill="FFFFFF"/>
              </w:rPr>
              <w:t>(6)1.0恒+1.5活2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(7)1.0恒+1.5活3</w:t>
            </w:r>
          </w:p>
        </w:tc>
        <w:tc>
          <w:tcPr>
            <w:tcW w:w="4536" w:type="dxa"/>
            <w:shd w:val="clear" w:color="auto" w:fill="FFFFFF"/>
          </w:tcPr>
          <w:p>
            <w:pPr>
              <w:jc w:val="left"/>
            </w:pPr>
            <w:r>
              <w:rPr>
                <w:rFonts w:hint="eastAsia" w:ascii="宋体" w:eastAsia="宋体"/>
                <w:b w:val="0"/>
                <w:color w:val="000000"/>
                <w:sz w:val="24"/>
                <w:szCs w:val="24"/>
                <w:shd w:val="clear" w:color="auto" w:fill="FFFFFF"/>
              </w:rPr>
              <w:t>(8)1.0恒+1.5活4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(9)1.3恒+1.5左风1</w:t>
            </w:r>
          </w:p>
        </w:tc>
        <w:tc>
          <w:tcPr>
            <w:tcW w:w="4536" w:type="dxa"/>
            <w:shd w:val="clear" w:color="auto" w:fill="FFFFFF"/>
          </w:tcPr>
          <w:p>
            <w:pPr>
              <w:jc w:val="left"/>
            </w:pPr>
            <w:r>
              <w:rPr>
                <w:rFonts w:hint="eastAsia" w:ascii="宋体" w:eastAsia="宋体"/>
                <w:b w:val="0"/>
                <w:color w:val="000000"/>
                <w:sz w:val="24"/>
                <w:szCs w:val="24"/>
                <w:shd w:val="clear" w:color="auto" w:fill="FFFFFF"/>
              </w:rPr>
              <w:t>(10)1.3恒+1.5右风1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(11)1.3恒+1.5左风2</w:t>
            </w:r>
          </w:p>
        </w:tc>
        <w:tc>
          <w:tcPr>
            <w:tcW w:w="4536" w:type="dxa"/>
            <w:shd w:val="clear" w:color="auto" w:fill="FFFFFF"/>
          </w:tcPr>
          <w:p>
            <w:pPr>
              <w:jc w:val="left"/>
            </w:pPr>
            <w:r>
              <w:rPr>
                <w:rFonts w:hint="eastAsia" w:ascii="宋体" w:eastAsia="宋体"/>
                <w:b w:val="0"/>
                <w:color w:val="000000"/>
                <w:sz w:val="24"/>
                <w:szCs w:val="24"/>
                <w:shd w:val="clear" w:color="auto" w:fill="FFFFFF"/>
              </w:rPr>
              <w:t>(12)1.3恒+1.5右风2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(13)1.0恒+1.5左风1</w:t>
            </w:r>
          </w:p>
        </w:tc>
        <w:tc>
          <w:tcPr>
            <w:tcW w:w="4536" w:type="dxa"/>
            <w:shd w:val="clear" w:color="auto" w:fill="FFFFFF"/>
          </w:tcPr>
          <w:p>
            <w:pPr>
              <w:jc w:val="left"/>
            </w:pPr>
            <w:r>
              <w:rPr>
                <w:rFonts w:hint="eastAsia" w:ascii="宋体" w:eastAsia="宋体"/>
                <w:b w:val="0"/>
                <w:color w:val="000000"/>
                <w:sz w:val="24"/>
                <w:szCs w:val="24"/>
                <w:shd w:val="clear" w:color="auto" w:fill="FFFFFF"/>
              </w:rPr>
              <w:t>(14)1.0恒+1.5右风1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(15)1.0恒+1.5左风2</w:t>
            </w:r>
          </w:p>
        </w:tc>
        <w:tc>
          <w:tcPr>
            <w:tcW w:w="4536" w:type="dxa"/>
            <w:shd w:val="clear" w:color="auto" w:fill="FFFFFF"/>
          </w:tcPr>
          <w:p>
            <w:pPr>
              <w:jc w:val="left"/>
            </w:pPr>
            <w:r>
              <w:rPr>
                <w:rFonts w:hint="eastAsia" w:ascii="宋体" w:eastAsia="宋体"/>
                <w:b w:val="0"/>
                <w:color w:val="000000"/>
                <w:sz w:val="24"/>
                <w:szCs w:val="24"/>
                <w:shd w:val="clear" w:color="auto" w:fill="FFFFFF"/>
              </w:rPr>
              <w:t>(16)1.0恒+1.5右风2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(17)1.3恒+1.5活1+0.9左风1</w:t>
            </w:r>
          </w:p>
        </w:tc>
        <w:tc>
          <w:tcPr>
            <w:tcW w:w="4536" w:type="dxa"/>
            <w:shd w:val="clear" w:color="auto" w:fill="FFFFFF"/>
          </w:tcPr>
          <w:p>
            <w:pPr>
              <w:jc w:val="left"/>
            </w:pPr>
            <w:r>
              <w:rPr>
                <w:rFonts w:hint="eastAsia" w:ascii="宋体" w:eastAsia="宋体"/>
                <w:b w:val="0"/>
                <w:color w:val="000000"/>
                <w:sz w:val="24"/>
                <w:szCs w:val="24"/>
                <w:shd w:val="clear" w:color="auto" w:fill="FFFFFF"/>
              </w:rPr>
              <w:t>(18)1.3恒+1.5活1+0.9右风1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(19)1.3恒+1.5活1+0.9左风2</w:t>
            </w:r>
          </w:p>
        </w:tc>
        <w:tc>
          <w:tcPr>
            <w:tcW w:w="4536" w:type="dxa"/>
            <w:shd w:val="clear" w:color="auto" w:fill="FFFFFF"/>
          </w:tcPr>
          <w:p>
            <w:pPr>
              <w:jc w:val="left"/>
            </w:pPr>
            <w:r>
              <w:rPr>
                <w:rFonts w:hint="eastAsia" w:ascii="宋体" w:eastAsia="宋体"/>
                <w:b w:val="0"/>
                <w:color w:val="000000"/>
                <w:sz w:val="24"/>
                <w:szCs w:val="24"/>
                <w:shd w:val="clear" w:color="auto" w:fill="FFFFFF"/>
              </w:rPr>
              <w:t>(20)1.3恒+1.5活1+0.9右风2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(21)1.3恒+1.5活2+0.9左风1</w:t>
            </w:r>
          </w:p>
        </w:tc>
        <w:tc>
          <w:tcPr>
            <w:tcW w:w="4536" w:type="dxa"/>
            <w:shd w:val="clear" w:color="auto" w:fill="FFFFFF"/>
          </w:tcPr>
          <w:p>
            <w:pPr>
              <w:jc w:val="left"/>
            </w:pPr>
            <w:r>
              <w:rPr>
                <w:rFonts w:hint="eastAsia" w:ascii="宋体" w:eastAsia="宋体"/>
                <w:b w:val="0"/>
                <w:color w:val="000000"/>
                <w:sz w:val="24"/>
                <w:szCs w:val="24"/>
                <w:shd w:val="clear" w:color="auto" w:fill="FFFFFF"/>
              </w:rPr>
              <w:t>(22)1.3恒+1.5活2+0.9右风1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(23)1.3恒+1.5活2+0.9左风2</w:t>
            </w:r>
          </w:p>
        </w:tc>
        <w:tc>
          <w:tcPr>
            <w:tcW w:w="4536" w:type="dxa"/>
            <w:shd w:val="clear" w:color="auto" w:fill="FFFFFF"/>
          </w:tcPr>
          <w:p>
            <w:pPr>
              <w:jc w:val="left"/>
            </w:pPr>
            <w:r>
              <w:rPr>
                <w:rFonts w:hint="eastAsia" w:ascii="宋体" w:eastAsia="宋体"/>
                <w:b w:val="0"/>
                <w:color w:val="000000"/>
                <w:sz w:val="24"/>
                <w:szCs w:val="24"/>
                <w:shd w:val="clear" w:color="auto" w:fill="FFFFFF"/>
              </w:rPr>
              <w:t>(24)1.3恒+1.5活2+0.9右风2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(25)1.3恒+1.5活3+0.9左风1</w:t>
            </w:r>
          </w:p>
        </w:tc>
        <w:tc>
          <w:tcPr>
            <w:tcW w:w="4536" w:type="dxa"/>
            <w:shd w:val="clear" w:color="auto" w:fill="FFFFFF"/>
          </w:tcPr>
          <w:p>
            <w:pPr>
              <w:jc w:val="left"/>
            </w:pPr>
            <w:r>
              <w:rPr>
                <w:rFonts w:hint="eastAsia" w:ascii="宋体" w:eastAsia="宋体"/>
                <w:b w:val="0"/>
                <w:color w:val="000000"/>
                <w:sz w:val="24"/>
                <w:szCs w:val="24"/>
                <w:shd w:val="clear" w:color="auto" w:fill="FFFFFF"/>
              </w:rPr>
              <w:t>(26)1.3恒+1.5活3+0.9右风1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(27)1.3恒+1.5活3+0.9左风2</w:t>
            </w:r>
          </w:p>
        </w:tc>
        <w:tc>
          <w:tcPr>
            <w:tcW w:w="4536" w:type="dxa"/>
            <w:shd w:val="clear" w:color="auto" w:fill="FFFFFF"/>
          </w:tcPr>
          <w:p>
            <w:pPr>
              <w:jc w:val="left"/>
            </w:pPr>
            <w:r>
              <w:rPr>
                <w:rFonts w:hint="eastAsia" w:ascii="宋体" w:eastAsia="宋体"/>
                <w:b w:val="0"/>
                <w:color w:val="000000"/>
                <w:sz w:val="24"/>
                <w:szCs w:val="24"/>
                <w:shd w:val="clear" w:color="auto" w:fill="FFFFFF"/>
              </w:rPr>
              <w:t>(28)1.3恒+1.5活3+0.9右风2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(29)1.3恒+1.5活4+0.9左风1</w:t>
            </w:r>
          </w:p>
        </w:tc>
        <w:tc>
          <w:tcPr>
            <w:tcW w:w="4536" w:type="dxa"/>
            <w:shd w:val="clear" w:color="auto" w:fill="FFFFFF"/>
          </w:tcPr>
          <w:p>
            <w:pPr>
              <w:jc w:val="left"/>
            </w:pPr>
            <w:r>
              <w:rPr>
                <w:rFonts w:hint="eastAsia" w:ascii="宋体" w:eastAsia="宋体"/>
                <w:b w:val="0"/>
                <w:color w:val="000000"/>
                <w:sz w:val="24"/>
                <w:szCs w:val="24"/>
                <w:shd w:val="clear" w:color="auto" w:fill="FFFFFF"/>
              </w:rPr>
              <w:t>(30)1.3恒+1.5活4+0.9右风1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(31)1.3恒+1.5活4+0.9左风2</w:t>
            </w:r>
          </w:p>
        </w:tc>
        <w:tc>
          <w:tcPr>
            <w:tcW w:w="4536" w:type="dxa"/>
            <w:shd w:val="clear" w:color="auto" w:fill="FFFFFF"/>
          </w:tcPr>
          <w:p>
            <w:pPr>
              <w:jc w:val="left"/>
            </w:pPr>
            <w:r>
              <w:rPr>
                <w:rFonts w:hint="eastAsia" w:ascii="宋体" w:eastAsia="宋体"/>
                <w:b w:val="0"/>
                <w:color w:val="000000"/>
                <w:sz w:val="24"/>
                <w:szCs w:val="24"/>
                <w:shd w:val="clear" w:color="auto" w:fill="FFFFFF"/>
              </w:rPr>
              <w:t>(32)1.3恒+1.5活4+0.9右风2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(33)1.0恒+1.5活1+0.9左风1</w:t>
            </w:r>
          </w:p>
        </w:tc>
        <w:tc>
          <w:tcPr>
            <w:tcW w:w="4536" w:type="dxa"/>
            <w:shd w:val="clear" w:color="auto" w:fill="FFFFFF"/>
          </w:tcPr>
          <w:p>
            <w:pPr>
              <w:jc w:val="left"/>
            </w:pPr>
            <w:r>
              <w:rPr>
                <w:rFonts w:hint="eastAsia" w:ascii="宋体" w:eastAsia="宋体"/>
                <w:b w:val="0"/>
                <w:color w:val="000000"/>
                <w:sz w:val="24"/>
                <w:szCs w:val="24"/>
                <w:shd w:val="clear" w:color="auto" w:fill="FFFFFF"/>
              </w:rPr>
              <w:t>(34)1.0恒+1.5活1+0.9右风1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(35)1.0恒+1.5活1+0.9左风2</w:t>
            </w:r>
          </w:p>
        </w:tc>
        <w:tc>
          <w:tcPr>
            <w:tcW w:w="4536" w:type="dxa"/>
            <w:shd w:val="clear" w:color="auto" w:fill="FFFFFF"/>
          </w:tcPr>
          <w:p>
            <w:pPr>
              <w:jc w:val="left"/>
            </w:pPr>
            <w:r>
              <w:rPr>
                <w:rFonts w:hint="eastAsia" w:ascii="宋体" w:eastAsia="宋体"/>
                <w:b w:val="0"/>
                <w:color w:val="000000"/>
                <w:sz w:val="24"/>
                <w:szCs w:val="24"/>
                <w:shd w:val="clear" w:color="auto" w:fill="FFFFFF"/>
              </w:rPr>
              <w:t>(36)1.0恒+1.5活1+0.9右风2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(37)1.0恒+1.5活2+0.9左风1</w:t>
            </w:r>
          </w:p>
        </w:tc>
        <w:tc>
          <w:tcPr>
            <w:tcW w:w="4536" w:type="dxa"/>
            <w:shd w:val="clear" w:color="auto" w:fill="FFFFFF"/>
          </w:tcPr>
          <w:p>
            <w:pPr>
              <w:jc w:val="left"/>
            </w:pPr>
            <w:r>
              <w:rPr>
                <w:rFonts w:hint="eastAsia" w:ascii="宋体" w:eastAsia="宋体"/>
                <w:b w:val="0"/>
                <w:color w:val="000000"/>
                <w:sz w:val="24"/>
                <w:szCs w:val="24"/>
                <w:shd w:val="clear" w:color="auto" w:fill="FFFFFF"/>
              </w:rPr>
              <w:t>(38)1.0恒+1.5活2+0.9右风1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(39)1.0恒+1.5活2+0.9左风2</w:t>
            </w:r>
          </w:p>
        </w:tc>
        <w:tc>
          <w:tcPr>
            <w:tcW w:w="4536" w:type="dxa"/>
            <w:shd w:val="clear" w:color="auto" w:fill="FFFFFF"/>
          </w:tcPr>
          <w:p>
            <w:pPr>
              <w:jc w:val="left"/>
            </w:pPr>
            <w:r>
              <w:rPr>
                <w:rFonts w:hint="eastAsia" w:ascii="宋体" w:eastAsia="宋体"/>
                <w:b w:val="0"/>
                <w:color w:val="000000"/>
                <w:sz w:val="24"/>
                <w:szCs w:val="24"/>
                <w:shd w:val="clear" w:color="auto" w:fill="FFFFFF"/>
              </w:rPr>
              <w:t>(40)1.0恒+1.5活2+0.9右风2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(41)1.0恒+1.5活3+0.9左风1</w:t>
            </w:r>
          </w:p>
        </w:tc>
        <w:tc>
          <w:tcPr>
            <w:tcW w:w="4536" w:type="dxa"/>
            <w:shd w:val="clear" w:color="auto" w:fill="FFFFFF"/>
          </w:tcPr>
          <w:p>
            <w:pPr>
              <w:jc w:val="left"/>
            </w:pPr>
            <w:r>
              <w:rPr>
                <w:rFonts w:hint="eastAsia" w:ascii="宋体" w:eastAsia="宋体"/>
                <w:b w:val="0"/>
                <w:color w:val="000000"/>
                <w:sz w:val="24"/>
                <w:szCs w:val="24"/>
                <w:shd w:val="clear" w:color="auto" w:fill="FFFFFF"/>
              </w:rPr>
              <w:t>(42)1.0恒+1.5活3+0.9右风1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(43)1.0恒+1.5活3+0.9左风2</w:t>
            </w:r>
          </w:p>
        </w:tc>
        <w:tc>
          <w:tcPr>
            <w:tcW w:w="4536" w:type="dxa"/>
            <w:shd w:val="clear" w:color="auto" w:fill="FFFFFF"/>
          </w:tcPr>
          <w:p>
            <w:pPr>
              <w:jc w:val="left"/>
            </w:pPr>
            <w:r>
              <w:rPr>
                <w:rFonts w:hint="eastAsia" w:ascii="宋体" w:eastAsia="宋体"/>
                <w:b w:val="0"/>
                <w:color w:val="000000"/>
                <w:sz w:val="24"/>
                <w:szCs w:val="24"/>
                <w:shd w:val="clear" w:color="auto" w:fill="FFFFFF"/>
              </w:rPr>
              <w:t>(44)1.0恒+1.5活3+0.9右风2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(45)1.0恒+1.5活4+0.9左风1</w:t>
            </w:r>
          </w:p>
        </w:tc>
        <w:tc>
          <w:tcPr>
            <w:tcW w:w="4536" w:type="dxa"/>
            <w:shd w:val="clear" w:color="auto" w:fill="FFFFFF"/>
          </w:tcPr>
          <w:p>
            <w:pPr>
              <w:jc w:val="left"/>
            </w:pPr>
            <w:r>
              <w:rPr>
                <w:rFonts w:hint="eastAsia" w:ascii="宋体" w:eastAsia="宋体"/>
                <w:b w:val="0"/>
                <w:color w:val="000000"/>
                <w:sz w:val="24"/>
                <w:szCs w:val="24"/>
                <w:shd w:val="clear" w:color="auto" w:fill="FFFFFF"/>
              </w:rPr>
              <w:t>(46)1.0恒+1.5活4+0.9右风1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(47)1.0恒+1.5活4+0.9左风2</w:t>
            </w:r>
          </w:p>
        </w:tc>
        <w:tc>
          <w:tcPr>
            <w:tcW w:w="4536" w:type="dxa"/>
            <w:shd w:val="clear" w:color="auto" w:fill="FFFFFF"/>
          </w:tcPr>
          <w:p>
            <w:pPr>
              <w:jc w:val="left"/>
            </w:pPr>
            <w:r>
              <w:rPr>
                <w:rFonts w:hint="eastAsia" w:ascii="宋体" w:eastAsia="宋体"/>
                <w:b w:val="0"/>
                <w:color w:val="000000"/>
                <w:sz w:val="24"/>
                <w:szCs w:val="24"/>
                <w:shd w:val="clear" w:color="auto" w:fill="FFFFFF"/>
              </w:rPr>
              <w:t>(48)1.0恒+1.5活4+0.9右风2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(49)1.3恒+1.05活1+1.5左风1</w:t>
            </w:r>
          </w:p>
        </w:tc>
        <w:tc>
          <w:tcPr>
            <w:tcW w:w="4536" w:type="dxa"/>
            <w:shd w:val="clear" w:color="auto" w:fill="FFFFFF"/>
          </w:tcPr>
          <w:p>
            <w:pPr>
              <w:jc w:val="left"/>
            </w:pPr>
            <w:r>
              <w:rPr>
                <w:rFonts w:hint="eastAsia" w:ascii="宋体" w:eastAsia="宋体"/>
                <w:b w:val="0"/>
                <w:color w:val="000000"/>
                <w:sz w:val="24"/>
                <w:szCs w:val="24"/>
                <w:shd w:val="clear" w:color="auto" w:fill="FFFFFF"/>
              </w:rPr>
              <w:t>(50)1.3恒+1.05活1+1.5右风1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(51)1.3恒+1.05活1+1.5左风2</w:t>
            </w:r>
          </w:p>
        </w:tc>
        <w:tc>
          <w:tcPr>
            <w:tcW w:w="4536" w:type="dxa"/>
            <w:shd w:val="clear" w:color="auto" w:fill="FFFFFF"/>
          </w:tcPr>
          <w:p>
            <w:pPr>
              <w:jc w:val="left"/>
            </w:pPr>
            <w:r>
              <w:rPr>
                <w:rFonts w:hint="eastAsia" w:ascii="宋体" w:eastAsia="宋体"/>
                <w:b w:val="0"/>
                <w:color w:val="000000"/>
                <w:sz w:val="24"/>
                <w:szCs w:val="24"/>
                <w:shd w:val="clear" w:color="auto" w:fill="FFFFFF"/>
              </w:rPr>
              <w:t>(52)1.3恒+1.05活1+1.5右风2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(53)1.3恒+1.05活2+1.5左风1</w:t>
            </w:r>
          </w:p>
        </w:tc>
        <w:tc>
          <w:tcPr>
            <w:tcW w:w="4536" w:type="dxa"/>
            <w:shd w:val="clear" w:color="auto" w:fill="FFFFFF"/>
          </w:tcPr>
          <w:p>
            <w:pPr>
              <w:jc w:val="left"/>
            </w:pPr>
            <w:r>
              <w:rPr>
                <w:rFonts w:hint="eastAsia" w:ascii="宋体" w:eastAsia="宋体"/>
                <w:b w:val="0"/>
                <w:color w:val="000000"/>
                <w:sz w:val="24"/>
                <w:szCs w:val="24"/>
                <w:shd w:val="clear" w:color="auto" w:fill="FFFFFF"/>
              </w:rPr>
              <w:t>(54)1.3恒+1.05活2+1.5右风1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(55)1.3恒+1.05活2+1.5左风2</w:t>
            </w:r>
          </w:p>
        </w:tc>
        <w:tc>
          <w:tcPr>
            <w:tcW w:w="4536" w:type="dxa"/>
            <w:shd w:val="clear" w:color="auto" w:fill="FFFFFF"/>
          </w:tcPr>
          <w:p>
            <w:pPr>
              <w:jc w:val="left"/>
            </w:pPr>
            <w:r>
              <w:rPr>
                <w:rFonts w:hint="eastAsia" w:ascii="宋体" w:eastAsia="宋体"/>
                <w:b w:val="0"/>
                <w:color w:val="000000"/>
                <w:sz w:val="24"/>
                <w:szCs w:val="24"/>
                <w:shd w:val="clear" w:color="auto" w:fill="FFFFFF"/>
              </w:rPr>
              <w:t>(56)1.3恒+1.05活2+1.5右风2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(57)1.3恒+1.05活3+1.5左风1</w:t>
            </w:r>
          </w:p>
        </w:tc>
        <w:tc>
          <w:tcPr>
            <w:tcW w:w="4536" w:type="dxa"/>
            <w:shd w:val="clear" w:color="auto" w:fill="FFFFFF"/>
          </w:tcPr>
          <w:p>
            <w:pPr>
              <w:jc w:val="left"/>
            </w:pPr>
            <w:r>
              <w:rPr>
                <w:rFonts w:hint="eastAsia" w:ascii="宋体" w:eastAsia="宋体"/>
                <w:b w:val="0"/>
                <w:color w:val="000000"/>
                <w:sz w:val="24"/>
                <w:szCs w:val="24"/>
                <w:shd w:val="clear" w:color="auto" w:fill="FFFFFF"/>
              </w:rPr>
              <w:t>(58)1.3恒+1.05活3+1.5右风1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(59)1.3恒+1.05活3+1.5左风2</w:t>
            </w:r>
          </w:p>
        </w:tc>
        <w:tc>
          <w:tcPr>
            <w:tcW w:w="4536" w:type="dxa"/>
            <w:shd w:val="clear" w:color="auto" w:fill="FFFFFF"/>
          </w:tcPr>
          <w:p>
            <w:pPr>
              <w:jc w:val="left"/>
            </w:pPr>
            <w:r>
              <w:rPr>
                <w:rFonts w:hint="eastAsia" w:ascii="宋体" w:eastAsia="宋体"/>
                <w:b w:val="0"/>
                <w:color w:val="000000"/>
                <w:sz w:val="24"/>
                <w:szCs w:val="24"/>
                <w:shd w:val="clear" w:color="auto" w:fill="FFFFFF"/>
              </w:rPr>
              <w:t>(60)1.3恒+1.05活3+1.5右风2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(61)1.3恒+1.05活4+1.5左风1</w:t>
            </w:r>
          </w:p>
        </w:tc>
        <w:tc>
          <w:tcPr>
            <w:tcW w:w="4536" w:type="dxa"/>
            <w:shd w:val="clear" w:color="auto" w:fill="FFFFFF"/>
          </w:tcPr>
          <w:p>
            <w:pPr>
              <w:jc w:val="left"/>
            </w:pPr>
            <w:r>
              <w:rPr>
                <w:rFonts w:hint="eastAsia" w:ascii="宋体" w:eastAsia="宋体"/>
                <w:b w:val="0"/>
                <w:color w:val="000000"/>
                <w:sz w:val="24"/>
                <w:szCs w:val="24"/>
                <w:shd w:val="clear" w:color="auto" w:fill="FFFFFF"/>
              </w:rPr>
              <w:t>(62)1.3恒+1.05活4+1.5右风1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(63)1.3恒+1.05活4+1.5左风2</w:t>
            </w:r>
          </w:p>
        </w:tc>
        <w:tc>
          <w:tcPr>
            <w:tcW w:w="4536" w:type="dxa"/>
            <w:shd w:val="clear" w:color="auto" w:fill="FFFFFF"/>
          </w:tcPr>
          <w:p>
            <w:pPr>
              <w:jc w:val="left"/>
            </w:pPr>
            <w:r>
              <w:rPr>
                <w:rFonts w:hint="eastAsia" w:ascii="宋体" w:eastAsia="宋体"/>
                <w:b w:val="0"/>
                <w:color w:val="000000"/>
                <w:sz w:val="24"/>
                <w:szCs w:val="24"/>
                <w:shd w:val="clear" w:color="auto" w:fill="FFFFFF"/>
              </w:rPr>
              <w:t>(64)1.3恒+1.05活4+1.5右风2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(65)1.0恒+1.05活1+1.5左风1</w:t>
            </w:r>
          </w:p>
        </w:tc>
        <w:tc>
          <w:tcPr>
            <w:tcW w:w="4536" w:type="dxa"/>
            <w:shd w:val="clear" w:color="auto" w:fill="FFFFFF"/>
          </w:tcPr>
          <w:p>
            <w:pPr>
              <w:jc w:val="left"/>
            </w:pPr>
            <w:r>
              <w:rPr>
                <w:rFonts w:hint="eastAsia" w:ascii="宋体" w:eastAsia="宋体"/>
                <w:b w:val="0"/>
                <w:color w:val="000000"/>
                <w:sz w:val="24"/>
                <w:szCs w:val="24"/>
                <w:shd w:val="clear" w:color="auto" w:fill="FFFFFF"/>
              </w:rPr>
              <w:t>(66)1.0恒+1.05活1+1.5右风1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(67)1.0恒+1.05活1+1.5左风2</w:t>
            </w:r>
          </w:p>
        </w:tc>
        <w:tc>
          <w:tcPr>
            <w:tcW w:w="4536" w:type="dxa"/>
            <w:shd w:val="clear" w:color="auto" w:fill="FFFFFF"/>
          </w:tcPr>
          <w:p>
            <w:pPr>
              <w:jc w:val="left"/>
            </w:pPr>
            <w:r>
              <w:rPr>
                <w:rFonts w:hint="eastAsia" w:ascii="宋体" w:eastAsia="宋体"/>
                <w:b w:val="0"/>
                <w:color w:val="000000"/>
                <w:sz w:val="24"/>
                <w:szCs w:val="24"/>
                <w:shd w:val="clear" w:color="auto" w:fill="FFFFFF"/>
              </w:rPr>
              <w:t>(68)1.0恒+1.05活1+1.5右风2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(69)1.0恒+1.05活2+1.5左风1</w:t>
            </w:r>
          </w:p>
        </w:tc>
        <w:tc>
          <w:tcPr>
            <w:tcW w:w="4536" w:type="dxa"/>
            <w:shd w:val="clear" w:color="auto" w:fill="FFFFFF"/>
          </w:tcPr>
          <w:p>
            <w:pPr>
              <w:jc w:val="left"/>
            </w:pPr>
            <w:r>
              <w:rPr>
                <w:rFonts w:hint="eastAsia" w:ascii="宋体" w:eastAsia="宋体"/>
                <w:b w:val="0"/>
                <w:color w:val="000000"/>
                <w:sz w:val="24"/>
                <w:szCs w:val="24"/>
                <w:shd w:val="clear" w:color="auto" w:fill="FFFFFF"/>
              </w:rPr>
              <w:t>(70)1.0恒+1.05活2+1.5右风1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(71)1.0恒+1.05活2+1.5左风2</w:t>
            </w:r>
          </w:p>
        </w:tc>
        <w:tc>
          <w:tcPr>
            <w:tcW w:w="4536" w:type="dxa"/>
            <w:shd w:val="clear" w:color="auto" w:fill="FFFFFF"/>
          </w:tcPr>
          <w:p>
            <w:pPr>
              <w:jc w:val="left"/>
            </w:pPr>
            <w:r>
              <w:rPr>
                <w:rFonts w:hint="eastAsia" w:ascii="宋体" w:eastAsia="宋体"/>
                <w:b w:val="0"/>
                <w:color w:val="000000"/>
                <w:sz w:val="24"/>
                <w:szCs w:val="24"/>
                <w:shd w:val="clear" w:color="auto" w:fill="FFFFFF"/>
              </w:rPr>
              <w:t>(72)1.0恒+1.05活2+1.5右风2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(73)1.0恒+1.05活3+1.5左风1</w:t>
            </w:r>
          </w:p>
        </w:tc>
        <w:tc>
          <w:tcPr>
            <w:tcW w:w="4536" w:type="dxa"/>
            <w:shd w:val="clear" w:color="auto" w:fill="FFFFFF"/>
          </w:tcPr>
          <w:p>
            <w:pPr>
              <w:jc w:val="left"/>
            </w:pPr>
            <w:r>
              <w:rPr>
                <w:rFonts w:hint="eastAsia" w:ascii="宋体" w:eastAsia="宋体"/>
                <w:b w:val="0"/>
                <w:color w:val="000000"/>
                <w:sz w:val="24"/>
                <w:szCs w:val="24"/>
                <w:shd w:val="clear" w:color="auto" w:fill="FFFFFF"/>
              </w:rPr>
              <w:t>(74)1.0恒+1.05活3+1.5右风1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(75)1.0恒+1.05活3+1.5左风2</w:t>
            </w:r>
          </w:p>
        </w:tc>
        <w:tc>
          <w:tcPr>
            <w:tcW w:w="4536" w:type="dxa"/>
            <w:shd w:val="clear" w:color="auto" w:fill="FFFFFF"/>
          </w:tcPr>
          <w:p>
            <w:pPr>
              <w:jc w:val="left"/>
            </w:pPr>
            <w:r>
              <w:rPr>
                <w:rFonts w:hint="eastAsia" w:ascii="宋体" w:eastAsia="宋体"/>
                <w:b w:val="0"/>
                <w:color w:val="000000"/>
                <w:sz w:val="24"/>
                <w:szCs w:val="24"/>
                <w:shd w:val="clear" w:color="auto" w:fill="FFFFFF"/>
              </w:rPr>
              <w:t>(76)1.0恒+1.05活3+1.5右风2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(77)1.0恒+1.05活4+1.5左风1</w:t>
            </w:r>
          </w:p>
        </w:tc>
        <w:tc>
          <w:tcPr>
            <w:tcW w:w="4536" w:type="dxa"/>
            <w:shd w:val="clear" w:color="auto" w:fill="FFFFFF"/>
          </w:tcPr>
          <w:p>
            <w:pPr>
              <w:jc w:val="left"/>
            </w:pPr>
            <w:r>
              <w:rPr>
                <w:rFonts w:hint="eastAsia" w:ascii="宋体" w:eastAsia="宋体"/>
                <w:b w:val="0"/>
                <w:color w:val="000000"/>
                <w:sz w:val="24"/>
                <w:szCs w:val="24"/>
                <w:shd w:val="clear" w:color="auto" w:fill="FFFFFF"/>
              </w:rPr>
              <w:t>(78)1.0恒+1.05活4+1.5右风1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(79)1.0恒+1.05活4+1.5左风2</w:t>
            </w:r>
          </w:p>
        </w:tc>
        <w:tc>
          <w:tcPr>
            <w:tcW w:w="4536" w:type="dxa"/>
            <w:shd w:val="clear" w:color="auto" w:fill="FFFFFF"/>
          </w:tcPr>
          <w:p>
            <w:pPr>
              <w:jc w:val="left"/>
            </w:pPr>
            <w:r>
              <w:rPr>
                <w:rFonts w:hint="eastAsia" w:ascii="宋体" w:eastAsia="宋体"/>
                <w:b w:val="0"/>
                <w:color w:val="000000"/>
                <w:sz w:val="24"/>
                <w:szCs w:val="24"/>
                <w:shd w:val="clear" w:color="auto" w:fill="FFFFFF"/>
              </w:rPr>
              <w:t>(80)1.0恒+1.05活4+1.5右风2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(81)1.2恒+0.6活1+1.3左地震</w:t>
            </w:r>
          </w:p>
        </w:tc>
        <w:tc>
          <w:tcPr>
            <w:tcW w:w="4536" w:type="dxa"/>
            <w:shd w:val="clear" w:color="auto" w:fill="FFFFFF"/>
          </w:tcPr>
          <w:p>
            <w:pPr>
              <w:jc w:val="left"/>
            </w:pPr>
            <w:r>
              <w:rPr>
                <w:rFonts w:hint="eastAsia" w:ascii="宋体" w:eastAsia="宋体"/>
                <w:b w:val="0"/>
                <w:color w:val="000000"/>
                <w:sz w:val="24"/>
                <w:szCs w:val="24"/>
                <w:shd w:val="clear" w:color="auto" w:fill="FFFFFF"/>
              </w:rPr>
              <w:t>(82)1.2恒+0.6活1+1.3右地震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(83)1.2恒+0.6活2+1.3左地震</w:t>
            </w:r>
          </w:p>
        </w:tc>
        <w:tc>
          <w:tcPr>
            <w:tcW w:w="4536" w:type="dxa"/>
            <w:shd w:val="clear" w:color="auto" w:fill="FFFFFF"/>
          </w:tcPr>
          <w:p>
            <w:pPr>
              <w:jc w:val="left"/>
            </w:pPr>
            <w:r>
              <w:rPr>
                <w:rFonts w:hint="eastAsia" w:ascii="宋体" w:eastAsia="宋体"/>
                <w:b w:val="0"/>
                <w:color w:val="000000"/>
                <w:sz w:val="24"/>
                <w:szCs w:val="24"/>
                <w:shd w:val="clear" w:color="auto" w:fill="FFFFFF"/>
              </w:rPr>
              <w:t>(84)1.2恒+0.6活2+1.3右地震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(85)1.2恒+0.6活3+1.3左地震</w:t>
            </w:r>
          </w:p>
        </w:tc>
        <w:tc>
          <w:tcPr>
            <w:tcW w:w="4536" w:type="dxa"/>
            <w:shd w:val="clear" w:color="auto" w:fill="FFFFFF"/>
          </w:tcPr>
          <w:p>
            <w:pPr>
              <w:jc w:val="left"/>
            </w:pPr>
            <w:r>
              <w:rPr>
                <w:rFonts w:hint="eastAsia" w:ascii="宋体" w:eastAsia="宋体"/>
                <w:b w:val="0"/>
                <w:color w:val="000000"/>
                <w:sz w:val="24"/>
                <w:szCs w:val="24"/>
                <w:shd w:val="clear" w:color="auto" w:fill="FFFFFF"/>
              </w:rPr>
              <w:t>(86)1.2恒+0.6活3+1.3右地震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(87)1.2恒+0.6活4+1.3左地震</w:t>
            </w:r>
          </w:p>
        </w:tc>
        <w:tc>
          <w:tcPr>
            <w:tcW w:w="4536" w:type="dxa"/>
            <w:shd w:val="clear" w:color="auto" w:fill="FFFFFF"/>
          </w:tcPr>
          <w:p>
            <w:pPr>
              <w:jc w:val="left"/>
            </w:pPr>
            <w:r>
              <w:rPr>
                <w:rFonts w:hint="eastAsia" w:ascii="宋体" w:eastAsia="宋体"/>
                <w:b w:val="0"/>
                <w:color w:val="000000"/>
                <w:sz w:val="24"/>
                <w:szCs w:val="24"/>
                <w:shd w:val="clear" w:color="auto" w:fill="FFFFFF"/>
              </w:rPr>
              <w:t>(88)1.2恒+0.6活4+1.3右地震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(89)1.0恒+0.5活1+1.3左地震</w:t>
            </w:r>
          </w:p>
        </w:tc>
        <w:tc>
          <w:tcPr>
            <w:tcW w:w="4536" w:type="dxa"/>
            <w:shd w:val="clear" w:color="auto" w:fill="FFFFFF"/>
          </w:tcPr>
          <w:p>
            <w:pPr>
              <w:jc w:val="left"/>
            </w:pPr>
            <w:r>
              <w:rPr>
                <w:rFonts w:hint="eastAsia" w:ascii="宋体" w:eastAsia="宋体"/>
                <w:b w:val="0"/>
                <w:color w:val="000000"/>
                <w:sz w:val="24"/>
                <w:szCs w:val="24"/>
                <w:shd w:val="clear" w:color="auto" w:fill="FFFFFF"/>
              </w:rPr>
              <w:t>(90)1.0恒+0.5活1+1.3右地震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(91)1.0恒+0.5活2+1.3左地震</w:t>
            </w:r>
          </w:p>
        </w:tc>
        <w:tc>
          <w:tcPr>
            <w:tcW w:w="4536" w:type="dxa"/>
            <w:shd w:val="clear" w:color="auto" w:fill="FFFFFF"/>
          </w:tcPr>
          <w:p>
            <w:pPr>
              <w:jc w:val="left"/>
            </w:pPr>
            <w:r>
              <w:rPr>
                <w:rFonts w:hint="eastAsia" w:ascii="宋体" w:eastAsia="宋体"/>
                <w:b w:val="0"/>
                <w:color w:val="000000"/>
                <w:sz w:val="24"/>
                <w:szCs w:val="24"/>
                <w:shd w:val="clear" w:color="auto" w:fill="FFFFFF"/>
              </w:rPr>
              <w:t>(92)1.0恒+0.5活2+1.3右地震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(93)1.0恒+0.5活3+1.3左地震</w:t>
            </w:r>
          </w:p>
        </w:tc>
        <w:tc>
          <w:tcPr>
            <w:tcW w:w="4536" w:type="dxa"/>
            <w:shd w:val="clear" w:color="auto" w:fill="FFFFFF"/>
          </w:tcPr>
          <w:p>
            <w:pPr>
              <w:jc w:val="left"/>
            </w:pPr>
            <w:r>
              <w:rPr>
                <w:rFonts w:hint="eastAsia" w:ascii="宋体" w:eastAsia="宋体"/>
                <w:b w:val="0"/>
                <w:color w:val="000000"/>
                <w:sz w:val="24"/>
                <w:szCs w:val="24"/>
                <w:shd w:val="clear" w:color="auto" w:fill="FFFFFF"/>
              </w:rPr>
              <w:t>(94)1.0恒+0.5活3+1.3右地震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(95)1.0恒+0.5活4+1.3左地震</w:t>
            </w:r>
          </w:p>
        </w:tc>
        <w:tc>
          <w:tcPr>
            <w:tcW w:w="4536" w:type="dxa"/>
            <w:shd w:val="clear" w:color="auto" w:fill="FFFFFF"/>
          </w:tcPr>
          <w:p>
            <w:pPr>
              <w:jc w:val="left"/>
            </w:pPr>
            <w:r>
              <w:rPr>
                <w:rFonts w:hint="eastAsia" w:ascii="宋体" w:eastAsia="宋体"/>
                <w:b w:val="0"/>
                <w:color w:val="000000"/>
                <w:sz w:val="24"/>
                <w:szCs w:val="24"/>
                <w:shd w:val="clear" w:color="auto" w:fill="FFFFFF"/>
              </w:rPr>
              <w:t>(96)1.0恒+0.5活4+1.3右地震</w:t>
            </w:r>
          </w:p>
        </w:tc>
      </w:tr>
    </w:tbl>
    <w:p>
      <w:pPr>
        <w:spacing w:beforeLines="113" w:afterLines="113" w:line="113" w:lineRule="auto"/>
        <w:jc w:val="center"/>
      </w:pPr>
      <w:r>
        <w:rPr>
          <w:rFonts w:hint="eastAsia" w:ascii="宋体" w:eastAsia="宋体"/>
          <w:b/>
          <w:color w:val="000000"/>
          <w:sz w:val="24"/>
          <w:szCs w:val="24"/>
          <w:shd w:val="clear" w:color="auto" w:fill="FFFFFF"/>
        </w:rPr>
        <w:t>(2)梁内力的组合值</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6"/>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072" w:type="dxa"/>
            <w:gridSpan w:val="2"/>
            <w:shd w:val="clear" w:color="auto" w:fill="FFFFFF"/>
            <w:vAlign w:val="center"/>
          </w:tcPr>
          <w:p>
            <w:pPr>
              <w:jc w:val="center"/>
            </w:pPr>
            <w:r>
              <w:rPr>
                <w:rFonts w:hint="eastAsia" w:ascii="宋体" w:eastAsia="宋体"/>
                <w:b w:val="0"/>
                <w:color w:val="000000"/>
                <w:sz w:val="24"/>
                <w:szCs w:val="24"/>
                <w:shd w:val="clear" w:color="auto" w:fill="FFFFFF"/>
              </w:rPr>
              <w:t>梁内力组合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(1)1.3恒+1.5活1</w:t>
            </w:r>
          </w:p>
        </w:tc>
        <w:tc>
          <w:tcPr>
            <w:tcW w:w="4536" w:type="dxa"/>
            <w:shd w:val="clear" w:color="auto" w:fill="FFFFFF"/>
          </w:tcPr>
          <w:p>
            <w:pPr>
              <w:jc w:val="left"/>
            </w:pPr>
            <w:r>
              <w:rPr>
                <w:rFonts w:hint="eastAsia" w:ascii="宋体" w:eastAsia="宋体"/>
                <w:b w:val="0"/>
                <w:color w:val="000000"/>
                <w:sz w:val="24"/>
                <w:szCs w:val="24"/>
                <w:shd w:val="clear" w:color="auto" w:fill="FFFFFF"/>
              </w:rPr>
              <w:t>(2)1.3恒+1.5活2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(3)1.3恒+1.5活3</w:t>
            </w:r>
          </w:p>
        </w:tc>
        <w:tc>
          <w:tcPr>
            <w:tcW w:w="4536" w:type="dxa"/>
            <w:shd w:val="clear" w:color="auto" w:fill="FFFFFF"/>
          </w:tcPr>
          <w:p>
            <w:pPr>
              <w:jc w:val="left"/>
            </w:pPr>
            <w:r>
              <w:rPr>
                <w:rFonts w:hint="eastAsia" w:ascii="宋体" w:eastAsia="宋体"/>
                <w:b w:val="0"/>
                <w:color w:val="000000"/>
                <w:sz w:val="24"/>
                <w:szCs w:val="24"/>
                <w:shd w:val="clear" w:color="auto" w:fill="FFFFFF"/>
              </w:rPr>
              <w:t>(4)1.3恒+1.5活4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(5)1.0恒+1.5活1</w:t>
            </w:r>
          </w:p>
        </w:tc>
        <w:tc>
          <w:tcPr>
            <w:tcW w:w="4536" w:type="dxa"/>
            <w:shd w:val="clear" w:color="auto" w:fill="FFFFFF"/>
          </w:tcPr>
          <w:p>
            <w:pPr>
              <w:jc w:val="left"/>
            </w:pPr>
            <w:r>
              <w:rPr>
                <w:rFonts w:hint="eastAsia" w:ascii="宋体" w:eastAsia="宋体"/>
                <w:b w:val="0"/>
                <w:color w:val="000000"/>
                <w:sz w:val="24"/>
                <w:szCs w:val="24"/>
                <w:shd w:val="clear" w:color="auto" w:fill="FFFFFF"/>
              </w:rPr>
              <w:t>(6)1.0恒+1.5活2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(7)1.0恒+1.5活3</w:t>
            </w:r>
          </w:p>
        </w:tc>
        <w:tc>
          <w:tcPr>
            <w:tcW w:w="4536" w:type="dxa"/>
            <w:shd w:val="clear" w:color="auto" w:fill="FFFFFF"/>
          </w:tcPr>
          <w:p>
            <w:pPr>
              <w:jc w:val="left"/>
            </w:pPr>
            <w:r>
              <w:rPr>
                <w:rFonts w:hint="eastAsia" w:ascii="宋体" w:eastAsia="宋体"/>
                <w:b w:val="0"/>
                <w:color w:val="000000"/>
                <w:sz w:val="24"/>
                <w:szCs w:val="24"/>
                <w:shd w:val="clear" w:color="auto" w:fill="FFFFFF"/>
              </w:rPr>
              <w:t>(8)1.0恒+1.5活4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(9)1.3恒+1.5左风1</w:t>
            </w:r>
          </w:p>
        </w:tc>
        <w:tc>
          <w:tcPr>
            <w:tcW w:w="4536" w:type="dxa"/>
            <w:shd w:val="clear" w:color="auto" w:fill="FFFFFF"/>
          </w:tcPr>
          <w:p>
            <w:pPr>
              <w:jc w:val="left"/>
            </w:pPr>
            <w:r>
              <w:rPr>
                <w:rFonts w:hint="eastAsia" w:ascii="宋体" w:eastAsia="宋体"/>
                <w:b w:val="0"/>
                <w:color w:val="000000"/>
                <w:sz w:val="24"/>
                <w:szCs w:val="24"/>
                <w:shd w:val="clear" w:color="auto" w:fill="FFFFFF"/>
              </w:rPr>
              <w:t>(10)1.3恒+1.5右风1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(11)1.3恒+1.5左风2</w:t>
            </w:r>
          </w:p>
        </w:tc>
        <w:tc>
          <w:tcPr>
            <w:tcW w:w="4536" w:type="dxa"/>
            <w:shd w:val="clear" w:color="auto" w:fill="FFFFFF"/>
          </w:tcPr>
          <w:p>
            <w:pPr>
              <w:jc w:val="left"/>
            </w:pPr>
            <w:r>
              <w:rPr>
                <w:rFonts w:hint="eastAsia" w:ascii="宋体" w:eastAsia="宋体"/>
                <w:b w:val="0"/>
                <w:color w:val="000000"/>
                <w:sz w:val="24"/>
                <w:szCs w:val="24"/>
                <w:shd w:val="clear" w:color="auto" w:fill="FFFFFF"/>
              </w:rPr>
              <w:t>(12)1.3恒+1.5右风2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(13)1.0恒+1.5左风1</w:t>
            </w:r>
          </w:p>
        </w:tc>
        <w:tc>
          <w:tcPr>
            <w:tcW w:w="4536" w:type="dxa"/>
            <w:shd w:val="clear" w:color="auto" w:fill="FFFFFF"/>
          </w:tcPr>
          <w:p>
            <w:pPr>
              <w:jc w:val="left"/>
            </w:pPr>
            <w:r>
              <w:rPr>
                <w:rFonts w:hint="eastAsia" w:ascii="宋体" w:eastAsia="宋体"/>
                <w:b w:val="0"/>
                <w:color w:val="000000"/>
                <w:sz w:val="24"/>
                <w:szCs w:val="24"/>
                <w:shd w:val="clear" w:color="auto" w:fill="FFFFFF"/>
              </w:rPr>
              <w:t>(14)1.0恒+1.5右风1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(15)1.0恒+1.5左风2</w:t>
            </w:r>
          </w:p>
        </w:tc>
        <w:tc>
          <w:tcPr>
            <w:tcW w:w="4536" w:type="dxa"/>
            <w:shd w:val="clear" w:color="auto" w:fill="FFFFFF"/>
          </w:tcPr>
          <w:p>
            <w:pPr>
              <w:jc w:val="left"/>
            </w:pPr>
            <w:r>
              <w:rPr>
                <w:rFonts w:hint="eastAsia" w:ascii="宋体" w:eastAsia="宋体"/>
                <w:b w:val="0"/>
                <w:color w:val="000000"/>
                <w:sz w:val="24"/>
                <w:szCs w:val="24"/>
                <w:shd w:val="clear" w:color="auto" w:fill="FFFFFF"/>
              </w:rPr>
              <w:t>(16)1.0恒+1.5右风2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(17)1.3恒+1.5活1+0.9左风1</w:t>
            </w:r>
          </w:p>
        </w:tc>
        <w:tc>
          <w:tcPr>
            <w:tcW w:w="4536" w:type="dxa"/>
            <w:shd w:val="clear" w:color="auto" w:fill="FFFFFF"/>
          </w:tcPr>
          <w:p>
            <w:pPr>
              <w:jc w:val="left"/>
            </w:pPr>
            <w:r>
              <w:rPr>
                <w:rFonts w:hint="eastAsia" w:ascii="宋体" w:eastAsia="宋体"/>
                <w:b w:val="0"/>
                <w:color w:val="000000"/>
                <w:sz w:val="24"/>
                <w:szCs w:val="24"/>
                <w:shd w:val="clear" w:color="auto" w:fill="FFFFFF"/>
              </w:rPr>
              <w:t>(18)1.3恒+1.5活1+0.9右风1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(19)1.3恒+1.5活1+0.9左风2</w:t>
            </w:r>
          </w:p>
        </w:tc>
        <w:tc>
          <w:tcPr>
            <w:tcW w:w="4536" w:type="dxa"/>
            <w:shd w:val="clear" w:color="auto" w:fill="FFFFFF"/>
          </w:tcPr>
          <w:p>
            <w:pPr>
              <w:jc w:val="left"/>
            </w:pPr>
            <w:r>
              <w:rPr>
                <w:rFonts w:hint="eastAsia" w:ascii="宋体" w:eastAsia="宋体"/>
                <w:b w:val="0"/>
                <w:color w:val="000000"/>
                <w:sz w:val="24"/>
                <w:szCs w:val="24"/>
                <w:shd w:val="clear" w:color="auto" w:fill="FFFFFF"/>
              </w:rPr>
              <w:t>(20)1.3恒+1.5活1+0.9右风2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(21)1.3恒+1.5活2+0.9左风1</w:t>
            </w:r>
          </w:p>
        </w:tc>
        <w:tc>
          <w:tcPr>
            <w:tcW w:w="4536" w:type="dxa"/>
            <w:shd w:val="clear" w:color="auto" w:fill="FFFFFF"/>
          </w:tcPr>
          <w:p>
            <w:pPr>
              <w:jc w:val="left"/>
            </w:pPr>
            <w:r>
              <w:rPr>
                <w:rFonts w:hint="eastAsia" w:ascii="宋体" w:eastAsia="宋体"/>
                <w:b w:val="0"/>
                <w:color w:val="000000"/>
                <w:sz w:val="24"/>
                <w:szCs w:val="24"/>
                <w:shd w:val="clear" w:color="auto" w:fill="FFFFFF"/>
              </w:rPr>
              <w:t>(22)1.3恒+1.5活2+0.9右风1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(23)1.3恒+1.5活2+0.9左风2</w:t>
            </w:r>
          </w:p>
        </w:tc>
        <w:tc>
          <w:tcPr>
            <w:tcW w:w="4536" w:type="dxa"/>
            <w:shd w:val="clear" w:color="auto" w:fill="FFFFFF"/>
          </w:tcPr>
          <w:p>
            <w:pPr>
              <w:jc w:val="left"/>
            </w:pPr>
            <w:r>
              <w:rPr>
                <w:rFonts w:hint="eastAsia" w:ascii="宋体" w:eastAsia="宋体"/>
                <w:b w:val="0"/>
                <w:color w:val="000000"/>
                <w:sz w:val="24"/>
                <w:szCs w:val="24"/>
                <w:shd w:val="clear" w:color="auto" w:fill="FFFFFF"/>
              </w:rPr>
              <w:t>(24)1.3恒+1.5活2+0.9右风2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(25)1.3恒+1.5活3+0.9左风1</w:t>
            </w:r>
          </w:p>
        </w:tc>
        <w:tc>
          <w:tcPr>
            <w:tcW w:w="4536" w:type="dxa"/>
            <w:shd w:val="clear" w:color="auto" w:fill="FFFFFF"/>
          </w:tcPr>
          <w:p>
            <w:pPr>
              <w:jc w:val="left"/>
            </w:pPr>
            <w:r>
              <w:rPr>
                <w:rFonts w:hint="eastAsia" w:ascii="宋体" w:eastAsia="宋体"/>
                <w:b w:val="0"/>
                <w:color w:val="000000"/>
                <w:sz w:val="24"/>
                <w:szCs w:val="24"/>
                <w:shd w:val="clear" w:color="auto" w:fill="FFFFFF"/>
              </w:rPr>
              <w:t>(26)1.3恒+1.5活3+0.9右风1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(27)1.3恒+1.5活3+0.9左风2</w:t>
            </w:r>
          </w:p>
        </w:tc>
        <w:tc>
          <w:tcPr>
            <w:tcW w:w="4536" w:type="dxa"/>
            <w:shd w:val="clear" w:color="auto" w:fill="FFFFFF"/>
          </w:tcPr>
          <w:p>
            <w:pPr>
              <w:jc w:val="left"/>
            </w:pPr>
            <w:r>
              <w:rPr>
                <w:rFonts w:hint="eastAsia" w:ascii="宋体" w:eastAsia="宋体"/>
                <w:b w:val="0"/>
                <w:color w:val="000000"/>
                <w:sz w:val="24"/>
                <w:szCs w:val="24"/>
                <w:shd w:val="clear" w:color="auto" w:fill="FFFFFF"/>
              </w:rPr>
              <w:t>(28)1.3恒+1.5活3+0.9右风2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(29)1.3恒+1.5活4+0.9左风1</w:t>
            </w:r>
          </w:p>
        </w:tc>
        <w:tc>
          <w:tcPr>
            <w:tcW w:w="4536" w:type="dxa"/>
            <w:shd w:val="clear" w:color="auto" w:fill="FFFFFF"/>
          </w:tcPr>
          <w:p>
            <w:pPr>
              <w:jc w:val="left"/>
            </w:pPr>
            <w:r>
              <w:rPr>
                <w:rFonts w:hint="eastAsia" w:ascii="宋体" w:eastAsia="宋体"/>
                <w:b w:val="0"/>
                <w:color w:val="000000"/>
                <w:sz w:val="24"/>
                <w:szCs w:val="24"/>
                <w:shd w:val="clear" w:color="auto" w:fill="FFFFFF"/>
              </w:rPr>
              <w:t>(30)1.3恒+1.5活4+0.9右风1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(31)1.3恒+1.5活4+0.9左风2</w:t>
            </w:r>
          </w:p>
        </w:tc>
        <w:tc>
          <w:tcPr>
            <w:tcW w:w="4536" w:type="dxa"/>
            <w:shd w:val="clear" w:color="auto" w:fill="FFFFFF"/>
          </w:tcPr>
          <w:p>
            <w:pPr>
              <w:jc w:val="left"/>
            </w:pPr>
            <w:r>
              <w:rPr>
                <w:rFonts w:hint="eastAsia" w:ascii="宋体" w:eastAsia="宋体"/>
                <w:b w:val="0"/>
                <w:color w:val="000000"/>
                <w:sz w:val="24"/>
                <w:szCs w:val="24"/>
                <w:shd w:val="clear" w:color="auto" w:fill="FFFFFF"/>
              </w:rPr>
              <w:t>(32)1.3恒+1.5活4+0.9右风2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(33)1.0恒+1.5活1+0.9左风1</w:t>
            </w:r>
          </w:p>
        </w:tc>
        <w:tc>
          <w:tcPr>
            <w:tcW w:w="4536" w:type="dxa"/>
            <w:shd w:val="clear" w:color="auto" w:fill="FFFFFF"/>
          </w:tcPr>
          <w:p>
            <w:pPr>
              <w:jc w:val="left"/>
            </w:pPr>
            <w:r>
              <w:rPr>
                <w:rFonts w:hint="eastAsia" w:ascii="宋体" w:eastAsia="宋体"/>
                <w:b w:val="0"/>
                <w:color w:val="000000"/>
                <w:sz w:val="24"/>
                <w:szCs w:val="24"/>
                <w:shd w:val="clear" w:color="auto" w:fill="FFFFFF"/>
              </w:rPr>
              <w:t>(34)1.0恒+1.5活1+0.9右风1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(35)1.0恒+1.5活1+0.9左风2</w:t>
            </w:r>
          </w:p>
        </w:tc>
        <w:tc>
          <w:tcPr>
            <w:tcW w:w="4536" w:type="dxa"/>
            <w:shd w:val="clear" w:color="auto" w:fill="FFFFFF"/>
          </w:tcPr>
          <w:p>
            <w:pPr>
              <w:jc w:val="left"/>
            </w:pPr>
            <w:r>
              <w:rPr>
                <w:rFonts w:hint="eastAsia" w:ascii="宋体" w:eastAsia="宋体"/>
                <w:b w:val="0"/>
                <w:color w:val="000000"/>
                <w:sz w:val="24"/>
                <w:szCs w:val="24"/>
                <w:shd w:val="clear" w:color="auto" w:fill="FFFFFF"/>
              </w:rPr>
              <w:t>(36)1.0恒+1.5活1+0.9右风2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(37)1.0恒+1.5活2+0.9左风1</w:t>
            </w:r>
          </w:p>
        </w:tc>
        <w:tc>
          <w:tcPr>
            <w:tcW w:w="4536" w:type="dxa"/>
            <w:shd w:val="clear" w:color="auto" w:fill="FFFFFF"/>
          </w:tcPr>
          <w:p>
            <w:pPr>
              <w:jc w:val="left"/>
            </w:pPr>
            <w:r>
              <w:rPr>
                <w:rFonts w:hint="eastAsia" w:ascii="宋体" w:eastAsia="宋体"/>
                <w:b w:val="0"/>
                <w:color w:val="000000"/>
                <w:sz w:val="24"/>
                <w:szCs w:val="24"/>
                <w:shd w:val="clear" w:color="auto" w:fill="FFFFFF"/>
              </w:rPr>
              <w:t>(38)1.0恒+1.5活2+0.9右风1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(39)1.0恒+1.5活2+0.9左风2</w:t>
            </w:r>
          </w:p>
        </w:tc>
        <w:tc>
          <w:tcPr>
            <w:tcW w:w="4536" w:type="dxa"/>
            <w:shd w:val="clear" w:color="auto" w:fill="FFFFFF"/>
          </w:tcPr>
          <w:p>
            <w:pPr>
              <w:jc w:val="left"/>
            </w:pPr>
            <w:r>
              <w:rPr>
                <w:rFonts w:hint="eastAsia" w:ascii="宋体" w:eastAsia="宋体"/>
                <w:b w:val="0"/>
                <w:color w:val="000000"/>
                <w:sz w:val="24"/>
                <w:szCs w:val="24"/>
                <w:shd w:val="clear" w:color="auto" w:fill="FFFFFF"/>
              </w:rPr>
              <w:t>(40)1.0恒+1.5活2+0.9右风2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(41)1.0恒+1.5活3+0.9左风1</w:t>
            </w:r>
          </w:p>
        </w:tc>
        <w:tc>
          <w:tcPr>
            <w:tcW w:w="4536" w:type="dxa"/>
            <w:shd w:val="clear" w:color="auto" w:fill="FFFFFF"/>
          </w:tcPr>
          <w:p>
            <w:pPr>
              <w:jc w:val="left"/>
            </w:pPr>
            <w:r>
              <w:rPr>
                <w:rFonts w:hint="eastAsia" w:ascii="宋体" w:eastAsia="宋体"/>
                <w:b w:val="0"/>
                <w:color w:val="000000"/>
                <w:sz w:val="24"/>
                <w:szCs w:val="24"/>
                <w:shd w:val="clear" w:color="auto" w:fill="FFFFFF"/>
              </w:rPr>
              <w:t>(42)1.0恒+1.5活3+0.9右风1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(43)1.0恒+1.5活3+0.9左风2</w:t>
            </w:r>
          </w:p>
        </w:tc>
        <w:tc>
          <w:tcPr>
            <w:tcW w:w="4536" w:type="dxa"/>
            <w:shd w:val="clear" w:color="auto" w:fill="FFFFFF"/>
          </w:tcPr>
          <w:p>
            <w:pPr>
              <w:jc w:val="left"/>
            </w:pPr>
            <w:r>
              <w:rPr>
                <w:rFonts w:hint="eastAsia" w:ascii="宋体" w:eastAsia="宋体"/>
                <w:b w:val="0"/>
                <w:color w:val="000000"/>
                <w:sz w:val="24"/>
                <w:szCs w:val="24"/>
                <w:shd w:val="clear" w:color="auto" w:fill="FFFFFF"/>
              </w:rPr>
              <w:t>(44)1.0恒+1.5活3+0.9右风2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(45)1.0恒+1.5活4+0.9左风1</w:t>
            </w:r>
          </w:p>
        </w:tc>
        <w:tc>
          <w:tcPr>
            <w:tcW w:w="4536" w:type="dxa"/>
            <w:shd w:val="clear" w:color="auto" w:fill="FFFFFF"/>
          </w:tcPr>
          <w:p>
            <w:pPr>
              <w:jc w:val="left"/>
            </w:pPr>
            <w:r>
              <w:rPr>
                <w:rFonts w:hint="eastAsia" w:ascii="宋体" w:eastAsia="宋体"/>
                <w:b w:val="0"/>
                <w:color w:val="000000"/>
                <w:sz w:val="24"/>
                <w:szCs w:val="24"/>
                <w:shd w:val="clear" w:color="auto" w:fill="FFFFFF"/>
              </w:rPr>
              <w:t>(46)1.0恒+1.5活4+0.9右风1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(47)1.0恒+1.5活4+0.9左风2</w:t>
            </w:r>
          </w:p>
        </w:tc>
        <w:tc>
          <w:tcPr>
            <w:tcW w:w="4536" w:type="dxa"/>
            <w:shd w:val="clear" w:color="auto" w:fill="FFFFFF"/>
          </w:tcPr>
          <w:p>
            <w:pPr>
              <w:jc w:val="left"/>
            </w:pPr>
            <w:r>
              <w:rPr>
                <w:rFonts w:hint="eastAsia" w:ascii="宋体" w:eastAsia="宋体"/>
                <w:b w:val="0"/>
                <w:color w:val="000000"/>
                <w:sz w:val="24"/>
                <w:szCs w:val="24"/>
                <w:shd w:val="clear" w:color="auto" w:fill="FFFFFF"/>
              </w:rPr>
              <w:t>(48)1.0恒+1.5活4+0.9右风2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(49)1.3恒+1.05活1+1.5左风1</w:t>
            </w:r>
          </w:p>
        </w:tc>
        <w:tc>
          <w:tcPr>
            <w:tcW w:w="4536" w:type="dxa"/>
            <w:shd w:val="clear" w:color="auto" w:fill="FFFFFF"/>
          </w:tcPr>
          <w:p>
            <w:pPr>
              <w:jc w:val="left"/>
            </w:pPr>
            <w:r>
              <w:rPr>
                <w:rFonts w:hint="eastAsia" w:ascii="宋体" w:eastAsia="宋体"/>
                <w:b w:val="0"/>
                <w:color w:val="000000"/>
                <w:sz w:val="24"/>
                <w:szCs w:val="24"/>
                <w:shd w:val="clear" w:color="auto" w:fill="FFFFFF"/>
              </w:rPr>
              <w:t>(50)1.3恒+1.05活1+1.5右风1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(51)1.3恒+1.05活1+1.5左风2</w:t>
            </w:r>
          </w:p>
        </w:tc>
        <w:tc>
          <w:tcPr>
            <w:tcW w:w="4536" w:type="dxa"/>
            <w:shd w:val="clear" w:color="auto" w:fill="FFFFFF"/>
          </w:tcPr>
          <w:p>
            <w:pPr>
              <w:jc w:val="left"/>
            </w:pPr>
            <w:r>
              <w:rPr>
                <w:rFonts w:hint="eastAsia" w:ascii="宋体" w:eastAsia="宋体"/>
                <w:b w:val="0"/>
                <w:color w:val="000000"/>
                <w:sz w:val="24"/>
                <w:szCs w:val="24"/>
                <w:shd w:val="clear" w:color="auto" w:fill="FFFFFF"/>
              </w:rPr>
              <w:t>(52)1.3恒+1.05活1+1.5右风2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(53)1.3恒+1.05活2+1.5左风1</w:t>
            </w:r>
          </w:p>
        </w:tc>
        <w:tc>
          <w:tcPr>
            <w:tcW w:w="4536" w:type="dxa"/>
            <w:shd w:val="clear" w:color="auto" w:fill="FFFFFF"/>
          </w:tcPr>
          <w:p>
            <w:pPr>
              <w:jc w:val="left"/>
            </w:pPr>
            <w:r>
              <w:rPr>
                <w:rFonts w:hint="eastAsia" w:ascii="宋体" w:eastAsia="宋体"/>
                <w:b w:val="0"/>
                <w:color w:val="000000"/>
                <w:sz w:val="24"/>
                <w:szCs w:val="24"/>
                <w:shd w:val="clear" w:color="auto" w:fill="FFFFFF"/>
              </w:rPr>
              <w:t>(54)1.3恒+1.05活2+1.5右风1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(55)1.3恒+1.05活2+1.5左风2</w:t>
            </w:r>
          </w:p>
        </w:tc>
        <w:tc>
          <w:tcPr>
            <w:tcW w:w="4536" w:type="dxa"/>
            <w:shd w:val="clear" w:color="auto" w:fill="FFFFFF"/>
          </w:tcPr>
          <w:p>
            <w:pPr>
              <w:jc w:val="left"/>
            </w:pPr>
            <w:r>
              <w:rPr>
                <w:rFonts w:hint="eastAsia" w:ascii="宋体" w:eastAsia="宋体"/>
                <w:b w:val="0"/>
                <w:color w:val="000000"/>
                <w:sz w:val="24"/>
                <w:szCs w:val="24"/>
                <w:shd w:val="clear" w:color="auto" w:fill="FFFFFF"/>
              </w:rPr>
              <w:t>(56)1.3恒+1.05活2+1.5右风2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(57)1.3恒+1.05活3+1.5左风1</w:t>
            </w:r>
          </w:p>
        </w:tc>
        <w:tc>
          <w:tcPr>
            <w:tcW w:w="4536" w:type="dxa"/>
            <w:shd w:val="clear" w:color="auto" w:fill="FFFFFF"/>
          </w:tcPr>
          <w:p>
            <w:pPr>
              <w:jc w:val="left"/>
            </w:pPr>
            <w:r>
              <w:rPr>
                <w:rFonts w:hint="eastAsia" w:ascii="宋体" w:eastAsia="宋体"/>
                <w:b w:val="0"/>
                <w:color w:val="000000"/>
                <w:sz w:val="24"/>
                <w:szCs w:val="24"/>
                <w:shd w:val="clear" w:color="auto" w:fill="FFFFFF"/>
              </w:rPr>
              <w:t>(58)1.3恒+1.05活3+1.5右风1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(59)1.3恒+1.05活3+1.5左风2</w:t>
            </w:r>
          </w:p>
        </w:tc>
        <w:tc>
          <w:tcPr>
            <w:tcW w:w="4536" w:type="dxa"/>
            <w:shd w:val="clear" w:color="auto" w:fill="FFFFFF"/>
          </w:tcPr>
          <w:p>
            <w:pPr>
              <w:jc w:val="left"/>
            </w:pPr>
            <w:r>
              <w:rPr>
                <w:rFonts w:hint="eastAsia" w:ascii="宋体" w:eastAsia="宋体"/>
                <w:b w:val="0"/>
                <w:color w:val="000000"/>
                <w:sz w:val="24"/>
                <w:szCs w:val="24"/>
                <w:shd w:val="clear" w:color="auto" w:fill="FFFFFF"/>
              </w:rPr>
              <w:t>(60)1.3恒+1.05活3+1.5右风2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(61)1.3恒+1.05活4+1.5左风1</w:t>
            </w:r>
          </w:p>
        </w:tc>
        <w:tc>
          <w:tcPr>
            <w:tcW w:w="4536" w:type="dxa"/>
            <w:shd w:val="clear" w:color="auto" w:fill="FFFFFF"/>
          </w:tcPr>
          <w:p>
            <w:pPr>
              <w:jc w:val="left"/>
            </w:pPr>
            <w:r>
              <w:rPr>
                <w:rFonts w:hint="eastAsia" w:ascii="宋体" w:eastAsia="宋体"/>
                <w:b w:val="0"/>
                <w:color w:val="000000"/>
                <w:sz w:val="24"/>
                <w:szCs w:val="24"/>
                <w:shd w:val="clear" w:color="auto" w:fill="FFFFFF"/>
              </w:rPr>
              <w:t>(62)1.3恒+1.05活4+1.5右风1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(63)1.3恒+1.05活4+1.5左风2</w:t>
            </w:r>
          </w:p>
        </w:tc>
        <w:tc>
          <w:tcPr>
            <w:tcW w:w="4536" w:type="dxa"/>
            <w:shd w:val="clear" w:color="auto" w:fill="FFFFFF"/>
          </w:tcPr>
          <w:p>
            <w:pPr>
              <w:jc w:val="left"/>
            </w:pPr>
            <w:r>
              <w:rPr>
                <w:rFonts w:hint="eastAsia" w:ascii="宋体" w:eastAsia="宋体"/>
                <w:b w:val="0"/>
                <w:color w:val="000000"/>
                <w:sz w:val="24"/>
                <w:szCs w:val="24"/>
                <w:shd w:val="clear" w:color="auto" w:fill="FFFFFF"/>
              </w:rPr>
              <w:t>(64)1.3恒+1.05活4+1.5右风2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(65)1.0恒+1.05活1+1.5左风1</w:t>
            </w:r>
          </w:p>
        </w:tc>
        <w:tc>
          <w:tcPr>
            <w:tcW w:w="4536" w:type="dxa"/>
            <w:shd w:val="clear" w:color="auto" w:fill="FFFFFF"/>
          </w:tcPr>
          <w:p>
            <w:pPr>
              <w:jc w:val="left"/>
            </w:pPr>
            <w:r>
              <w:rPr>
                <w:rFonts w:hint="eastAsia" w:ascii="宋体" w:eastAsia="宋体"/>
                <w:b w:val="0"/>
                <w:color w:val="000000"/>
                <w:sz w:val="24"/>
                <w:szCs w:val="24"/>
                <w:shd w:val="clear" w:color="auto" w:fill="FFFFFF"/>
              </w:rPr>
              <w:t>(66)1.0恒+1.05活1+1.5右风1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(67)1.0恒+1.05活1+1.5左风2</w:t>
            </w:r>
          </w:p>
        </w:tc>
        <w:tc>
          <w:tcPr>
            <w:tcW w:w="4536" w:type="dxa"/>
            <w:shd w:val="clear" w:color="auto" w:fill="FFFFFF"/>
          </w:tcPr>
          <w:p>
            <w:pPr>
              <w:jc w:val="left"/>
            </w:pPr>
            <w:r>
              <w:rPr>
                <w:rFonts w:hint="eastAsia" w:ascii="宋体" w:eastAsia="宋体"/>
                <w:b w:val="0"/>
                <w:color w:val="000000"/>
                <w:sz w:val="24"/>
                <w:szCs w:val="24"/>
                <w:shd w:val="clear" w:color="auto" w:fill="FFFFFF"/>
              </w:rPr>
              <w:t>(68)1.0恒+1.05活1+1.5右风2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(69)1.0恒+1.05活2+1.5左风1</w:t>
            </w:r>
          </w:p>
        </w:tc>
        <w:tc>
          <w:tcPr>
            <w:tcW w:w="4536" w:type="dxa"/>
            <w:shd w:val="clear" w:color="auto" w:fill="FFFFFF"/>
          </w:tcPr>
          <w:p>
            <w:pPr>
              <w:jc w:val="left"/>
            </w:pPr>
            <w:r>
              <w:rPr>
                <w:rFonts w:hint="eastAsia" w:ascii="宋体" w:eastAsia="宋体"/>
                <w:b w:val="0"/>
                <w:color w:val="000000"/>
                <w:sz w:val="24"/>
                <w:szCs w:val="24"/>
                <w:shd w:val="clear" w:color="auto" w:fill="FFFFFF"/>
              </w:rPr>
              <w:t>(70)1.0恒+1.05活2+1.5右风1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(71)1.0恒+1.05活2+1.5左风2</w:t>
            </w:r>
          </w:p>
        </w:tc>
        <w:tc>
          <w:tcPr>
            <w:tcW w:w="4536" w:type="dxa"/>
            <w:shd w:val="clear" w:color="auto" w:fill="FFFFFF"/>
          </w:tcPr>
          <w:p>
            <w:pPr>
              <w:jc w:val="left"/>
            </w:pPr>
            <w:r>
              <w:rPr>
                <w:rFonts w:hint="eastAsia" w:ascii="宋体" w:eastAsia="宋体"/>
                <w:b w:val="0"/>
                <w:color w:val="000000"/>
                <w:sz w:val="24"/>
                <w:szCs w:val="24"/>
                <w:shd w:val="clear" w:color="auto" w:fill="FFFFFF"/>
              </w:rPr>
              <w:t>(72)1.0恒+1.05活2+1.5右风2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(73)1.0恒+1.05活3+1.5左风1</w:t>
            </w:r>
          </w:p>
        </w:tc>
        <w:tc>
          <w:tcPr>
            <w:tcW w:w="4536" w:type="dxa"/>
            <w:shd w:val="clear" w:color="auto" w:fill="FFFFFF"/>
          </w:tcPr>
          <w:p>
            <w:pPr>
              <w:jc w:val="left"/>
            </w:pPr>
            <w:r>
              <w:rPr>
                <w:rFonts w:hint="eastAsia" w:ascii="宋体" w:eastAsia="宋体"/>
                <w:b w:val="0"/>
                <w:color w:val="000000"/>
                <w:sz w:val="24"/>
                <w:szCs w:val="24"/>
                <w:shd w:val="clear" w:color="auto" w:fill="FFFFFF"/>
              </w:rPr>
              <w:t>(74)1.0恒+1.05活3+1.5右风1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(75)1.0恒+1.05活3+1.5左风2</w:t>
            </w:r>
          </w:p>
        </w:tc>
        <w:tc>
          <w:tcPr>
            <w:tcW w:w="4536" w:type="dxa"/>
            <w:shd w:val="clear" w:color="auto" w:fill="FFFFFF"/>
          </w:tcPr>
          <w:p>
            <w:pPr>
              <w:jc w:val="left"/>
            </w:pPr>
            <w:r>
              <w:rPr>
                <w:rFonts w:hint="eastAsia" w:ascii="宋体" w:eastAsia="宋体"/>
                <w:b w:val="0"/>
                <w:color w:val="000000"/>
                <w:sz w:val="24"/>
                <w:szCs w:val="24"/>
                <w:shd w:val="clear" w:color="auto" w:fill="FFFFFF"/>
              </w:rPr>
              <w:t>(76)1.0恒+1.05活3+1.5右风2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(77)1.0恒+1.05活4+1.5左风1</w:t>
            </w:r>
          </w:p>
        </w:tc>
        <w:tc>
          <w:tcPr>
            <w:tcW w:w="4536" w:type="dxa"/>
            <w:shd w:val="clear" w:color="auto" w:fill="FFFFFF"/>
          </w:tcPr>
          <w:p>
            <w:pPr>
              <w:jc w:val="left"/>
            </w:pPr>
            <w:r>
              <w:rPr>
                <w:rFonts w:hint="eastAsia" w:ascii="宋体" w:eastAsia="宋体"/>
                <w:b w:val="0"/>
                <w:color w:val="000000"/>
                <w:sz w:val="24"/>
                <w:szCs w:val="24"/>
                <w:shd w:val="clear" w:color="auto" w:fill="FFFFFF"/>
              </w:rPr>
              <w:t>(78)1.0恒+1.05活4+1.5右风1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(79)1.0恒+1.05活4+1.5左风2</w:t>
            </w:r>
          </w:p>
        </w:tc>
        <w:tc>
          <w:tcPr>
            <w:tcW w:w="4536" w:type="dxa"/>
            <w:shd w:val="clear" w:color="auto" w:fill="FFFFFF"/>
          </w:tcPr>
          <w:p>
            <w:pPr>
              <w:jc w:val="left"/>
            </w:pPr>
            <w:r>
              <w:rPr>
                <w:rFonts w:hint="eastAsia" w:ascii="宋体" w:eastAsia="宋体"/>
                <w:b w:val="0"/>
                <w:color w:val="000000"/>
                <w:sz w:val="24"/>
                <w:szCs w:val="24"/>
                <w:shd w:val="clear" w:color="auto" w:fill="FFFFFF"/>
              </w:rPr>
              <w:t>(80)1.0恒+1.05活4+1.5右风2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(81)1.2恒+0.6活1+1.3左地震</w:t>
            </w:r>
          </w:p>
        </w:tc>
        <w:tc>
          <w:tcPr>
            <w:tcW w:w="4536" w:type="dxa"/>
            <w:shd w:val="clear" w:color="auto" w:fill="FFFFFF"/>
          </w:tcPr>
          <w:p>
            <w:pPr>
              <w:jc w:val="left"/>
            </w:pPr>
            <w:r>
              <w:rPr>
                <w:rFonts w:hint="eastAsia" w:ascii="宋体" w:eastAsia="宋体"/>
                <w:b w:val="0"/>
                <w:color w:val="000000"/>
                <w:sz w:val="24"/>
                <w:szCs w:val="24"/>
                <w:shd w:val="clear" w:color="auto" w:fill="FFFFFF"/>
              </w:rPr>
              <w:t>(82)1.2恒+0.6活1+1.3右地震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(83)1.2恒+0.6活2+1.3左地震</w:t>
            </w:r>
          </w:p>
        </w:tc>
        <w:tc>
          <w:tcPr>
            <w:tcW w:w="4536" w:type="dxa"/>
            <w:shd w:val="clear" w:color="auto" w:fill="FFFFFF"/>
          </w:tcPr>
          <w:p>
            <w:pPr>
              <w:jc w:val="left"/>
            </w:pPr>
            <w:r>
              <w:rPr>
                <w:rFonts w:hint="eastAsia" w:ascii="宋体" w:eastAsia="宋体"/>
                <w:b w:val="0"/>
                <w:color w:val="000000"/>
                <w:sz w:val="24"/>
                <w:szCs w:val="24"/>
                <w:shd w:val="clear" w:color="auto" w:fill="FFFFFF"/>
              </w:rPr>
              <w:t>(84)1.2恒+0.6活2+1.3右地震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(85)1.2恒+0.6活3+1.3左地震</w:t>
            </w:r>
          </w:p>
        </w:tc>
        <w:tc>
          <w:tcPr>
            <w:tcW w:w="4536" w:type="dxa"/>
            <w:shd w:val="clear" w:color="auto" w:fill="FFFFFF"/>
          </w:tcPr>
          <w:p>
            <w:pPr>
              <w:jc w:val="left"/>
            </w:pPr>
            <w:r>
              <w:rPr>
                <w:rFonts w:hint="eastAsia" w:ascii="宋体" w:eastAsia="宋体"/>
                <w:b w:val="0"/>
                <w:color w:val="000000"/>
                <w:sz w:val="24"/>
                <w:szCs w:val="24"/>
                <w:shd w:val="clear" w:color="auto" w:fill="FFFFFF"/>
              </w:rPr>
              <w:t>(86)1.2恒+0.6活3+1.3右地震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(87)1.2恒+0.6活4+1.3左地震</w:t>
            </w:r>
          </w:p>
        </w:tc>
        <w:tc>
          <w:tcPr>
            <w:tcW w:w="4536" w:type="dxa"/>
            <w:shd w:val="clear" w:color="auto" w:fill="FFFFFF"/>
          </w:tcPr>
          <w:p>
            <w:pPr>
              <w:jc w:val="left"/>
            </w:pPr>
            <w:r>
              <w:rPr>
                <w:rFonts w:hint="eastAsia" w:ascii="宋体" w:eastAsia="宋体"/>
                <w:b w:val="0"/>
                <w:color w:val="000000"/>
                <w:sz w:val="24"/>
                <w:szCs w:val="24"/>
                <w:shd w:val="clear" w:color="auto" w:fill="FFFFFF"/>
              </w:rPr>
              <w:t>(88)1.2恒+0.6活4+1.3右地震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(89)1.0恒+0.5活1+1.3左地震</w:t>
            </w:r>
          </w:p>
        </w:tc>
        <w:tc>
          <w:tcPr>
            <w:tcW w:w="4536" w:type="dxa"/>
            <w:shd w:val="clear" w:color="auto" w:fill="FFFFFF"/>
          </w:tcPr>
          <w:p>
            <w:pPr>
              <w:jc w:val="left"/>
            </w:pPr>
            <w:r>
              <w:rPr>
                <w:rFonts w:hint="eastAsia" w:ascii="宋体" w:eastAsia="宋体"/>
                <w:b w:val="0"/>
                <w:color w:val="000000"/>
                <w:sz w:val="24"/>
                <w:szCs w:val="24"/>
                <w:shd w:val="clear" w:color="auto" w:fill="FFFFFF"/>
              </w:rPr>
              <w:t>(90)1.0恒+0.5活1+1.3右地震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(91)1.0恒+0.5活2+1.3左地震</w:t>
            </w:r>
          </w:p>
        </w:tc>
        <w:tc>
          <w:tcPr>
            <w:tcW w:w="4536" w:type="dxa"/>
            <w:shd w:val="clear" w:color="auto" w:fill="FFFFFF"/>
          </w:tcPr>
          <w:p>
            <w:pPr>
              <w:jc w:val="left"/>
            </w:pPr>
            <w:r>
              <w:rPr>
                <w:rFonts w:hint="eastAsia" w:ascii="宋体" w:eastAsia="宋体"/>
                <w:b w:val="0"/>
                <w:color w:val="000000"/>
                <w:sz w:val="24"/>
                <w:szCs w:val="24"/>
                <w:shd w:val="clear" w:color="auto" w:fill="FFFFFF"/>
              </w:rPr>
              <w:t>(92)1.0恒+0.5活2+1.3右地震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(93)1.0恒+0.5活3+1.3左地震</w:t>
            </w:r>
          </w:p>
        </w:tc>
        <w:tc>
          <w:tcPr>
            <w:tcW w:w="4536" w:type="dxa"/>
            <w:shd w:val="clear" w:color="auto" w:fill="FFFFFF"/>
          </w:tcPr>
          <w:p>
            <w:pPr>
              <w:jc w:val="left"/>
            </w:pPr>
            <w:r>
              <w:rPr>
                <w:rFonts w:hint="eastAsia" w:ascii="宋体" w:eastAsia="宋体"/>
                <w:b w:val="0"/>
                <w:color w:val="000000"/>
                <w:sz w:val="24"/>
                <w:szCs w:val="24"/>
                <w:shd w:val="clear" w:color="auto" w:fill="FFFFFF"/>
              </w:rPr>
              <w:t>(94)1.0恒+0.5活3+1.3右地震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tcPr>
          <w:p>
            <w:pPr>
              <w:jc w:val="left"/>
            </w:pPr>
            <w:r>
              <w:rPr>
                <w:rFonts w:hint="eastAsia" w:ascii="宋体" w:eastAsia="宋体"/>
                <w:b w:val="0"/>
                <w:color w:val="000000"/>
                <w:sz w:val="24"/>
                <w:szCs w:val="24"/>
                <w:shd w:val="clear" w:color="auto" w:fill="FFFFFF"/>
              </w:rPr>
              <w:t>(95)1.0恒+0.5活4+1.3左地震</w:t>
            </w:r>
          </w:p>
        </w:tc>
        <w:tc>
          <w:tcPr>
            <w:tcW w:w="4536" w:type="dxa"/>
            <w:shd w:val="clear" w:color="auto" w:fill="FFFFFF"/>
          </w:tcPr>
          <w:p>
            <w:pPr>
              <w:jc w:val="left"/>
            </w:pPr>
            <w:r>
              <w:rPr>
                <w:rFonts w:hint="eastAsia" w:ascii="宋体" w:eastAsia="宋体"/>
                <w:b w:val="0"/>
                <w:color w:val="000000"/>
                <w:sz w:val="24"/>
                <w:szCs w:val="24"/>
                <w:shd w:val="clear" w:color="auto" w:fill="FFFFFF"/>
              </w:rPr>
              <w:t>(96)1.0恒+0.5活4+1.3右地震</w:t>
            </w:r>
          </w:p>
        </w:tc>
      </w:tr>
    </w:tbl>
    <w:p>
      <w:pPr>
        <w:pStyle w:val="17"/>
        <w:jc w:val="left"/>
      </w:pPr>
      <w:bookmarkStart w:id="9" w:name="_Toc18243"/>
      <w:r>
        <w:rPr>
          <w:rFonts w:hint="eastAsia" w:ascii="宋体" w:eastAsia="宋体"/>
          <w:b/>
          <w:color w:val="000000"/>
          <w:sz w:val="32"/>
          <w:szCs w:val="32"/>
          <w:shd w:val="clear" w:color="auto" w:fill="FFFFFF"/>
        </w:rPr>
        <w:t>7. 地震计算信息</w:t>
      </w:r>
      <w:bookmarkEnd w:id="9"/>
    </w:p>
    <w:p>
      <w:pPr>
        <w:pStyle w:val="3"/>
        <w:jc w:val="left"/>
      </w:pPr>
      <w:bookmarkStart w:id="10" w:name="_Toc4305"/>
      <w:r>
        <w:rPr>
          <w:rFonts w:hint="eastAsia" w:ascii="宋体" w:eastAsia="宋体"/>
          <w:b/>
          <w:color w:val="000000"/>
          <w:sz w:val="28"/>
          <w:szCs w:val="28"/>
          <w:shd w:val="clear" w:color="auto" w:fill="FFFFFF"/>
        </w:rPr>
        <w:t>1. 左地震</w:t>
      </w:r>
      <w:bookmarkEnd w:id="10"/>
    </w:p>
    <w:p>
      <w:pPr>
        <w:spacing w:beforeLines="113" w:afterLines="113" w:line="113" w:lineRule="auto"/>
        <w:jc w:val="center"/>
      </w:pPr>
      <w:r>
        <w:rPr>
          <w:rFonts w:hint="eastAsia" w:ascii="宋体" w:eastAsia="宋体"/>
          <w:b/>
          <w:color w:val="000000"/>
          <w:sz w:val="24"/>
          <w:szCs w:val="24"/>
          <w:shd w:val="clear" w:color="auto" w:fill="FFFFFF"/>
        </w:rPr>
        <w:t>地震力计算质量集中信息</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6"/>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536" w:type="dxa"/>
            <w:shd w:val="clear" w:color="auto" w:fill="FFFFFF"/>
            <w:vAlign w:val="center"/>
          </w:tcPr>
          <w:p>
            <w:pPr>
              <w:jc w:val="center"/>
            </w:pPr>
            <w:r>
              <w:rPr>
                <w:rFonts w:hint="eastAsia" w:ascii="宋体" w:eastAsia="宋体"/>
                <w:b w:val="0"/>
                <w:color w:val="000000"/>
                <w:sz w:val="24"/>
                <w:szCs w:val="24"/>
                <w:shd w:val="clear" w:color="auto" w:fill="FFFFFF"/>
              </w:rPr>
              <w:t>质量集中节点号</w:t>
            </w:r>
          </w:p>
        </w:tc>
        <w:tc>
          <w:tcPr>
            <w:tcW w:w="4536" w:type="dxa"/>
            <w:shd w:val="clear" w:color="auto" w:fill="FFFFFF"/>
            <w:vAlign w:val="center"/>
          </w:tcPr>
          <w:p>
            <w:pPr>
              <w:jc w:val="center"/>
            </w:pPr>
            <w:r>
              <w:rPr>
                <w:rFonts w:hint="eastAsia" w:ascii="宋体" w:eastAsia="宋体"/>
                <w:b w:val="0"/>
                <w:color w:val="000000"/>
                <w:sz w:val="24"/>
                <w:szCs w:val="24"/>
                <w:shd w:val="clear" w:color="auto" w:fill="FFFFFF"/>
              </w:rPr>
              <w:t>质量重量(KN)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4536" w:type="dxa"/>
            <w:shd w:val="clear" w:color="auto" w:fill="FFFFFF"/>
            <w:vAlign w:val="center"/>
          </w:tcPr>
          <w:p>
            <w:pPr>
              <w:jc w:val="center"/>
            </w:pPr>
            <w:r>
              <w:rPr>
                <w:rFonts w:hint="eastAsia" w:ascii="宋体" w:eastAsia="宋体"/>
                <w:b w:val="0"/>
                <w:color w:val="000000"/>
                <w:sz w:val="24"/>
                <w:szCs w:val="24"/>
                <w:shd w:val="clear" w:color="auto" w:fill="FFFFFF"/>
              </w:rPr>
              <w:t>378.542</w:t>
            </w:r>
          </w:p>
        </w:tc>
      </w:tr>
    </w:tbl>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水平地震标准值作用底层剪力：        4.372</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底层最小地震剪力(抗震规范5.2.5条): 3.028</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各质点地震力调整系数:               1.000</w:t>
      </w:r>
    </w:p>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地震力调整后剪重比：                0.012</w:t>
      </w:r>
    </w:p>
    <w:p>
      <w:pPr>
        <w:spacing w:beforeLines="113" w:afterLines="113" w:line="113" w:lineRule="auto"/>
        <w:jc w:val="center"/>
      </w:pPr>
      <w:r>
        <w:rPr>
          <w:rFonts w:hint="eastAsia" w:ascii="宋体" w:eastAsia="宋体"/>
          <w:b/>
          <w:color w:val="000000"/>
          <w:sz w:val="24"/>
          <w:szCs w:val="24"/>
          <w:shd w:val="clear" w:color="auto" w:fill="FFFFFF"/>
        </w:rPr>
        <w:t>周期(已乘折减系数)</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6"/>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536" w:type="dxa"/>
            <w:shd w:val="clear" w:color="auto" w:fill="FFFFFF"/>
            <w:vAlign w:val="center"/>
          </w:tcPr>
          <w:p>
            <w:pPr>
              <w:jc w:val="center"/>
            </w:pPr>
            <w:r>
              <w:rPr>
                <w:rFonts w:hint="eastAsia" w:ascii="宋体" w:eastAsia="宋体"/>
                <w:b w:val="0"/>
                <w:color w:val="000000"/>
                <w:sz w:val="24"/>
                <w:szCs w:val="24"/>
                <w:shd w:val="clear" w:color="auto" w:fill="FFFFFF"/>
              </w:rPr>
              <w:t>振型号</w:t>
            </w:r>
          </w:p>
        </w:tc>
        <w:tc>
          <w:tcPr>
            <w:tcW w:w="4536" w:type="dxa"/>
            <w:shd w:val="clear" w:color="auto" w:fill="FFFFFF"/>
            <w:vAlign w:val="center"/>
          </w:tcPr>
          <w:p>
            <w:pPr>
              <w:jc w:val="center"/>
            </w:pPr>
            <w:r>
              <w:rPr>
                <w:rFonts w:hint="eastAsia" w:ascii="宋体" w:eastAsia="宋体"/>
                <w:b w:val="0"/>
                <w:color w:val="000000"/>
                <w:sz w:val="24"/>
                <w:szCs w:val="24"/>
                <w:shd w:val="clear" w:color="auto" w:fill="FFFFFF"/>
              </w:rPr>
              <w:t>周期(s)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4536" w:type="dxa"/>
            <w:shd w:val="clear" w:color="auto" w:fill="FFFFFF"/>
            <w:vAlign w:val="center"/>
          </w:tcPr>
          <w:p>
            <w:pPr>
              <w:jc w:val="center"/>
            </w:pPr>
            <w:r>
              <w:rPr>
                <w:rFonts w:hint="eastAsia" w:ascii="宋体" w:eastAsia="宋体"/>
                <w:b w:val="0"/>
                <w:color w:val="000000"/>
                <w:sz w:val="24"/>
                <w:szCs w:val="24"/>
                <w:shd w:val="clear" w:color="auto" w:fill="FFFFFF"/>
              </w:rPr>
              <w:t>1.392</w:t>
            </w:r>
          </w:p>
        </w:tc>
      </w:tr>
    </w:tbl>
    <w:p>
      <w:pPr>
        <w:pStyle w:val="3"/>
        <w:jc w:val="left"/>
      </w:pPr>
      <w:bookmarkStart w:id="11" w:name="_Toc15680"/>
      <w:r>
        <w:rPr>
          <w:rFonts w:hint="eastAsia" w:ascii="宋体" w:eastAsia="宋体"/>
          <w:b/>
          <w:color w:val="000000"/>
          <w:sz w:val="28"/>
          <w:szCs w:val="28"/>
          <w:shd w:val="clear" w:color="auto" w:fill="FFFFFF"/>
        </w:rPr>
        <w:t>2. 右地震</w:t>
      </w:r>
      <w:bookmarkEnd w:id="11"/>
    </w:p>
    <w:p>
      <w:pPr>
        <w:spacing w:beforeLines="113" w:afterLines="113" w:line="113" w:lineRule="auto"/>
        <w:jc w:val="center"/>
      </w:pPr>
      <w:r>
        <w:rPr>
          <w:rFonts w:hint="eastAsia" w:ascii="宋体" w:eastAsia="宋体"/>
          <w:b/>
          <w:color w:val="000000"/>
          <w:sz w:val="24"/>
          <w:szCs w:val="24"/>
          <w:shd w:val="clear" w:color="auto" w:fill="FFFFFF"/>
        </w:rPr>
        <w:t>地震力计算质量集中信息</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6"/>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536" w:type="dxa"/>
            <w:shd w:val="clear" w:color="auto" w:fill="FFFFFF"/>
            <w:vAlign w:val="center"/>
          </w:tcPr>
          <w:p>
            <w:pPr>
              <w:jc w:val="center"/>
            </w:pPr>
            <w:r>
              <w:rPr>
                <w:rFonts w:hint="eastAsia" w:ascii="宋体" w:eastAsia="宋体"/>
                <w:b w:val="0"/>
                <w:color w:val="000000"/>
                <w:sz w:val="24"/>
                <w:szCs w:val="24"/>
                <w:shd w:val="clear" w:color="auto" w:fill="FFFFFF"/>
              </w:rPr>
              <w:t>质量集中节点号</w:t>
            </w:r>
          </w:p>
        </w:tc>
        <w:tc>
          <w:tcPr>
            <w:tcW w:w="4536" w:type="dxa"/>
            <w:shd w:val="clear" w:color="auto" w:fill="FFFFFF"/>
            <w:vAlign w:val="center"/>
          </w:tcPr>
          <w:p>
            <w:pPr>
              <w:jc w:val="center"/>
            </w:pPr>
            <w:r>
              <w:rPr>
                <w:rFonts w:hint="eastAsia" w:ascii="宋体" w:eastAsia="宋体"/>
                <w:b w:val="0"/>
                <w:color w:val="000000"/>
                <w:sz w:val="24"/>
                <w:szCs w:val="24"/>
                <w:shd w:val="clear" w:color="auto" w:fill="FFFFFF"/>
              </w:rPr>
              <w:t>质量重量(KN)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4536" w:type="dxa"/>
            <w:shd w:val="clear" w:color="auto" w:fill="FFFFFF"/>
            <w:vAlign w:val="center"/>
          </w:tcPr>
          <w:p>
            <w:pPr>
              <w:jc w:val="center"/>
            </w:pPr>
            <w:r>
              <w:rPr>
                <w:rFonts w:hint="eastAsia" w:ascii="宋体" w:eastAsia="宋体"/>
                <w:b w:val="0"/>
                <w:color w:val="000000"/>
                <w:sz w:val="24"/>
                <w:szCs w:val="24"/>
                <w:shd w:val="clear" w:color="auto" w:fill="FFFFFF"/>
              </w:rPr>
              <w:t>378.542</w:t>
            </w:r>
          </w:p>
        </w:tc>
      </w:tr>
    </w:tbl>
    <w:p>
      <w:pPr>
        <w:spacing w:beforeLines="56" w:afterLines="56" w:line="113" w:lineRule="auto"/>
        <w:ind w:firstLineChars="200"/>
        <w:jc w:val="left"/>
        <w:rPr>
          <w:sz w:val="28"/>
          <w:szCs w:val="28"/>
        </w:rPr>
      </w:pPr>
      <w:r>
        <w:rPr>
          <w:rFonts w:hint="eastAsia" w:ascii="宋体" w:eastAsia="宋体"/>
          <w:b w:val="0"/>
          <w:color w:val="000000"/>
          <w:sz w:val="28"/>
          <w:szCs w:val="28"/>
          <w:shd w:val="clear" w:color="auto" w:fill="FFFFFF"/>
        </w:rPr>
        <w:t>水平地震标准值作用底层剪力：        4.372</w:t>
      </w:r>
    </w:p>
    <w:p>
      <w:pPr>
        <w:spacing w:beforeLines="56" w:afterLines="56" w:line="113" w:lineRule="auto"/>
        <w:ind w:firstLineChars="200"/>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底层最小地震剪力(抗震规范5.2.5条): 3.028</w:t>
      </w:r>
    </w:p>
    <w:p>
      <w:pPr>
        <w:spacing w:beforeLines="56" w:afterLines="56" w:line="113" w:lineRule="auto"/>
        <w:ind w:firstLineChars="200"/>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各质点地震力调整系数:               1.000</w:t>
      </w:r>
    </w:p>
    <w:p>
      <w:pPr>
        <w:spacing w:beforeLines="56" w:afterLines="56" w:line="113" w:lineRule="auto"/>
        <w:ind w:firstLineChars="200"/>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地震力调整后剪重比：                0.012</w:t>
      </w:r>
    </w:p>
    <w:p>
      <w:pPr>
        <w:spacing w:beforeLines="113" w:afterLines="113" w:line="113" w:lineRule="auto"/>
        <w:jc w:val="center"/>
      </w:pPr>
      <w:r>
        <w:rPr>
          <w:rFonts w:hint="eastAsia" w:ascii="宋体" w:eastAsia="宋体"/>
          <w:b/>
          <w:color w:val="000000"/>
          <w:sz w:val="24"/>
          <w:szCs w:val="24"/>
          <w:shd w:val="clear" w:color="auto" w:fill="FFFFFF"/>
        </w:rPr>
        <w:t>周期(已乘折减系数)</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6"/>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536" w:type="dxa"/>
            <w:shd w:val="clear" w:color="auto" w:fill="FFFFFF"/>
            <w:vAlign w:val="center"/>
          </w:tcPr>
          <w:p>
            <w:pPr>
              <w:jc w:val="center"/>
            </w:pPr>
            <w:r>
              <w:rPr>
                <w:rFonts w:hint="eastAsia" w:ascii="宋体" w:eastAsia="宋体"/>
                <w:b w:val="0"/>
                <w:color w:val="000000"/>
                <w:sz w:val="24"/>
                <w:szCs w:val="24"/>
                <w:shd w:val="clear" w:color="auto" w:fill="FFFFFF"/>
              </w:rPr>
              <w:t>振型号</w:t>
            </w:r>
          </w:p>
        </w:tc>
        <w:tc>
          <w:tcPr>
            <w:tcW w:w="4536" w:type="dxa"/>
            <w:shd w:val="clear" w:color="auto" w:fill="FFFFFF"/>
            <w:vAlign w:val="center"/>
          </w:tcPr>
          <w:p>
            <w:pPr>
              <w:jc w:val="center"/>
            </w:pPr>
            <w:r>
              <w:rPr>
                <w:rFonts w:hint="eastAsia" w:ascii="宋体" w:eastAsia="宋体"/>
                <w:b w:val="0"/>
                <w:color w:val="000000"/>
                <w:sz w:val="24"/>
                <w:szCs w:val="24"/>
                <w:shd w:val="clear" w:color="auto" w:fill="FFFFFF"/>
              </w:rPr>
              <w:t>周期(s)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4536" w:type="dxa"/>
            <w:shd w:val="clear" w:color="auto" w:fill="FFFFFF"/>
            <w:vAlign w:val="center"/>
          </w:tcPr>
          <w:p>
            <w:pPr>
              <w:jc w:val="center"/>
            </w:pPr>
            <w:r>
              <w:rPr>
                <w:rFonts w:hint="eastAsia" w:ascii="宋体" w:eastAsia="宋体"/>
                <w:b w:val="0"/>
                <w:color w:val="000000"/>
                <w:sz w:val="24"/>
                <w:szCs w:val="24"/>
                <w:shd w:val="clear" w:color="auto" w:fill="FFFFFF"/>
              </w:rPr>
              <w:t>1.391</w:t>
            </w:r>
          </w:p>
        </w:tc>
      </w:tr>
    </w:tbl>
    <w:p>
      <w:pPr>
        <w:pStyle w:val="17"/>
        <w:jc w:val="left"/>
      </w:pPr>
      <w:bookmarkStart w:id="12" w:name="_Toc29916"/>
      <w:r>
        <w:rPr>
          <w:rFonts w:hint="eastAsia" w:ascii="宋体" w:eastAsia="宋体"/>
          <w:b/>
          <w:color w:val="000000"/>
          <w:sz w:val="32"/>
          <w:szCs w:val="32"/>
          <w:shd w:val="clear" w:color="auto" w:fill="FFFFFF"/>
        </w:rPr>
        <w:t>8. 内力计算结果</w:t>
      </w:r>
      <w:bookmarkEnd w:id="12"/>
    </w:p>
    <w:p>
      <w:pPr>
        <w:pStyle w:val="3"/>
        <w:jc w:val="left"/>
      </w:pPr>
      <w:bookmarkStart w:id="13" w:name="_Toc20163"/>
      <w:r>
        <w:rPr>
          <w:rFonts w:hint="eastAsia" w:ascii="宋体" w:eastAsia="宋体"/>
          <w:b/>
          <w:color w:val="000000"/>
          <w:sz w:val="28"/>
          <w:szCs w:val="28"/>
          <w:shd w:val="clear" w:color="auto" w:fill="FFFFFF"/>
        </w:rPr>
        <w:t>1. 单工况内力</w:t>
      </w:r>
      <w:bookmarkEnd w:id="13"/>
    </w:p>
    <w:p>
      <w:pPr>
        <w:spacing w:beforeLines="113" w:afterLines="113" w:line="113" w:lineRule="auto"/>
        <w:jc w:val="center"/>
      </w:pPr>
      <w:r>
        <w:rPr>
          <w:rFonts w:hint="eastAsia" w:ascii="宋体" w:eastAsia="宋体"/>
          <w:b/>
          <w:color w:val="000000"/>
          <w:sz w:val="24"/>
          <w:szCs w:val="24"/>
          <w:shd w:val="clear" w:color="auto" w:fill="FFFFFF"/>
        </w:rPr>
        <w:t>柱内力</w:t>
      </w:r>
    </w:p>
    <w:tbl>
      <w:tblPr>
        <w:tblStyle w:val="18"/>
        <w:tblW w:w="89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793"/>
        <w:gridCol w:w="1077"/>
        <w:gridCol w:w="1077"/>
        <w:gridCol w:w="1077"/>
        <w:gridCol w:w="1077"/>
        <w:gridCol w:w="1078"/>
        <w:gridCol w:w="1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701" w:type="dxa"/>
            <w:shd w:val="clear" w:color="auto" w:fill="FFFFFF"/>
            <w:vAlign w:val="center"/>
          </w:tcPr>
          <w:p>
            <w:pPr>
              <w:jc w:val="center"/>
            </w:pPr>
            <w:r>
              <w:rPr>
                <w:rFonts w:hint="eastAsia" w:ascii="宋体" w:eastAsia="宋体"/>
                <w:b w:val="0"/>
                <w:color w:val="000000"/>
                <w:sz w:val="24"/>
                <w:szCs w:val="24"/>
                <w:shd w:val="clear" w:color="auto" w:fill="FFFFFF"/>
              </w:rPr>
              <w:t>工况</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单元</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I端N(kN)</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I端V(kN)</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I端M(kN.m)</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II端N(kN)</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II端V(kN)</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II端M(kN.m)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restart"/>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52.6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-51.2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-40.1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101.7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-82.4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-81.4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39.7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-41.6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restart"/>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-47.2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29.1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105.6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47.2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-89.5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89.5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-61.2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61.2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-28.0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28.0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restart"/>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-28.1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-28.7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28.1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-87.7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87.7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-48.6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-31.6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-117.8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48.6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-208.7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restart"/>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35.0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108.1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-52.0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52.0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-24.1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24.1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53.5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restart"/>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-26.1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-24.0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24.0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-28.5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-37.5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-124.4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28.5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restart"/>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restart"/>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-12.9</w:t>
            </w:r>
          </w:p>
        </w:tc>
      </w:tr>
    </w:tbl>
    <w:p>
      <w:pPr>
        <w:spacing w:beforeLines="113" w:afterLines="113" w:line="113" w:lineRule="auto"/>
        <w:jc w:val="center"/>
      </w:pPr>
      <w:r>
        <w:rPr>
          <w:rFonts w:hint="eastAsia" w:ascii="宋体" w:eastAsia="宋体"/>
          <w:b/>
          <w:color w:val="000000"/>
          <w:sz w:val="24"/>
          <w:szCs w:val="24"/>
          <w:shd w:val="clear" w:color="auto" w:fill="FFFFFF"/>
        </w:rPr>
        <w:t>梁内力</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8"/>
        <w:gridCol w:w="793"/>
        <w:gridCol w:w="1077"/>
        <w:gridCol w:w="1077"/>
        <w:gridCol w:w="1077"/>
        <w:gridCol w:w="1077"/>
        <w:gridCol w:w="1078"/>
        <w:gridCol w:w="1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587" w:type="dxa"/>
            <w:shd w:val="clear" w:color="auto" w:fill="FFFFFF"/>
            <w:vAlign w:val="center"/>
          </w:tcPr>
          <w:p>
            <w:pPr>
              <w:jc w:val="center"/>
            </w:pPr>
            <w:r>
              <w:rPr>
                <w:rFonts w:hint="eastAsia" w:ascii="宋体" w:eastAsia="宋体"/>
                <w:b w:val="0"/>
                <w:color w:val="000000"/>
                <w:sz w:val="24"/>
                <w:szCs w:val="24"/>
                <w:shd w:val="clear" w:color="auto" w:fill="FFFFFF"/>
              </w:rPr>
              <w:t>工况号</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单元号</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I端N(kN)</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I端V(kN)</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I端M(kN.m)</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II端N(kN)</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II端V(kN)</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II端M(kN.m)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restart"/>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39.5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145.5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42.8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39.3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174.5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42.2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170.4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38.9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-24.0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restart"/>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-46.6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-187.9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21.3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-21.3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-21.2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26.3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21.2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-46.7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-42.5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-188.0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-31.7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-136.1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-29.3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restart"/>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-91.2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25.0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22.6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-47.9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208.7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-31.7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-22.6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-29.6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-137.5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-45.4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-180.1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-41.9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restart"/>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22.0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-24.7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-108.8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-58.9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restart"/>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-28.4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-58.3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-26.3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-102.8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-24.3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restart"/>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restart"/>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793"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w:t>
            </w:r>
          </w:p>
        </w:tc>
      </w:tr>
    </w:tbl>
    <w:p>
      <w:pPr>
        <w:pStyle w:val="17"/>
        <w:jc w:val="left"/>
      </w:pPr>
      <w:bookmarkStart w:id="14" w:name="_Toc22668"/>
      <w:r>
        <w:rPr>
          <w:rFonts w:hint="eastAsia" w:ascii="宋体" w:eastAsia="宋体"/>
          <w:b/>
          <w:color w:val="000000"/>
          <w:sz w:val="32"/>
          <w:szCs w:val="32"/>
          <w:shd w:val="clear" w:color="auto" w:fill="FFFFFF"/>
        </w:rPr>
        <w:t>9. 节点位移</w:t>
      </w:r>
      <w:bookmarkEnd w:id="14"/>
    </w:p>
    <w:p>
      <w:pPr>
        <w:spacing w:beforeLines="113" w:afterLines="113" w:line="113" w:lineRule="auto"/>
        <w:jc w:val="center"/>
      </w:pPr>
      <w:r>
        <w:rPr>
          <w:rFonts w:hint="eastAsia" w:ascii="宋体" w:eastAsia="宋体"/>
          <w:b/>
          <w:color w:val="000000"/>
          <w:sz w:val="24"/>
          <w:szCs w:val="24"/>
          <w:shd w:val="clear" w:color="auto" w:fill="FFFFFF"/>
        </w:rPr>
        <w:t>恒荷载工况下节点位移（mm）</w:t>
      </w:r>
    </w:p>
    <w:tbl>
      <w:tblPr>
        <w:tblStyle w:val="18"/>
        <w:tblW w:w="90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5"/>
        <w:gridCol w:w="3005"/>
        <w:gridCol w:w="30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节点号</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X向位移</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Y向位移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-4.56</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-4.76</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-3.67</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24.74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-5.59</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22.90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-3.86</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22.91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-5.44</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21.90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-4.77</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0.44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-4.57</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0.43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-4.81</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0.57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-4.54</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-4.67</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4.46</w:t>
            </w:r>
          </w:p>
        </w:tc>
      </w:tr>
    </w:tbl>
    <w:p>
      <w:pPr>
        <w:spacing w:beforeLines="113" w:afterLines="113" w:line="113" w:lineRule="auto"/>
        <w:jc w:val="center"/>
      </w:pPr>
      <w:r>
        <w:rPr>
          <w:rFonts w:hint="eastAsia" w:ascii="宋体" w:eastAsia="宋体"/>
          <w:b/>
          <w:color w:val="000000"/>
          <w:sz w:val="24"/>
          <w:szCs w:val="24"/>
          <w:shd w:val="clear" w:color="auto" w:fill="FFFFFF"/>
        </w:rPr>
        <w:t>活荷载工况下节点位移（mm）</w:t>
      </w:r>
    </w:p>
    <w:tbl>
      <w:tblPr>
        <w:tblStyle w:val="18"/>
        <w:tblW w:w="90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5"/>
        <w:gridCol w:w="3005"/>
        <w:gridCol w:w="30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节点号</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X向位移</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Y向位移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-3.44</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-3.61</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-2.70</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36.33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-4.28</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33.67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-2.86</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41.48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-4.16</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39.97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-3.61</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0.37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-3.45</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0.36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-3.65</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35.52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-3.43</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35.37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-3.53</w:t>
            </w:r>
          </w:p>
        </w:tc>
        <w:tc>
          <w:tcPr>
            <w:tcW w:w="3005" w:type="dxa"/>
            <w:shd w:val="clear" w:color="auto" w:fill="FFFFFF"/>
            <w:vAlign w:val="center"/>
          </w:tcPr>
          <w:p>
            <w:pPr>
              <w:jc w:val="center"/>
            </w:pPr>
            <w:r>
              <w:rPr>
                <w:rFonts w:hint="eastAsia" w:ascii="宋体" w:eastAsia="宋体"/>
                <w:b w:val="0"/>
                <w:color w:val="000000"/>
                <w:sz w:val="24"/>
                <w:szCs w:val="24"/>
                <w:shd w:val="clear" w:color="auto" w:fill="FFFFFF"/>
              </w:rPr>
              <w:t>49.04</w:t>
            </w:r>
          </w:p>
        </w:tc>
      </w:tr>
    </w:tbl>
    <w:p>
      <w:pPr>
        <w:spacing w:beforeLines="113" w:afterLines="113" w:line="113" w:lineRule="auto"/>
        <w:jc w:val="center"/>
      </w:pPr>
      <w:r>
        <w:rPr>
          <w:rFonts w:hint="eastAsia" w:ascii="宋体" w:eastAsia="宋体"/>
          <w:b/>
          <w:color w:val="000000"/>
          <w:sz w:val="24"/>
          <w:szCs w:val="24"/>
          <w:shd w:val="clear" w:color="auto" w:fill="FFFFFF"/>
        </w:rPr>
        <w:t>节点侧向（水平向）位移(mm)</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4"/>
        <w:gridCol w:w="1815"/>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节点</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δx</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节点</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δx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restart"/>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24.26</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24.71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23.38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25.51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23.49</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25.22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24.49</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24.47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24.59</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24.40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24.48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814" w:type="dxa"/>
            <w:shd w:val="clear" w:color="auto" w:fill="FFFFFF"/>
          </w:tcPr>
          <w:p>
            <w:pPr>
              <w:jc w:val="left"/>
            </w:pPr>
          </w:p>
        </w:tc>
        <w:tc>
          <w:tcPr>
            <w:tcW w:w="1814" w:type="dxa"/>
            <w:shd w:val="clear" w:color="auto" w:fill="FFFFFF"/>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restart"/>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-16.90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-16.55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-17.64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-15.86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-17.34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-15.91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-16.61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-16.80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-16.60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-16.81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-16.71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814" w:type="dxa"/>
            <w:shd w:val="clear" w:color="auto" w:fill="FFFFFF"/>
          </w:tcPr>
          <w:p>
            <w:pPr>
              <w:jc w:val="left"/>
            </w:pPr>
          </w:p>
        </w:tc>
        <w:tc>
          <w:tcPr>
            <w:tcW w:w="1814" w:type="dxa"/>
            <w:shd w:val="clear" w:color="auto" w:fill="FFFFFF"/>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restart"/>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22.97</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22.42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23.37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22.38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23.21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22.95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23.00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22.85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22.92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左风2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814" w:type="dxa"/>
            <w:shd w:val="clear" w:color="auto" w:fill="FFFFFF"/>
          </w:tcPr>
          <w:p>
            <w:pPr>
              <w:jc w:val="left"/>
            </w:pPr>
          </w:p>
        </w:tc>
        <w:tc>
          <w:tcPr>
            <w:tcW w:w="1814" w:type="dxa"/>
            <w:shd w:val="clear" w:color="auto" w:fill="FFFFFF"/>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restart"/>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-18.19</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-18.38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-18.61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-18.44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-17.93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-18.15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-18.40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-18.19</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-18.37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-18.28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右风2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814" w:type="dxa"/>
            <w:shd w:val="clear" w:color="auto" w:fill="FFFFFF"/>
          </w:tcPr>
          <w:p>
            <w:pPr>
              <w:jc w:val="left"/>
            </w:pPr>
          </w:p>
        </w:tc>
        <w:tc>
          <w:tcPr>
            <w:tcW w:w="1814" w:type="dxa"/>
            <w:shd w:val="clear" w:color="auto" w:fill="FFFFFF"/>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restart"/>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9.08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9.19</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9.15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9.10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9.08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9.10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左地震</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814" w:type="dxa"/>
            <w:shd w:val="clear" w:color="auto" w:fill="FFFFFF"/>
          </w:tcPr>
          <w:p>
            <w:pPr>
              <w:jc w:val="left"/>
            </w:pPr>
          </w:p>
        </w:tc>
        <w:tc>
          <w:tcPr>
            <w:tcW w:w="1814" w:type="dxa"/>
            <w:shd w:val="clear" w:color="auto" w:fill="FFFFFF"/>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restart"/>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-9.08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-9.20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-9.15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-9.10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-9.08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-9.11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continue"/>
            <w:shd w:val="clear" w:color="auto" w:fill="FFFFFF"/>
            <w:vAlign w:val="center"/>
          </w:tcPr>
          <w:p>
            <w:pPr>
              <w:jc w:val="center"/>
            </w:pPr>
            <w:r>
              <w:rPr>
                <w:rFonts w:hint="eastAsia" w:ascii="宋体" w:eastAsia="宋体"/>
                <w:b w:val="0"/>
                <w:color w:val="000000"/>
                <w:sz w:val="24"/>
                <w:szCs w:val="24"/>
                <w:shd w:val="clear" w:color="auto" w:fill="FFFFFF"/>
              </w:rPr>
              <w:t>右地震</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814" w:type="dxa"/>
            <w:shd w:val="clear" w:color="auto" w:fill="FFFFFF"/>
          </w:tcPr>
          <w:p>
            <w:pPr>
              <w:jc w:val="left"/>
            </w:pPr>
          </w:p>
        </w:tc>
        <w:tc>
          <w:tcPr>
            <w:tcW w:w="1814" w:type="dxa"/>
            <w:shd w:val="clear" w:color="auto" w:fill="FFFFFF"/>
          </w:tcPr>
          <w:p>
            <w:pPr>
              <w:jc w:val="left"/>
            </w:pPr>
          </w:p>
        </w:tc>
      </w:tr>
    </w:tbl>
    <w:p>
      <w:pPr>
        <w:pStyle w:val="17"/>
        <w:jc w:val="left"/>
      </w:pPr>
      <w:bookmarkStart w:id="15" w:name="_Toc26528"/>
      <w:r>
        <w:rPr>
          <w:rFonts w:hint="eastAsia" w:ascii="宋体" w:eastAsia="宋体"/>
          <w:b/>
          <w:color w:val="000000"/>
          <w:sz w:val="32"/>
          <w:szCs w:val="32"/>
          <w:shd w:val="clear" w:color="auto" w:fill="FFFFFF"/>
        </w:rPr>
        <w:t>10. 构件设计结果汇总</w:t>
      </w:r>
      <w:bookmarkEnd w:id="15"/>
    </w:p>
    <w:p>
      <w:pPr>
        <w:spacing w:beforeLines="113" w:afterLines="113" w:line="113" w:lineRule="auto"/>
        <w:jc w:val="center"/>
      </w:pPr>
      <w:r>
        <w:rPr>
          <w:rFonts w:hint="eastAsia" w:ascii="宋体" w:eastAsia="宋体"/>
          <w:b/>
          <w:color w:val="000000"/>
          <w:sz w:val="24"/>
          <w:szCs w:val="24"/>
          <w:shd w:val="clear" w:color="auto" w:fill="FFFFFF"/>
        </w:rPr>
        <w:t>钢柱验算结果</w:t>
      </w:r>
    </w:p>
    <w:tbl>
      <w:tblPr>
        <w:tblStyle w:val="18"/>
        <w:tblW w:w="103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5"/>
        <w:gridCol w:w="960"/>
        <w:gridCol w:w="849"/>
        <w:gridCol w:w="961"/>
        <w:gridCol w:w="961"/>
        <w:gridCol w:w="962"/>
        <w:gridCol w:w="962"/>
        <w:gridCol w:w="962"/>
        <w:gridCol w:w="963"/>
        <w:gridCol w:w="936"/>
        <w:gridCol w:w="9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柱号</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应力比</w:t>
            </w:r>
          </w:p>
        </w:tc>
        <w:tc>
          <w:tcPr>
            <w:tcW w:w="850" w:type="dxa"/>
            <w:shd w:val="clear" w:color="auto" w:fill="FFFFFF"/>
            <w:vAlign w:val="center"/>
          </w:tcPr>
          <w:p>
            <w:pPr>
              <w:jc w:val="center"/>
            </w:pPr>
            <w:r>
              <w:rPr>
                <w:rFonts w:hint="eastAsia" w:ascii="宋体" w:eastAsia="宋体"/>
                <w:b w:val="0"/>
                <w:color w:val="000000"/>
                <w:sz w:val="24"/>
                <w:szCs w:val="24"/>
                <w:shd w:val="clear" w:color="auto" w:fill="FFFFFF"/>
              </w:rPr>
              <w:t>剪应力比</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平面内稳定</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平面外稳定</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腹板高厚比</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翼缘宽厚比</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平面内长细比</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平面外长细比</w:t>
            </w:r>
          </w:p>
        </w:tc>
        <w:tc>
          <w:tcPr>
            <w:tcW w:w="907" w:type="dxa"/>
            <w:shd w:val="clear" w:color="auto" w:fill="FFFFFF"/>
            <w:vAlign w:val="center"/>
          </w:tcPr>
          <w:p>
            <w:pPr>
              <w:jc w:val="center"/>
            </w:pPr>
            <w:r>
              <w:rPr>
                <w:rFonts w:hint="eastAsia" w:ascii="宋体" w:eastAsia="宋体"/>
                <w:b w:val="0"/>
                <w:color w:val="000000"/>
                <w:sz w:val="24"/>
                <w:szCs w:val="24"/>
                <w:shd w:val="clear" w:color="auto" w:fill="FFFFFF"/>
              </w:rPr>
              <w:t>质量(kg)</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0.58</w:t>
            </w:r>
          </w:p>
        </w:tc>
        <w:tc>
          <w:tcPr>
            <w:tcW w:w="850" w:type="dxa"/>
            <w:shd w:val="clear" w:color="auto" w:fill="FFFFFF"/>
            <w:vAlign w:val="center"/>
          </w:tcPr>
          <w:p>
            <w:pPr>
              <w:jc w:val="center"/>
            </w:pPr>
            <w:r>
              <w:rPr>
                <w:rFonts w:hint="eastAsia" w:ascii="宋体" w:eastAsia="宋体"/>
                <w:b w:val="0"/>
                <w:color w:val="000000"/>
                <w:sz w:val="24"/>
                <w:szCs w:val="24"/>
                <w:shd w:val="clear" w:color="auto" w:fill="FFFFFF"/>
              </w:rPr>
              <w:t>0.22</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0.51</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0.98</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91.83</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11.42</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59.15</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159.33</w:t>
            </w:r>
          </w:p>
        </w:tc>
        <w:tc>
          <w:tcPr>
            <w:tcW w:w="907" w:type="dxa"/>
            <w:shd w:val="clear" w:color="auto" w:fill="FFFFFF"/>
            <w:vAlign w:val="center"/>
          </w:tcPr>
          <w:p>
            <w:pPr>
              <w:jc w:val="center"/>
            </w:pPr>
            <w:r>
              <w:rPr>
                <w:rFonts w:hint="eastAsia" w:ascii="宋体" w:eastAsia="宋体"/>
                <w:b w:val="0"/>
                <w:color w:val="000000"/>
                <w:sz w:val="24"/>
                <w:szCs w:val="24"/>
                <w:shd w:val="clear" w:color="auto" w:fill="FFFFFF"/>
              </w:rPr>
              <w:t>1046.8</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85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0.28</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52.33</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9.56</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89.38</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150.15</w:t>
            </w:r>
          </w:p>
        </w:tc>
        <w:tc>
          <w:tcPr>
            <w:tcW w:w="907" w:type="dxa"/>
            <w:shd w:val="clear" w:color="auto" w:fill="FFFFFF"/>
            <w:vAlign w:val="center"/>
          </w:tcPr>
          <w:p>
            <w:pPr>
              <w:jc w:val="center"/>
            </w:pPr>
            <w:r>
              <w:rPr>
                <w:rFonts w:hint="eastAsia" w:ascii="宋体" w:eastAsia="宋体"/>
                <w:b w:val="0"/>
                <w:color w:val="000000"/>
                <w:sz w:val="24"/>
                <w:szCs w:val="24"/>
                <w:shd w:val="clear" w:color="auto" w:fill="FFFFFF"/>
              </w:rPr>
              <w:t>1608.8</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850"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0.28</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52.33</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9.56</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89.38</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150.15</w:t>
            </w:r>
          </w:p>
        </w:tc>
        <w:tc>
          <w:tcPr>
            <w:tcW w:w="907" w:type="dxa"/>
            <w:shd w:val="clear" w:color="auto" w:fill="FFFFFF"/>
            <w:vAlign w:val="center"/>
          </w:tcPr>
          <w:p>
            <w:pPr>
              <w:jc w:val="center"/>
            </w:pPr>
            <w:r>
              <w:rPr>
                <w:rFonts w:hint="eastAsia" w:ascii="宋体" w:eastAsia="宋体"/>
                <w:b w:val="0"/>
                <w:color w:val="000000"/>
                <w:sz w:val="24"/>
                <w:szCs w:val="24"/>
                <w:shd w:val="clear" w:color="auto" w:fill="FFFFFF"/>
              </w:rPr>
              <w:t>1608.8</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0.40</w:t>
            </w:r>
          </w:p>
        </w:tc>
        <w:tc>
          <w:tcPr>
            <w:tcW w:w="850" w:type="dxa"/>
            <w:shd w:val="clear" w:color="auto" w:fill="FFFFFF"/>
            <w:vAlign w:val="center"/>
          </w:tcPr>
          <w:p>
            <w:pPr>
              <w:jc w:val="center"/>
            </w:pPr>
            <w:r>
              <w:rPr>
                <w:rFonts w:hint="eastAsia" w:ascii="宋体" w:eastAsia="宋体"/>
                <w:b w:val="0"/>
                <w:color w:val="000000"/>
                <w:sz w:val="24"/>
                <w:szCs w:val="24"/>
                <w:shd w:val="clear" w:color="auto" w:fill="FFFFFF"/>
              </w:rPr>
              <w:t>0.23</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0.34</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0.55</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89.83</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9.56</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70.32</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153.72</w:t>
            </w:r>
          </w:p>
        </w:tc>
        <w:tc>
          <w:tcPr>
            <w:tcW w:w="907" w:type="dxa"/>
            <w:shd w:val="clear" w:color="auto" w:fill="FFFFFF"/>
            <w:vAlign w:val="center"/>
          </w:tcPr>
          <w:p>
            <w:pPr>
              <w:jc w:val="center"/>
            </w:pPr>
            <w:r>
              <w:rPr>
                <w:rFonts w:hint="eastAsia" w:ascii="宋体" w:eastAsia="宋体"/>
                <w:b w:val="0"/>
                <w:color w:val="000000"/>
                <w:sz w:val="24"/>
                <w:szCs w:val="24"/>
                <w:shd w:val="clear" w:color="auto" w:fill="FFFFFF"/>
              </w:rPr>
              <w:t>1653.1</w:t>
            </w:r>
          </w:p>
        </w:tc>
        <w:tc>
          <w:tcPr>
            <w:tcW w:w="963"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bl>
    <w:p>
      <w:pPr>
        <w:spacing w:beforeLines="113" w:afterLines="113" w:line="113" w:lineRule="auto"/>
        <w:jc w:val="center"/>
      </w:pPr>
      <w:r>
        <w:rPr>
          <w:rFonts w:hint="eastAsia" w:ascii="宋体" w:eastAsia="宋体"/>
          <w:b/>
          <w:color w:val="000000"/>
          <w:sz w:val="24"/>
          <w:szCs w:val="24"/>
          <w:shd w:val="clear" w:color="auto" w:fill="FFFFFF"/>
        </w:rPr>
        <w:t>钢梁验算结果</w:t>
      </w:r>
    </w:p>
    <w:tbl>
      <w:tblPr>
        <w:tblStyle w:val="18"/>
        <w:tblW w:w="102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6"/>
        <w:gridCol w:w="1190"/>
        <w:gridCol w:w="1190"/>
        <w:gridCol w:w="1191"/>
        <w:gridCol w:w="1191"/>
        <w:gridCol w:w="1191"/>
        <w:gridCol w:w="1191"/>
        <w:gridCol w:w="1191"/>
        <w:gridCol w:w="11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737" w:type="dxa"/>
            <w:shd w:val="clear" w:color="auto" w:fill="FFFFFF"/>
            <w:vAlign w:val="center"/>
          </w:tcPr>
          <w:p>
            <w:pPr>
              <w:jc w:val="center"/>
            </w:pPr>
            <w:r>
              <w:rPr>
                <w:rFonts w:hint="eastAsia" w:ascii="宋体" w:eastAsia="宋体"/>
                <w:b w:val="0"/>
                <w:color w:val="000000"/>
                <w:sz w:val="24"/>
                <w:szCs w:val="24"/>
                <w:shd w:val="clear" w:color="auto" w:fill="FFFFFF"/>
              </w:rPr>
              <w:t>梁号</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应力比</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剪应力比</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平面内(上端)稳定</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平面外(下端)稳定</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腹板高厚比</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翼缘宽厚比</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质量(kg)</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0.80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0.40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0.56</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96.67</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12.20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399.7</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0.77</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0.13</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0.56</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80.67</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12.13</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479.5</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0.68</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0.41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0.45</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96.00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11.42</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479.6</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0.74</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0.41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0.50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96.00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11.42</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479.6</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0.74</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0.14</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0.52</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80.67</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12.13</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479.5</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shd w:val="clear" w:color="auto" w:fill="FFFFFF"/>
            <w:vAlign w:val="center"/>
          </w:tcPr>
          <w:p>
            <w:pPr>
              <w:jc w:val="center"/>
            </w:pPr>
            <w:r>
              <w:rPr>
                <w:rFonts w:hint="eastAsia" w:ascii="宋体" w:eastAsia="宋体"/>
                <w:b w:val="0"/>
                <w:color w:val="000000"/>
                <w:sz w:val="24"/>
                <w:szCs w:val="24"/>
                <w:shd w:val="clear" w:color="auto" w:fill="FFFFFF"/>
              </w:rPr>
              <w:t xml:space="preserve"> 6</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0.74</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0.40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0.50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96.00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11.42</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479.9</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0.73</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0.41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0.49</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96.00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11.42</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479.6</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0.56</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0.47</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80.67</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12.13</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215.9</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0.73</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0.39</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0.49</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96.00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11.42</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479.9</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0.56</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0.48</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80.67</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12.13</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215.9</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0.73</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0.41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0.49</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96.00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11.42</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479.6</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0.56</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0.47</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80.67</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12.13</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215.9</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0.73</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0.39</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0.49</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96.00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11.42</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479.9</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0.56</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0.48</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80.67</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12.13</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215.9</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通过</w:t>
            </w:r>
          </w:p>
        </w:tc>
      </w:tr>
    </w:tbl>
    <w:p>
      <w:pPr>
        <w:pStyle w:val="17"/>
        <w:jc w:val="left"/>
      </w:pPr>
      <w:bookmarkStart w:id="16" w:name="_Toc7237"/>
      <w:r>
        <w:rPr>
          <w:rFonts w:hint="eastAsia" w:ascii="宋体" w:eastAsia="宋体"/>
          <w:b/>
          <w:color w:val="000000"/>
          <w:sz w:val="32"/>
          <w:szCs w:val="32"/>
          <w:shd w:val="clear" w:color="auto" w:fill="FFFFFF"/>
        </w:rPr>
        <w:t>11. 构件设计结果</w:t>
      </w:r>
      <w:bookmarkEnd w:id="16"/>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color w:val="000000"/>
          <w:sz w:val="28"/>
          <w:szCs w:val="28"/>
          <w:shd w:val="clear" w:color="auto" w:fill="FFFFFF"/>
        </w:rPr>
        <w:t>1. 钢 柱 1 
 设计结果</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截面类型=27; 布置角度=0; 计算长度：Lx=19.82, Ly=9.90; 长细比：λx=59.2,λy=159.3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构件长度=13.30; 计算长度系数: Ux=1.49 Uy=0.74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抗震等级: 四级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变截面 H 形截面 H: B1=280, B2=280, H1=350, H2=800 T1=6 T2=12 T3=12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轴压截面分类:X轴:b类 , Y轴:c类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构件钢号：Q345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宽厚比等级:S4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验算规范: 门规GB51022-2015 
</w:t>
      </w:r>
    </w:p>
    <w:p>
      <w:pPr>
        <w:spacing w:beforeLines="56" w:afterLines="56" w:line="113" w:lineRule="auto"/>
        <w:jc w:val="left"/>
      </w:pPr>
      <w:r>
        <w:rPr>
          <w:rFonts w:hint="eastAsia" w:ascii="宋体" w:eastAsia="宋体"/>
          <w:b w:val="0"/>
          <w:color w:val="000000"/>
          <w:sz w:val="24"/>
          <w:szCs w:val="24"/>
          <w:shd w:val="clear" w:color="auto" w:fill="FFFFFF"/>
        </w:rPr>
        <w:t>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I端</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组合</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-120.50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-148.29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-436.44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-148.29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-436.44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-120.50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-76.84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-132.92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111.01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-392.78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-132.92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111.01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-392.78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-76.84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91.78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-109.57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95.64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-105.71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-167.70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107.15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136.36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-94.20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111.00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-90.34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-124.04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-107.60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-267.30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-174.07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-354.34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-336.51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-171.76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-423.55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-267.30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-174.07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-354.34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-336.51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-171.76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-423.55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-107.60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23.10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-223.64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-158.71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-310.68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-292.85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-156.39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-379.89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-223.64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-158.71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-310.68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-292.85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-156.39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-379.89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23.10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105.36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140.79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-95.99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109.21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-119.62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-166.76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-225.44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-195.71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-162.90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-340.78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-166.76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-225.44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-195.71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-162.90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-340.78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105.36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140.79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-95.99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109.21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-119.62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120.72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184.45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124.58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-76.77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49.96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-151.39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-181.78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-152.05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-147.53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-297.12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49.96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-151.39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-181.78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-152.05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-147.53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-297.12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120.72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184.45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124.58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-76.77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-133.19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-161.13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-259.57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-112.77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-287.51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-259.57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-112.77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-287.51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-133.19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-161.13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-108.67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-136.61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-213.98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-97.08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-241.92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-213.98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-97.08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-241.92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-108.67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-136.61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15.04</w:t>
            </w:r>
          </w:p>
        </w:tc>
      </w:tr>
    </w:tbl>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强度计算控制组合号: 22, M=-174.07, N=101.49, M=-354.34, N=-85.16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强度计算应力比 =0.584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抗剪强度计算控制组合号: 22, V=-53.22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抗剪强度计算应力比 =0.221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平面内稳定计算最大应力对应组合号: 2, M=-148.29, N=126.80, M=-436.44, N=-110.47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平面内稳定计算最大应力 (N/mm*mm) =154.28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平面内稳定计算最大应力比 =0.506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临界弯矩Mcr(kN*m) =768.14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平面外稳定计算最大应力比 =0.981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门规GB51022-2015腹板容许高厚比 [H0/TW] =250.00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翼缘容许宽厚比 [B/T] =12.38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强度计算应力比 =0.584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抗剪强度计算应力比 =0.221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平面内稳定计算最大应力 &lt; f=305.00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平面外稳定计算最大应力比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腹板高厚比 H0/TW=91.83 &lt; [H0/TW]=250.00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翼缘宽厚比 B/T =11.42 &lt; [B/T]=12.38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压杆,平面内长细比 λ=59. ≤ [λ]=180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压杆,平面外长细比 λ=159. ≤ [λ]=180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构件重量 (Kg)=1046.76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color w:val="000000"/>
          <w:sz w:val="28"/>
          <w:szCs w:val="28"/>
          <w:shd w:val="clear" w:color="auto" w:fill="FFFFFF"/>
        </w:rPr>
        <w:t>2. 钢 柱 2 
 设计结果</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截面类型=16; 布置角度=0; 计算长度：Lx=14.15, Ly=14.15; 长细比：λx=89.4,λy=150.2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构件长度=14.15; 计算长度系数: Ux=1.00 Uy=1.00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抗震等级: 四级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截面参数: B1=350, B2=350, H=350, Tw=6, T1=18, T2=18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轴压截面分类:X轴:b类 , Y轴:c类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构件钢号：Q345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宽厚比等级:S4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验算规范: 门规GB51022-2015 
</w:t>
      </w:r>
    </w:p>
    <w:p>
      <w:pPr>
        <w:spacing w:beforeLines="56" w:afterLines="56" w:line="113" w:lineRule="auto"/>
        <w:jc w:val="left"/>
      </w:pPr>
      <w:r>
        <w:rPr>
          <w:rFonts w:hint="eastAsia" w:ascii="宋体" w:eastAsia="宋体"/>
          <w:b w:val="0"/>
          <w:color w:val="000000"/>
          <w:sz w:val="24"/>
          <w:szCs w:val="24"/>
          <w:shd w:val="clear" w:color="auto" w:fill="FFFFFF"/>
        </w:rPr>
        <w:t>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I端</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组合</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-162.24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171.49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-149.87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247.63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-222.54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160.32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-137.53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217.13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169.21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149.88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-128.26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-141.95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192.25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200.82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-200.93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138.71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-117.24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-142.44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170.32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137.21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-109.67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123.68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134.97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-109.87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146.48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-117.70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169.94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-146.77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141.90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138.41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97.58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bl>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强度计算控制组合号: 3, M=0.08, N=247.63, M=0.11, N=-222.54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摇摆柱,考虑非理想铰接,设计内力增大系数： 1.000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强度计算应力比 =0.066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抗剪强度计算控制组合号: 19, V=-0.03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抗剪强度计算应力比 =0.000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平面内稳定计算最大应力对应组合号: 3, M=0.08, N=247.63, M=0.11, N=-222.54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平面内稳定计算最大应力 (N/mm*mm) =33.99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平面内稳定计算最大应力比 =0.115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临界弯矩Mcr(kN*m) =435.34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平面外稳定计算最大应力比 =0.281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门规GB51022-2015腹板容许高厚比 [H0/TW] =250.00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翼缘容许宽厚比 [B/T] =12.38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强度计算应力比 =0.066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抗剪强度计算应力比 =0.000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平面内稳定计算最大应力 &lt; f=295.00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平面外稳定计算最大应力比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腹板高厚比 H0/TW=52.33 &lt; [H0/TW]=250.00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翼缘宽厚比 B/T =9.56 &lt; [B/T]=12.38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压杆,平面内长细比 λ=89. ≤ [λ]=180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压杆,平面外长细比 λ=150. ≤ [λ]=180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构件重量 (Kg)=1608.85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color w:val="000000"/>
          <w:sz w:val="28"/>
          <w:szCs w:val="28"/>
          <w:shd w:val="clear" w:color="auto" w:fill="FFFFFF"/>
        </w:rPr>
        <w:t>3. 钢 柱 3 
 设计结果</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截面类型=16; 布置角度=0; 计算长度：Lx=14.15, Ly=14.15; 长细比：λx=89.4,λy=150.2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构件长度=14.15; 计算长度系数: Ux=1.00 Uy=1.00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抗震等级: 四级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截面参数: B1=350, B2=350, H=350, Tw=6, T1=18, T2=18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轴压截面分类:X轴:b类 , Y轴:c类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构件钢号：Q345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宽厚比等级:S4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验算规范: 门规GB51022-2015 
</w:t>
      </w:r>
    </w:p>
    <w:p>
      <w:pPr>
        <w:spacing w:beforeLines="56" w:afterLines="56" w:line="113" w:lineRule="auto"/>
        <w:jc w:val="left"/>
      </w:pPr>
      <w:r>
        <w:rPr>
          <w:rFonts w:hint="eastAsia" w:ascii="宋体" w:eastAsia="宋体"/>
          <w:b w:val="0"/>
          <w:color w:val="000000"/>
          <w:sz w:val="24"/>
          <w:szCs w:val="24"/>
          <w:shd w:val="clear" w:color="auto" w:fill="FFFFFF"/>
        </w:rPr>
        <w:t>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I端</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组合</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173.62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-148.52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245.91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154.47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215.70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118.54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128.05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105.74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162.98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-137.88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-141.87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224.21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-199.11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200.35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121.71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97.85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132.77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160.63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-141.32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-117.46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-174.70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132.38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145.03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105.26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-117.22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-121.13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164.88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-141.71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168.79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-145.62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111.47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-97.58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-97.36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137.07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-117.77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-121.68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bl>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强度计算控制组合号: 3, M=-0.11, N=245.91, M=-0.13, N=-220.81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摇摆柱,考虑非理想铰接,设计内力增大系数： 1.000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强度计算应力比 =0.065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抗剪强度计算控制组合号: 24, V=-0.04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抗剪强度计算应力比 =0.000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平面内稳定计算最大应力对应组合号: 3, M=-0.11, N=245.91, M=-0.13, N=-220.81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平面内稳定计算最大应力 (N/mm*mm) =33.75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平面内稳定计算最大应力比 =0.114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临界弯矩Mcr(kN*m) =435.34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平面外稳定计算最大应力比 =0.279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门规GB51022-2015腹板容许高厚比 [H0/TW] =250.00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翼缘容许宽厚比 [B/T] =12.38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强度计算应力比 =0.065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抗剪强度计算应力比 =0.000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平面内稳定计算最大应力 &lt; f=295.00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平面外稳定计算最大应力比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腹板高厚比 H0/TW=52.33 &lt; [H0/TW]=250.00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翼缘宽厚比 B/T =9.56 &lt; [B/T]=12.38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压杆,平面内长细比 λ=89. ≤ [λ]=180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压杆,平面外长细比 λ=150. ≤ [λ]=180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构件重量 (Kg)=1608.85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pPr>
      <w:r>
        <w:rPr>
          <w:rFonts w:hint="eastAsia" w:ascii="宋体" w:eastAsia="宋体"/>
          <w:b/>
          <w:color w:val="000000"/>
          <w:sz w:val="28"/>
          <w:szCs w:val="28"/>
          <w:shd w:val="clear" w:color="auto" w:fill="FFFFFF"/>
        </w:rPr>
        <w:t>4. 钢 柱 4 
 设计结果</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截面类型=27; 布置角度=0; 计算长度：Lx=24.87, Ly=13.30; 长细比：λx=70.3,λy=153.7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构件长度=13.30; 计算长度系数: Ux=1.87 Uy=1.00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抗震等级: 四级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变截面 H 形截面 H: B1=350, B2=350, H1=350, H2=800 T1=6 T2=18 T3=18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轴压截面分类:X轴:b类 , Y轴:c类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构件钢号：Q345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宽厚比等级:S4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验算规范: 门规GB51022-2015 
</w:t>
      </w:r>
    </w:p>
    <w:p>
      <w:pPr>
        <w:spacing w:beforeLines="56" w:afterLines="56" w:line="113" w:lineRule="auto"/>
        <w:jc w:val="left"/>
      </w:pPr>
      <w:r>
        <w:rPr>
          <w:rFonts w:hint="eastAsia" w:ascii="宋体" w:eastAsia="宋体"/>
          <w:b w:val="0"/>
          <w:color w:val="000000"/>
          <w:sz w:val="24"/>
          <w:szCs w:val="24"/>
          <w:shd w:val="clear" w:color="auto" w:fill="FFFFFF"/>
        </w:rPr>
        <w:t>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I端</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组合</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150.52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471.95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25.06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128.05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112.88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471.95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128.05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138.61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27.08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424.83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105.61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121.19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424.83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141.88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-125.04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-108.81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131.95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190.85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-134.97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129.97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-136.96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-155.93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25.09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143.73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-146.89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204.67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391.08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284.15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198.71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463.95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357.01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56.18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-103.97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-109.93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167.03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391.08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284.15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161.07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132.50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463.95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357.01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93.82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-66.33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87.86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192.75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343.96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237.03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186.79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416.82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309.89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-115.89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-106.87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-121.85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-13.08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155.11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343.96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237.03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149.15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416.82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309.89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81.91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-78.25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-106.87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-84.21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211.10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256.85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78.62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201.17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378.28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107.16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-159.76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-162.11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97.23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137.55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-169.70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184.75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256.85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78.62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174.82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109.84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378.28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133.51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-133.41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-162.11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123.58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137.55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-143.35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199.19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209.73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189.25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331.16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152.94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95.24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-171.68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-209.23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85.31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90.43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-181.61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-87.79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172.84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209.73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-94.09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162.90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331.16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-104.02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152.94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121.59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-145.33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-209.23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111.66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90.43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-155.26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-87.79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117.12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312.35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278.82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174.79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141.25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102.07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312.35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278.82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174.79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141.25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102.59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263.09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229.55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148.46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114.92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263.09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229.55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148.46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114.92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-9.08</w:t>
            </w:r>
          </w:p>
        </w:tc>
      </w:tr>
    </w:tbl>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强度计算控制组合号: 49, M=211.10, N=41.66, M=256.85, N=-53.88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强度计算应力比 =0.396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抗剪强度计算控制组合号: 57, V=55.69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抗剪强度计算应力比 =0.228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平面内稳定计算最大应力对应组合号: 1, M=150.52, N=85.33, M=471.95, N=-113.84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平面内稳定计算最大应力 (N/mm*mm) =100.11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平面内稳定计算最大应力比 =0.339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平面外稳定计算最大应力对应组合号: 3, M=112.88, N=139.63, M=471.95, N=-113.84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临界弯矩Mcr(kN*m) =1331.52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平面外稳定计算最大应力比 =0.553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门规GB51022-2015腹板容许高厚比 [H0/TW] =250.00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翼缘容许宽厚比 [B/T] =12.38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强度计算应力比 =0.396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抗剪强度计算应力比 =0.228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平面内稳定计算最大应力 &lt; f=295.00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平面外稳定计算最大应力比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腹板高厚比 H0/TW=89.83 &lt; [H0/TW]=250.00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翼缘宽厚比 B/T =9.56 &lt; [B/T]=12.38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压杆,平面内长细比 λ=70. ≤ [λ]=180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压杆,平面外长细比 λ=154. ≤ [λ]=180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构件重量 (Kg)=1653.15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color w:val="000000"/>
          <w:sz w:val="28"/>
          <w:szCs w:val="28"/>
          <w:shd w:val="clear" w:color="auto" w:fill="FFFFFF"/>
        </w:rPr>
        <w:t>5、 钢 梁 1 
 设计结果</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截面类型=27; 布置角度=0; 计算长度： Lx=22.02, Ly=3.00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构件长度=6.00; 计算长度系数: Ux=3.67 Uy=0.50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支撑长度=3.00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抗震等级: 四级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变截面 H 形截面 H: B1=250, B2=250, H1=700, H2=500 T1=6 T2=10 T3=10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轴压截面分类:X轴:b类 , Y轴:c类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构件钢号：Q345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宽厚比等级:S4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验算规范: 门规GB51022-2015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梁刚度放大系数: 1.0
</w:t>
      </w:r>
    </w:p>
    <w:p>
      <w:pPr>
        <w:spacing w:beforeLines="56" w:afterLines="56" w:line="113" w:lineRule="auto"/>
        <w:jc w:val="left"/>
      </w:pPr>
      <w:r>
        <w:rPr>
          <w:rFonts w:hint="eastAsia" w:ascii="宋体" w:eastAsia="宋体"/>
          <w:b w:val="0"/>
          <w:color w:val="000000"/>
          <w:sz w:val="24"/>
          <w:szCs w:val="24"/>
          <w:shd w:val="clear" w:color="auto" w:fill="FFFFFF"/>
        </w:rPr>
        <w:t>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I端</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组合</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436.44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94.22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120.50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160.57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396.36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392.78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87.29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76.84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30.08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116.91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352.70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167.70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39.07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-136.36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124.04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267.30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354.34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84.08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336.51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86.11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423.55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107.60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78.48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147.68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227.23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314.27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296.43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383.47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223.64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310.68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292.85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379.89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-23.10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104.02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183.57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270.60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252.77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339.81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225.44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195.71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340.78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-140.79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119.62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-112.74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147.67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197.38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167.66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312.72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181.78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152.05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297.12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-184.45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-156.40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104.01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153.72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124.00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269.06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259.57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287.51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133.19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161.13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149.23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177.16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243.54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271.48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213.98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241.92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108.67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136.61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122.03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149.96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200.62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228.56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-28.64</w:t>
            </w:r>
          </w:p>
        </w:tc>
      </w:tr>
    </w:tbl>
    <w:p>
      <w:pPr>
        <w:spacing w:beforeLines="113" w:afterLines="113" w:line="113" w:lineRule="auto"/>
        <w:jc w:val="center"/>
      </w:pPr>
      <w:r>
        <w:rPr>
          <w:rFonts w:hint="eastAsia" w:ascii="宋体" w:eastAsia="宋体"/>
          <w:b/>
          <w:color w:val="000000"/>
          <w:sz w:val="24"/>
          <w:szCs w:val="24"/>
          <w:shd w:val="clear" w:color="auto" w:fill="FFFFFF"/>
        </w:rPr>
        <w:t>梁的弯矩包络</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梁下部受拉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-184.45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-136.17</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-115.32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-93.84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-71.74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-59.98</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-94.22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梁上部受拉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436.44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142.53</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101.00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64.04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31.65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13.91</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39.40</w:t>
            </w:r>
          </w:p>
        </w:tc>
      </w:tr>
    </w:tbl>
    <w:p>
      <w:pPr>
        <w:spacing w:beforeLines="56" w:afterLines="56" w:line="113" w:lineRule="auto"/>
        <w:jc w:val="left"/>
        <w:rPr>
          <w:sz w:val="28"/>
          <w:szCs w:val="28"/>
        </w:rPr>
      </w:pPr>
      <w:r>
        <w:rPr>
          <w:rFonts w:hint="eastAsia" w:ascii="宋体" w:eastAsia="宋体"/>
          <w:b w:val="0"/>
          <w:color w:val="000000"/>
          <w:sz w:val="24"/>
          <w:szCs w:val="24"/>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强度计算应力比 =0.797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抗剪强度计算应力比 =0.398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平面外稳定计算最大应力对应组合号: 1, M=436.44, N=48.20, M=94.22, N=-25.79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临界弯矩Mcr(kN*m) =3946.11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平面外稳定计算最大应力比 =0.558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强度计算应力比 =0.797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抗剪强度计算应力比 =0.398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平面外稳定计算最大应力比 =0.558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腹板高厚比 H0/TW=96.67 &lt; [H0/TW]=250.00 (GB51022-2015)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翼缘宽厚比 B/T =12.20 &lt; [B/T] =12.38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113" w:afterLines="113" w:line="113" w:lineRule="auto"/>
        <w:jc w:val="center"/>
      </w:pPr>
      <w:r>
        <w:rPr>
          <w:rFonts w:hint="eastAsia" w:ascii="宋体" w:eastAsia="宋体"/>
          <w:b/>
          <w:color w:val="000000"/>
          <w:sz w:val="24"/>
          <w:szCs w:val="24"/>
          <w:shd w:val="clear" w:color="auto" w:fill="FFFFFF"/>
        </w:rPr>
        <w:t>(恒+活)梁的挠度 mm</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9.56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19.71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30.18</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40.74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51.12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61.07</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最大挠度值 =61.07 最大挠度/梁跨度 =1/360.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斜梁坡度初始值: 1/25.88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变形后斜梁坡度最小值: 1/35.62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变形后斜梁坡度改变率 =0.273 &lt; 1/3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构件重量 (Kg)=399.71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color w:val="000000"/>
          <w:sz w:val="28"/>
          <w:szCs w:val="28"/>
          <w:shd w:val="clear" w:color="auto" w:fill="FFFFFF"/>
        </w:rPr>
        <w:t>6、 钢 梁 2 
 设计结果</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4"/>
          <w:szCs w:val="24"/>
          <w:shd w:val="clear" w:color="auto" w:fill="FFFFFF"/>
        </w:rPr>
        <w:t xml:space="preserve"> </w:t>
      </w:r>
      <w:r>
        <w:rPr>
          <w:rFonts w:hint="eastAsia" w:ascii="宋体" w:eastAsia="宋体"/>
          <w:b w:val="0"/>
          <w:color w:val="000000"/>
          <w:sz w:val="28"/>
          <w:szCs w:val="28"/>
          <w:shd w:val="clear" w:color="auto" w:fill="FFFFFF"/>
        </w:rPr>
        <w:t>截面类型=16; 布置角度=0; 计算长度： Lx=22.02, Ly=3.00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构件长度=10.01; 计算长度系数: Ux=2.20 Uy=0.30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支撑长度=3.00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抗震等级: 四级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截面参数: B1=200, B2=200, H=500, Tw=6, T1=8, T2=8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轴压截面分类:X轴:b类 , Y轴:c类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构件钢号：Q345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宽厚比等级:S4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验算规范: 门规GB51022-2015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梁刚度放大系数: 1.0
</w:t>
      </w:r>
    </w:p>
    <w:p>
      <w:pPr>
        <w:spacing w:beforeLines="56" w:afterLines="56" w:line="113" w:lineRule="auto"/>
        <w:jc w:val="left"/>
      </w:pPr>
      <w:r>
        <w:rPr>
          <w:rFonts w:hint="eastAsia" w:ascii="宋体" w:eastAsia="宋体"/>
          <w:b w:val="0"/>
          <w:color w:val="000000"/>
          <w:sz w:val="24"/>
          <w:szCs w:val="24"/>
          <w:shd w:val="clear" w:color="auto" w:fill="FFFFFF"/>
        </w:rPr>
        <w:t>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I端</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组合</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110.39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-94.22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-76.31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83.62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107.03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-87.29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95.88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106.68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101.22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112.02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-86.11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-66.51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-62.07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74.44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44.08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85.24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103.32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97.85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108.65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-86.01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76.54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39.08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81.88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66.35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84.35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-49.51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56.71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35.06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62.99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16.99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30.06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62.25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10.05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18.98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19.36</w:t>
            </w:r>
          </w:p>
        </w:tc>
      </w:tr>
    </w:tbl>
    <w:p>
      <w:pPr>
        <w:spacing w:beforeLines="113" w:afterLines="113" w:line="113" w:lineRule="auto"/>
        <w:jc w:val="center"/>
      </w:pPr>
      <w:r>
        <w:rPr>
          <w:rFonts w:hint="eastAsia" w:ascii="宋体" w:eastAsia="宋体"/>
          <w:b/>
          <w:color w:val="000000"/>
          <w:sz w:val="24"/>
          <w:szCs w:val="24"/>
          <w:shd w:val="clear" w:color="auto" w:fill="FFFFFF"/>
        </w:rPr>
        <w:t>梁的弯矩包络</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梁下部受拉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-94.22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-141.10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-180.46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-194.39</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-182.90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-145.97</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-112.02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梁上部受拉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39.40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22.18</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35.92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41.88</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40.04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30.41</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86.01</w:t>
            </w:r>
          </w:p>
        </w:tc>
      </w:tr>
    </w:tbl>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强度计算应力比 =0.765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抗剪强度计算应力比 =0.131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平面外稳定计算最大应力对应组合号: 1, M=5.75, N=33.31, M=110.39, N=-39.50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临界弯矩Mcr(kN*m) =1174.91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平面外稳定计算最大应力比 =0.557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强度计算应力比 =0.765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抗剪强度计算应力比 =0.131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平面外稳定计算最大应力比 =0.557 &lt; 1.0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腹板高厚比 H0/TW=80.67 &lt; [H0/TW]=250.00 (GB51022-2015)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xml:space="preserve"> 翼缘宽厚比 B/T =12.12 &lt; [B/T] =12.38
</w:t>
      </w:r>
    </w:p>
    <w:p>
      <w:pPr>
        <w:spacing w:beforeLines="56" w:afterLines="56" w:line="113" w:lineRule="auto"/>
        <w:jc w:val="left"/>
        <w:rPr>
          <w:sz w:val="28"/>
          <w:szCs w:val="28"/>
        </w:rPr>
      </w:pPr>
      <w:r>
        <w:rPr>
          <w:rFonts w:hint="eastAsia" w:ascii="宋体" w:eastAsia="宋体"/>
          <w:b w:val="0"/>
          <w:color w:val="000000"/>
          <w:sz w:val="28"/>
          <w:szCs w:val="28"/>
          <w:shd w:val="clear" w:color="auto" w:fill="FFFFFF"/>
        </w:rPr>
        <w:t>
</w:t>
      </w:r>
    </w:p>
    <w:p>
      <w:pPr>
        <w:spacing w:beforeLines="113" w:afterLines="113" w:line="113" w:lineRule="auto"/>
        <w:jc w:val="center"/>
      </w:pPr>
      <w:r>
        <w:rPr>
          <w:rFonts w:hint="eastAsia" w:ascii="宋体" w:eastAsia="宋体"/>
          <w:b/>
          <w:color w:val="000000"/>
          <w:sz w:val="24"/>
          <w:szCs w:val="24"/>
          <w:shd w:val="clear" w:color="auto" w:fill="FFFFFF"/>
        </w:rPr>
        <w:t>(恒+活)梁的挠度 mm</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61.07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77.44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88.51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92.77</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89.70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79.76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64.39</w:t>
            </w:r>
          </w:p>
        </w:tc>
      </w:tr>
    </w:tbl>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最大挠度值 =92.77 最大挠度/梁跨度 =1/237.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斜梁坡度初始值: 1/25.88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变形后斜梁坡度最小值: 1/35.49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变形后斜梁坡度改变率 =0.271 &lt; 1/3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构件重量 (Kg)=479.52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color w:val="000000"/>
          <w:sz w:val="28"/>
          <w:szCs w:val="28"/>
          <w:shd w:val="clear" w:color="auto" w:fill="FFFFFF"/>
        </w:rPr>
        <w:t>7、 钢 梁 3 
 设计结果</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截面类型=27; 布置角度=0; 计算长度： Lx=22.02, Ly=3.00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构件长度=6.00; 计算长度系数: Ux=3.67 Uy=0.50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支撑长度=3.00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抗震等级: 三级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变截面 H 形截面 H: B1=280, B2=280, H1=500, H2=700 T1=6 T2=12 T3=12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轴压截面分类:X轴:b类 , Y轴:c类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构件钢号：Q345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宽厚比等级:S4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验算规范: 门规GB51022-2015 
</w:t>
      </w:r>
    </w:p>
    <w:p>
      <w:pPr>
        <w:spacing w:beforeLines="56" w:afterLines="56" w:line="113" w:lineRule="auto"/>
        <w:jc w:val="left"/>
        <w:rPr>
          <w:rFonts w:hint="eastAsia" w:ascii="宋体" w:eastAsia="宋体"/>
          <w:b w:val="0"/>
          <w:color w:val="000000"/>
          <w:sz w:val="28"/>
          <w:szCs w:val="28"/>
          <w:shd w:val="clear" w:color="auto" w:fill="FFFFFF"/>
        </w:rPr>
      </w:pPr>
      <w:r>
        <w:rPr>
          <w:rFonts w:hint="eastAsia" w:ascii="宋体" w:eastAsia="宋体"/>
          <w:b w:val="0"/>
          <w:color w:val="000000"/>
          <w:sz w:val="28"/>
          <w:szCs w:val="28"/>
          <w:shd w:val="clear" w:color="auto" w:fill="FFFFFF"/>
        </w:rPr>
        <w:t xml:space="preserve"> 梁刚度放大系数: 1.0
</w:t>
      </w:r>
    </w:p>
    <w:p>
      <w:pPr>
        <w:spacing w:beforeLines="56" w:afterLines="56" w:line="113" w:lineRule="auto"/>
        <w:jc w:val="left"/>
      </w:pPr>
      <w:r>
        <w:rPr>
          <w:rFonts w:hint="eastAsia" w:ascii="宋体" w:eastAsia="宋体"/>
          <w:b w:val="0"/>
          <w:color w:val="000000"/>
          <w:sz w:val="24"/>
          <w:szCs w:val="24"/>
          <w:shd w:val="clear" w:color="auto" w:fill="FFFFFF"/>
        </w:rPr>
        <w:t>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I端</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组合</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-128.05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-84.66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-471.95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-10.06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-169.80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-430.20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-424.83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-122.68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-383.08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108.81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-190.85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155.93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-143.73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-120.04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-391.08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-284.15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-463.95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-85.99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-357.01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-88.93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-161.80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-349.33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-242.40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-422.19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-315.26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106.87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-343.96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-76.70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-237.03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-416.83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-309.89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-56.43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-114.67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-302.21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-195.28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-375.07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-268.14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162.11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-137.55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-256.85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-78.62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-378.28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132.88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-166.78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-227.62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-49.40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-349.06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-170.83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209.23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-20.99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-90.43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87.79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-209.73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-56.56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-331.16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-152.94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180.00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-119.66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-180.50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-301.94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-20.81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-123.71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-174.79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-141.25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-312.35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-56.10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-278.82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-191.49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-157.96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-295.65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-23.37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-262.11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-148.46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-114.92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-263.09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-229.55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-162.37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-128.83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-249.17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-215.63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51.31</w:t>
            </w:r>
          </w:p>
        </w:tc>
      </w:tr>
    </w:tbl>
    <w:p>
      <w:pPr>
        <w:spacing w:beforeLines="113" w:afterLines="113" w:line="113" w:lineRule="auto"/>
        <w:jc w:val="center"/>
      </w:pPr>
      <w:r>
        <w:rPr>
          <w:rFonts w:hint="eastAsia" w:ascii="宋体" w:eastAsia="宋体"/>
          <w:b/>
          <w:color w:val="000000"/>
          <w:sz w:val="24"/>
          <w:szCs w:val="24"/>
          <w:shd w:val="clear" w:color="auto" w:fill="FFFFFF"/>
        </w:rPr>
        <w:t>梁的弯矩包络</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梁下部受拉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-85.99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-69.55</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-91.41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-114.74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-137.28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-159.04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-209.23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梁上部受拉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50.10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22.20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41.76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75.50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114.00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157.25</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471.95</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强度计算应力比 =0.681
</w:t>
      </w:r>
    </w:p>
    <w:p>
      <w:pPr>
        <w:spacing w:beforeLines="56" w:afterLines="56" w:line="113" w:lineRule="auto"/>
        <w:jc w:val="left"/>
      </w:pPr>
      <w:r>
        <w:rPr>
          <w:rFonts w:hint="eastAsia" w:ascii="宋体" w:eastAsia="宋体"/>
          <w:b w:val="0"/>
          <w:color w:val="000000"/>
          <w:sz w:val="24"/>
          <w:szCs w:val="24"/>
          <w:shd w:val="clear" w:color="auto" w:fill="FFFFFF"/>
        </w:rPr>
        <w:t xml:space="preserve"> 抗剪强度计算应力比 =0.408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平面外稳定计算最大应力对应组合号: 2, M=-84.66, N=23.74, M=-471.95, N=-48.33
</w:t>
      </w:r>
    </w:p>
    <w:p>
      <w:pPr>
        <w:spacing w:beforeLines="56" w:afterLines="56" w:line="113" w:lineRule="auto"/>
        <w:jc w:val="left"/>
      </w:pPr>
      <w:r>
        <w:rPr>
          <w:rFonts w:hint="eastAsia" w:ascii="宋体" w:eastAsia="宋体"/>
          <w:b w:val="0"/>
          <w:color w:val="000000"/>
          <w:sz w:val="24"/>
          <w:szCs w:val="24"/>
          <w:shd w:val="clear" w:color="auto" w:fill="FFFFFF"/>
        </w:rPr>
        <w:t xml:space="preserve"> 临界弯矩Mcr(kN*m) =6461.76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平面外稳定计算最大应力比 =0.453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强度计算应力比 =0.681 &lt; 1.0
</w:t>
      </w:r>
    </w:p>
    <w:p>
      <w:pPr>
        <w:spacing w:beforeLines="56" w:afterLines="56" w:line="113" w:lineRule="auto"/>
        <w:jc w:val="left"/>
      </w:pPr>
      <w:r>
        <w:rPr>
          <w:rFonts w:hint="eastAsia" w:ascii="宋体" w:eastAsia="宋体"/>
          <w:b w:val="0"/>
          <w:color w:val="000000"/>
          <w:sz w:val="24"/>
          <w:szCs w:val="24"/>
          <w:shd w:val="clear" w:color="auto" w:fill="FFFFFF"/>
        </w:rPr>
        <w:t xml:space="preserve"> 抗剪强度计算应力比 =0.408 &lt; 1.0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平面外稳定计算最大应力比 =0.453 &lt; 1.0
</w:t>
      </w:r>
    </w:p>
    <w:p>
      <w:pPr>
        <w:spacing w:beforeLines="56" w:afterLines="56" w:line="113" w:lineRule="auto"/>
        <w:jc w:val="left"/>
      </w:pPr>
      <w:r>
        <w:rPr>
          <w:rFonts w:hint="eastAsia" w:ascii="宋体" w:eastAsia="宋体"/>
          <w:b w:val="0"/>
          <w:color w:val="000000"/>
          <w:sz w:val="24"/>
          <w:szCs w:val="24"/>
          <w:shd w:val="clear" w:color="auto" w:fill="FFFFFF"/>
        </w:rPr>
        <w:t xml:space="preserve"> 腹板高厚比 H0/TW=96.00 &lt; [H0/TW]=250.00 (GB51022-2015)
</w:t>
      </w:r>
    </w:p>
    <w:p>
      <w:pPr>
        <w:spacing w:beforeLines="56" w:afterLines="56" w:line="113" w:lineRule="auto"/>
        <w:jc w:val="left"/>
      </w:pPr>
      <w:r>
        <w:rPr>
          <w:rFonts w:hint="eastAsia" w:ascii="宋体" w:eastAsia="宋体"/>
          <w:b w:val="0"/>
          <w:color w:val="000000"/>
          <w:sz w:val="24"/>
          <w:szCs w:val="24"/>
          <w:shd w:val="clear" w:color="auto" w:fill="FFFFFF"/>
        </w:rPr>
        <w:t xml:space="preserve"> 翼缘宽厚比 B/T =11.42 &lt; [B/T] =12.38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113" w:afterLines="113" w:line="113" w:lineRule="auto"/>
        <w:jc w:val="center"/>
      </w:pPr>
      <w:r>
        <w:rPr>
          <w:rFonts w:hint="eastAsia" w:ascii="宋体" w:eastAsia="宋体"/>
          <w:b/>
          <w:color w:val="000000"/>
          <w:sz w:val="24"/>
          <w:szCs w:val="24"/>
          <w:shd w:val="clear" w:color="auto" w:fill="FFFFFF"/>
        </w:rPr>
        <w:t>(恒+活)梁的挠度 mm</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56.57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47.23</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37.60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27.86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18.21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8.86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0.00</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最大挠度值 =56.57 最大挠度/梁跨度 =1/389.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斜梁坡度初始值: 1/25.88
</w:t>
      </w:r>
    </w:p>
    <w:p>
      <w:pPr>
        <w:spacing w:beforeLines="56" w:afterLines="56" w:line="113" w:lineRule="auto"/>
        <w:jc w:val="left"/>
      </w:pPr>
      <w:r>
        <w:rPr>
          <w:rFonts w:hint="eastAsia" w:ascii="宋体" w:eastAsia="宋体"/>
          <w:b w:val="0"/>
          <w:color w:val="000000"/>
          <w:sz w:val="24"/>
          <w:szCs w:val="24"/>
          <w:shd w:val="clear" w:color="auto" w:fill="FFFFFF"/>
        </w:rPr>
        <w:t xml:space="preserve"> 变形后斜梁坡度最小值: 1/34.61
</w:t>
      </w:r>
    </w:p>
    <w:p>
      <w:pPr>
        <w:spacing w:beforeLines="56" w:afterLines="56" w:line="113" w:lineRule="auto"/>
        <w:jc w:val="left"/>
      </w:pPr>
      <w:r>
        <w:rPr>
          <w:rFonts w:hint="eastAsia" w:ascii="宋体" w:eastAsia="宋体"/>
          <w:b w:val="0"/>
          <w:color w:val="000000"/>
          <w:sz w:val="24"/>
          <w:szCs w:val="24"/>
          <w:shd w:val="clear" w:color="auto" w:fill="FFFFFF"/>
        </w:rPr>
        <w:t xml:space="preserve"> 变形后斜梁坡度改变率 =0.252 &lt; 1/3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构件重量 (Kg)=479.65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color w:val="000000"/>
          <w:sz w:val="28"/>
          <w:szCs w:val="28"/>
          <w:shd w:val="clear" w:color="auto" w:fill="FFFFFF"/>
        </w:rPr>
        <w:t>8、 钢 梁 4 
 设计结果</w:t>
      </w:r>
    </w:p>
    <w:p>
      <w:pPr>
        <w:spacing w:beforeLines="56" w:afterLines="56" w:line="113" w:lineRule="auto"/>
        <w:jc w:val="left"/>
      </w:pPr>
      <w:r>
        <w:rPr>
          <w:rFonts w:hint="eastAsia" w:ascii="宋体" w:eastAsia="宋体"/>
          <w:b w:val="0"/>
          <w:color w:val="000000"/>
          <w:sz w:val="24"/>
          <w:szCs w:val="24"/>
          <w:shd w:val="clear" w:color="auto" w:fill="FFFFFF"/>
        </w:rPr>
        <w:t xml:space="preserve"> 截面类型=27; 布置角度=0; 计算长度： Lx=22.02, Ly=3.00
</w:t>
      </w:r>
    </w:p>
    <w:p>
      <w:pPr>
        <w:spacing w:beforeLines="56" w:afterLines="56" w:line="113" w:lineRule="auto"/>
        <w:jc w:val="left"/>
      </w:pPr>
      <w:r>
        <w:rPr>
          <w:rFonts w:hint="eastAsia" w:ascii="宋体" w:eastAsia="宋体"/>
          <w:b w:val="0"/>
          <w:color w:val="000000"/>
          <w:sz w:val="24"/>
          <w:szCs w:val="24"/>
          <w:shd w:val="clear" w:color="auto" w:fill="FFFFFF"/>
        </w:rPr>
        <w:t xml:space="preserve"> 构件长度=6.00; 计算长度系数: Ux=3.67 Uy=0.50
</w:t>
      </w:r>
    </w:p>
    <w:p>
      <w:pPr>
        <w:spacing w:beforeLines="56" w:afterLines="56" w:line="113" w:lineRule="auto"/>
        <w:jc w:val="left"/>
      </w:pPr>
      <w:r>
        <w:rPr>
          <w:rFonts w:hint="eastAsia" w:ascii="宋体" w:eastAsia="宋体"/>
          <w:b w:val="0"/>
          <w:color w:val="000000"/>
          <w:sz w:val="24"/>
          <w:szCs w:val="24"/>
          <w:shd w:val="clear" w:color="auto" w:fill="FFFFFF"/>
        </w:rPr>
        <w:t xml:space="preserve"> 支撑长度=3.00
</w:t>
      </w:r>
    </w:p>
    <w:p>
      <w:pPr>
        <w:spacing w:beforeLines="56" w:afterLines="56" w:line="113" w:lineRule="auto"/>
        <w:jc w:val="left"/>
      </w:pPr>
      <w:r>
        <w:rPr>
          <w:rFonts w:hint="eastAsia" w:ascii="宋体" w:eastAsia="宋体"/>
          <w:b w:val="0"/>
          <w:color w:val="000000"/>
          <w:sz w:val="24"/>
          <w:szCs w:val="24"/>
          <w:shd w:val="clear" w:color="auto" w:fill="FFFFFF"/>
        </w:rPr>
        <w:t xml:space="preserve"> 抗震等级: 四级
</w:t>
      </w:r>
    </w:p>
    <w:p>
      <w:pPr>
        <w:spacing w:beforeLines="56" w:afterLines="56" w:line="113" w:lineRule="auto"/>
        <w:jc w:val="left"/>
      </w:pPr>
      <w:r>
        <w:rPr>
          <w:rFonts w:hint="eastAsia" w:ascii="宋体" w:eastAsia="宋体"/>
          <w:b w:val="0"/>
          <w:color w:val="000000"/>
          <w:sz w:val="24"/>
          <w:szCs w:val="24"/>
          <w:shd w:val="clear" w:color="auto" w:fill="FFFFFF"/>
        </w:rPr>
        <w:t xml:space="preserve"> 变截面 H 形截面 H: B1=280, B2=280, H1=500, H2=700 T1=6 T2=12 T3=12
</w:t>
      </w:r>
    </w:p>
    <w:p>
      <w:pPr>
        <w:spacing w:beforeLines="56" w:afterLines="56" w:line="113" w:lineRule="auto"/>
        <w:jc w:val="left"/>
      </w:pPr>
      <w:r>
        <w:rPr>
          <w:rFonts w:hint="eastAsia" w:ascii="宋体" w:eastAsia="宋体"/>
          <w:b w:val="0"/>
          <w:color w:val="000000"/>
          <w:sz w:val="24"/>
          <w:szCs w:val="24"/>
          <w:shd w:val="clear" w:color="auto" w:fill="FFFFFF"/>
        </w:rPr>
        <w:t xml:space="preserve"> 轴压截面分类:X轴:b类 , Y轴:c类 
</w:t>
      </w:r>
    </w:p>
    <w:p>
      <w:pPr>
        <w:spacing w:beforeLines="56" w:afterLines="56" w:line="113" w:lineRule="auto"/>
        <w:jc w:val="left"/>
      </w:pPr>
      <w:r>
        <w:rPr>
          <w:rFonts w:hint="eastAsia" w:ascii="宋体" w:eastAsia="宋体"/>
          <w:b w:val="0"/>
          <w:color w:val="000000"/>
          <w:sz w:val="24"/>
          <w:szCs w:val="24"/>
          <w:shd w:val="clear" w:color="auto" w:fill="FFFFFF"/>
        </w:rPr>
        <w:t xml:space="preserve"> 构件钢号：Q345 
</w:t>
      </w:r>
    </w:p>
    <w:p>
      <w:pPr>
        <w:spacing w:beforeLines="56" w:afterLines="56" w:line="113" w:lineRule="auto"/>
        <w:jc w:val="left"/>
      </w:pPr>
      <w:r>
        <w:rPr>
          <w:rFonts w:hint="eastAsia" w:ascii="宋体" w:eastAsia="宋体"/>
          <w:b w:val="0"/>
          <w:color w:val="000000"/>
          <w:sz w:val="24"/>
          <w:szCs w:val="24"/>
          <w:shd w:val="clear" w:color="auto" w:fill="FFFFFF"/>
        </w:rPr>
        <w:t xml:space="preserve"> 宽厚比等级:S4
</w:t>
      </w:r>
    </w:p>
    <w:p>
      <w:pPr>
        <w:spacing w:beforeLines="56" w:afterLines="56" w:line="113" w:lineRule="auto"/>
        <w:jc w:val="left"/>
      </w:pPr>
      <w:r>
        <w:rPr>
          <w:rFonts w:hint="eastAsia" w:ascii="宋体" w:eastAsia="宋体"/>
          <w:b w:val="0"/>
          <w:color w:val="000000"/>
          <w:sz w:val="24"/>
          <w:szCs w:val="24"/>
          <w:shd w:val="clear" w:color="auto" w:fill="FFFFFF"/>
        </w:rPr>
        <w:t xml:space="preserve"> 验算规范: 门规GB51022-2015 
</w:t>
      </w:r>
    </w:p>
    <w:p>
      <w:pPr>
        <w:spacing w:beforeLines="56" w:afterLines="56" w:line="113" w:lineRule="auto"/>
        <w:jc w:val="left"/>
      </w:pPr>
      <w:r>
        <w:rPr>
          <w:rFonts w:hint="eastAsia" w:ascii="宋体" w:eastAsia="宋体"/>
          <w:b w:val="0"/>
          <w:color w:val="000000"/>
          <w:sz w:val="24"/>
          <w:szCs w:val="24"/>
          <w:shd w:val="clear" w:color="auto" w:fill="FFFFFF"/>
        </w:rPr>
        <w:t xml:space="preserve"> 梁刚度放大系数: 1.0
</w:t>
      </w:r>
    </w:p>
    <w:p>
      <w:pPr>
        <w:spacing w:beforeLines="56" w:afterLines="56" w:line="113" w:lineRule="auto"/>
        <w:jc w:val="left"/>
      </w:pPr>
      <w:r>
        <w:rPr>
          <w:rFonts w:hint="eastAsia" w:ascii="宋体" w:eastAsia="宋体"/>
          <w:b w:val="0"/>
          <w:color w:val="000000"/>
          <w:sz w:val="24"/>
          <w:szCs w:val="24"/>
          <w:shd w:val="clear" w:color="auto" w:fill="FFFFFF"/>
        </w:rPr>
        <w:t>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I端</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组合</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-152.90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-110.39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-513.20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-76.93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-14.98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-186.75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-479.35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-31.08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-107.03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-31.08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-460.83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100.59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-134.38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-426.98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-139.34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107.37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-86.98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66.51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-95.88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-344.04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-106.68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-389.44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-101.22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-415.25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-112.02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-460.65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-62.42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-62.99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-88.80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-78.56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-134.20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49.19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-310.19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-355.59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-381.40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-426.79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86.01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23.23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-291.67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-103.32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-337.07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-97.85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-362.88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-108.65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-408.28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-81.83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-257.82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-303.22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-329.03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-374.43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106.82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49.51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-87.52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-145.39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-221.05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-66.35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-264.07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-84.35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-339.73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83.12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-111.22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-121.69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-197.36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-240.37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-316.04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159.19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83.53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-93.02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-168.68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-62.99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-211.70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-287.36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135.49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-144.99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-188.01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-263.67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-187.34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-172.38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-331.46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-316.50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-200.88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-185.92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-317.92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-302.96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-157.36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-142.40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-277.46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-262.50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-168.64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-153.69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-266.18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-251.22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53.10</w:t>
            </w:r>
          </w:p>
        </w:tc>
      </w:tr>
    </w:tbl>
    <w:p>
      <w:pPr>
        <w:spacing w:beforeLines="113" w:afterLines="113" w:line="113" w:lineRule="auto"/>
        <w:jc w:val="center"/>
      </w:pPr>
      <w:r>
        <w:rPr>
          <w:rFonts w:hint="eastAsia" w:ascii="宋体" w:eastAsia="宋体"/>
          <w:b/>
          <w:color w:val="000000"/>
          <w:sz w:val="24"/>
          <w:szCs w:val="24"/>
          <w:shd w:val="clear" w:color="auto" w:fill="FFFFFF"/>
        </w:rPr>
        <w:t>梁的弯矩包络</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梁下部受拉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-112.02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-71.55</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-69.50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-86.37</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-103.47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-119.85</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-159.19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梁上部受拉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86.01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14.32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45.34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83.00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125.83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173.80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513.20</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强度计算应力比 =0.739
</w:t>
      </w:r>
    </w:p>
    <w:p>
      <w:pPr>
        <w:spacing w:beforeLines="56" w:afterLines="56" w:line="113" w:lineRule="auto"/>
        <w:jc w:val="left"/>
      </w:pPr>
      <w:r>
        <w:rPr>
          <w:rFonts w:hint="eastAsia" w:ascii="宋体" w:eastAsia="宋体"/>
          <w:b w:val="0"/>
          <w:color w:val="000000"/>
          <w:sz w:val="24"/>
          <w:szCs w:val="24"/>
          <w:shd w:val="clear" w:color="auto" w:fill="FFFFFF"/>
        </w:rPr>
        <w:t xml:space="preserve"> 抗剪强度计算应力比 =0.413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平面外稳定计算最大应力对应组合号: 2, M=-110.39, N=39.50, M=-513.20, N=-21.77
</w:t>
      </w:r>
    </w:p>
    <w:p>
      <w:pPr>
        <w:spacing w:beforeLines="56" w:afterLines="56" w:line="113" w:lineRule="auto"/>
        <w:jc w:val="left"/>
      </w:pPr>
      <w:r>
        <w:rPr>
          <w:rFonts w:hint="eastAsia" w:ascii="宋体" w:eastAsia="宋体"/>
          <w:b w:val="0"/>
          <w:color w:val="000000"/>
          <w:sz w:val="24"/>
          <w:szCs w:val="24"/>
          <w:shd w:val="clear" w:color="auto" w:fill="FFFFFF"/>
        </w:rPr>
        <w:t xml:space="preserve"> 临界弯矩Mcr(kN*m) =6630.41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平面外稳定计算最大应力比 =0.497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强度计算应力比 =0.739 &lt; 1.0
</w:t>
      </w:r>
    </w:p>
    <w:p>
      <w:pPr>
        <w:spacing w:beforeLines="56" w:afterLines="56" w:line="113" w:lineRule="auto"/>
        <w:jc w:val="left"/>
      </w:pPr>
      <w:r>
        <w:rPr>
          <w:rFonts w:hint="eastAsia" w:ascii="宋体" w:eastAsia="宋体"/>
          <w:b w:val="0"/>
          <w:color w:val="000000"/>
          <w:sz w:val="24"/>
          <w:szCs w:val="24"/>
          <w:shd w:val="clear" w:color="auto" w:fill="FFFFFF"/>
        </w:rPr>
        <w:t xml:space="preserve"> 抗剪强度计算应力比 =0.413 &lt; 1.0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平面外稳定计算最大应力比 =0.497 &lt; 1.0
</w:t>
      </w:r>
    </w:p>
    <w:p>
      <w:pPr>
        <w:spacing w:beforeLines="56" w:afterLines="56" w:line="113" w:lineRule="auto"/>
        <w:jc w:val="left"/>
      </w:pPr>
      <w:r>
        <w:rPr>
          <w:rFonts w:hint="eastAsia" w:ascii="宋体" w:eastAsia="宋体"/>
          <w:b w:val="0"/>
          <w:color w:val="000000"/>
          <w:sz w:val="24"/>
          <w:szCs w:val="24"/>
          <w:shd w:val="clear" w:color="auto" w:fill="FFFFFF"/>
        </w:rPr>
        <w:t xml:space="preserve"> 腹板高厚比 H0/TW=96.00 &lt; [H0/TW]=250.00 (GB51022-2015)
</w:t>
      </w:r>
    </w:p>
    <w:p>
      <w:pPr>
        <w:spacing w:beforeLines="56" w:afterLines="56" w:line="113" w:lineRule="auto"/>
        <w:jc w:val="left"/>
      </w:pPr>
      <w:r>
        <w:rPr>
          <w:rFonts w:hint="eastAsia" w:ascii="宋体" w:eastAsia="宋体"/>
          <w:b w:val="0"/>
          <w:color w:val="000000"/>
          <w:sz w:val="24"/>
          <w:szCs w:val="24"/>
          <w:shd w:val="clear" w:color="auto" w:fill="FFFFFF"/>
        </w:rPr>
        <w:t xml:space="preserve"> 翼缘宽厚比 B/T =11.42 &lt; [B/T] =12.38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113" w:afterLines="113" w:line="113" w:lineRule="auto"/>
        <w:jc w:val="center"/>
      </w:pPr>
      <w:r>
        <w:rPr>
          <w:rFonts w:hint="eastAsia" w:ascii="宋体" w:eastAsia="宋体"/>
          <w:b/>
          <w:color w:val="000000"/>
          <w:sz w:val="24"/>
          <w:szCs w:val="24"/>
          <w:shd w:val="clear" w:color="auto" w:fill="FFFFFF"/>
        </w:rPr>
        <w:t>(恒+活)梁的挠度 mm</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64.39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53.76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42.78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31.69</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20.72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10.08</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0.00</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最大挠度值 =64.39 最大挠度/梁跨度 =1/342.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斜梁坡度初始值: 1/25.88
</w:t>
      </w:r>
    </w:p>
    <w:p>
      <w:pPr>
        <w:spacing w:beforeLines="56" w:afterLines="56" w:line="113" w:lineRule="auto"/>
        <w:jc w:val="left"/>
      </w:pPr>
      <w:r>
        <w:rPr>
          <w:rFonts w:hint="eastAsia" w:ascii="宋体" w:eastAsia="宋体"/>
          <w:b w:val="0"/>
          <w:color w:val="000000"/>
          <w:sz w:val="24"/>
          <w:szCs w:val="24"/>
          <w:shd w:val="clear" w:color="auto" w:fill="FFFFFF"/>
        </w:rPr>
        <w:t xml:space="preserve"> 变形后斜梁坡度最小值: 1/20.11
</w:t>
      </w:r>
    </w:p>
    <w:p>
      <w:pPr>
        <w:spacing w:beforeLines="56" w:afterLines="56" w:line="113" w:lineRule="auto"/>
        <w:jc w:val="left"/>
      </w:pPr>
      <w:r>
        <w:rPr>
          <w:rFonts w:hint="eastAsia" w:ascii="宋体" w:eastAsia="宋体"/>
          <w:b w:val="0"/>
          <w:color w:val="000000"/>
          <w:sz w:val="24"/>
          <w:szCs w:val="24"/>
          <w:shd w:val="clear" w:color="auto" w:fill="FFFFFF"/>
        </w:rPr>
        <w:t xml:space="preserve"> 变形后斜梁坡度改变率 =0.287 &lt; 1/3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构件重量 (Kg)=479.65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color w:val="000000"/>
          <w:sz w:val="28"/>
          <w:szCs w:val="28"/>
          <w:shd w:val="clear" w:color="auto" w:fill="FFFFFF"/>
        </w:rPr>
        <w:t>9、 钢 梁 5 
 设计结果</w:t>
      </w:r>
    </w:p>
    <w:p>
      <w:pPr>
        <w:spacing w:beforeLines="56" w:afterLines="56" w:line="113" w:lineRule="auto"/>
        <w:jc w:val="left"/>
      </w:pPr>
      <w:r>
        <w:rPr>
          <w:rFonts w:hint="eastAsia" w:ascii="宋体" w:eastAsia="宋体"/>
          <w:b w:val="0"/>
          <w:color w:val="000000"/>
          <w:sz w:val="24"/>
          <w:szCs w:val="24"/>
          <w:shd w:val="clear" w:color="auto" w:fill="FFFFFF"/>
        </w:rPr>
        <w:t xml:space="preserve"> 截面类型=16; 布置角度=0; 计算长度： Lx=22.02, Ly=3.00
</w:t>
      </w:r>
    </w:p>
    <w:p>
      <w:pPr>
        <w:spacing w:beforeLines="56" w:afterLines="56" w:line="113" w:lineRule="auto"/>
        <w:jc w:val="left"/>
      </w:pPr>
      <w:r>
        <w:rPr>
          <w:rFonts w:hint="eastAsia" w:ascii="宋体" w:eastAsia="宋体"/>
          <w:b w:val="0"/>
          <w:color w:val="000000"/>
          <w:sz w:val="24"/>
          <w:szCs w:val="24"/>
          <w:shd w:val="clear" w:color="auto" w:fill="FFFFFF"/>
        </w:rPr>
        <w:t xml:space="preserve"> 构件长度=10.01; 计算长度系数: Ux=2.20 Uy=0.30
</w:t>
      </w:r>
    </w:p>
    <w:p>
      <w:pPr>
        <w:spacing w:beforeLines="56" w:afterLines="56" w:line="113" w:lineRule="auto"/>
        <w:jc w:val="left"/>
      </w:pPr>
      <w:r>
        <w:rPr>
          <w:rFonts w:hint="eastAsia" w:ascii="宋体" w:eastAsia="宋体"/>
          <w:b w:val="0"/>
          <w:color w:val="000000"/>
          <w:sz w:val="24"/>
          <w:szCs w:val="24"/>
          <w:shd w:val="clear" w:color="auto" w:fill="FFFFFF"/>
        </w:rPr>
        <w:t xml:space="preserve"> 支撑长度=3.00
</w:t>
      </w:r>
    </w:p>
    <w:p>
      <w:pPr>
        <w:spacing w:beforeLines="56" w:afterLines="56" w:line="113" w:lineRule="auto"/>
        <w:jc w:val="left"/>
      </w:pPr>
      <w:r>
        <w:rPr>
          <w:rFonts w:hint="eastAsia" w:ascii="宋体" w:eastAsia="宋体"/>
          <w:b w:val="0"/>
          <w:color w:val="000000"/>
          <w:sz w:val="24"/>
          <w:szCs w:val="24"/>
          <w:shd w:val="clear" w:color="auto" w:fill="FFFFFF"/>
        </w:rPr>
        <w:t xml:space="preserve"> 抗震等级: 四级
</w:t>
      </w:r>
    </w:p>
    <w:p>
      <w:pPr>
        <w:spacing w:beforeLines="56" w:afterLines="56" w:line="113" w:lineRule="auto"/>
        <w:jc w:val="left"/>
      </w:pPr>
      <w:r>
        <w:rPr>
          <w:rFonts w:hint="eastAsia" w:ascii="宋体" w:eastAsia="宋体"/>
          <w:b w:val="0"/>
          <w:color w:val="000000"/>
          <w:sz w:val="24"/>
          <w:szCs w:val="24"/>
          <w:shd w:val="clear" w:color="auto" w:fill="FFFFFF"/>
        </w:rPr>
        <w:t xml:space="preserve"> 截面参数: B1=200, B2=200, H=500, Tw=6, T1=8, T2=8
</w:t>
      </w:r>
    </w:p>
    <w:p>
      <w:pPr>
        <w:spacing w:beforeLines="56" w:afterLines="56" w:line="113" w:lineRule="auto"/>
        <w:jc w:val="left"/>
      </w:pPr>
      <w:r>
        <w:rPr>
          <w:rFonts w:hint="eastAsia" w:ascii="宋体" w:eastAsia="宋体"/>
          <w:b w:val="0"/>
          <w:color w:val="000000"/>
          <w:sz w:val="24"/>
          <w:szCs w:val="24"/>
          <w:shd w:val="clear" w:color="auto" w:fill="FFFFFF"/>
        </w:rPr>
        <w:t xml:space="preserve"> 轴压截面分类:X轴:b类 , Y轴:c类 
</w:t>
      </w:r>
    </w:p>
    <w:p>
      <w:pPr>
        <w:spacing w:beforeLines="56" w:afterLines="56" w:line="113" w:lineRule="auto"/>
        <w:jc w:val="left"/>
      </w:pPr>
      <w:r>
        <w:rPr>
          <w:rFonts w:hint="eastAsia" w:ascii="宋体" w:eastAsia="宋体"/>
          <w:b w:val="0"/>
          <w:color w:val="000000"/>
          <w:sz w:val="24"/>
          <w:szCs w:val="24"/>
          <w:shd w:val="clear" w:color="auto" w:fill="FFFFFF"/>
        </w:rPr>
        <w:t xml:space="preserve"> 构件钢号：Q345 
</w:t>
      </w:r>
    </w:p>
    <w:p>
      <w:pPr>
        <w:spacing w:beforeLines="56" w:afterLines="56" w:line="113" w:lineRule="auto"/>
        <w:jc w:val="left"/>
      </w:pPr>
      <w:r>
        <w:rPr>
          <w:rFonts w:hint="eastAsia" w:ascii="宋体" w:eastAsia="宋体"/>
          <w:b w:val="0"/>
          <w:color w:val="000000"/>
          <w:sz w:val="24"/>
          <w:szCs w:val="24"/>
          <w:shd w:val="clear" w:color="auto" w:fill="FFFFFF"/>
        </w:rPr>
        <w:t xml:space="preserve"> 宽厚比等级:S4
</w:t>
      </w:r>
    </w:p>
    <w:p>
      <w:pPr>
        <w:spacing w:beforeLines="56" w:afterLines="56" w:line="113" w:lineRule="auto"/>
        <w:jc w:val="left"/>
      </w:pPr>
      <w:r>
        <w:rPr>
          <w:rFonts w:hint="eastAsia" w:ascii="宋体" w:eastAsia="宋体"/>
          <w:b w:val="0"/>
          <w:color w:val="000000"/>
          <w:sz w:val="24"/>
          <w:szCs w:val="24"/>
          <w:shd w:val="clear" w:color="auto" w:fill="FFFFFF"/>
        </w:rPr>
        <w:t xml:space="preserve"> 验算规范: 门规GB51022-2015 
</w:t>
      </w:r>
    </w:p>
    <w:p>
      <w:pPr>
        <w:spacing w:beforeLines="56" w:afterLines="56" w:line="113" w:lineRule="auto"/>
        <w:jc w:val="left"/>
      </w:pPr>
      <w:r>
        <w:rPr>
          <w:rFonts w:hint="eastAsia" w:ascii="宋体" w:eastAsia="宋体"/>
          <w:b w:val="0"/>
          <w:color w:val="000000"/>
          <w:sz w:val="24"/>
          <w:szCs w:val="24"/>
          <w:shd w:val="clear" w:color="auto" w:fill="FFFFFF"/>
        </w:rPr>
        <w:t xml:space="preserve"> 梁刚度放大系数: 1.0
</w:t>
      </w:r>
    </w:p>
    <w:p>
      <w:pPr>
        <w:spacing w:beforeLines="56" w:afterLines="56" w:line="113" w:lineRule="auto"/>
        <w:jc w:val="left"/>
      </w:pPr>
      <w:r>
        <w:rPr>
          <w:rFonts w:hint="eastAsia" w:ascii="宋体" w:eastAsia="宋体"/>
          <w:b w:val="0"/>
          <w:color w:val="000000"/>
          <w:sz w:val="24"/>
          <w:szCs w:val="24"/>
          <w:shd w:val="clear" w:color="auto" w:fill="FFFFFF"/>
        </w:rPr>
        <w:t>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I端</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组合</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84.66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-112.32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-84.74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-108.77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-81.19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81.98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66.83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76.44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85.99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-107.38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-97.78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-112.93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-103.32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-85.34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37.08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85.53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76.70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-103.83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-94.23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-109.37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23.04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-99.77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-76.25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-66.64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-81.79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56.31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66.82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-84.25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56.56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56.10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14.83</w:t>
            </w:r>
          </w:p>
        </w:tc>
      </w:tr>
    </w:tbl>
    <w:p>
      <w:pPr>
        <w:spacing w:beforeLines="113" w:afterLines="113" w:line="113" w:lineRule="auto"/>
        <w:jc w:val="center"/>
      </w:pPr>
      <w:r>
        <w:rPr>
          <w:rFonts w:hint="eastAsia" w:ascii="宋体" w:eastAsia="宋体"/>
          <w:b/>
          <w:color w:val="000000"/>
          <w:sz w:val="24"/>
          <w:szCs w:val="24"/>
          <w:shd w:val="clear" w:color="auto" w:fill="FFFFFF"/>
        </w:rPr>
        <w:t>梁的弯矩包络</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梁下部受拉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-112.93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-144.25</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-178.32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-186.97</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-170.19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-127.99</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-85.99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梁上部受拉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85.53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27.54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34.90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34.46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26.23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20.56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50.10</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强度计算应力比 =0.736
</w:t>
      </w:r>
    </w:p>
    <w:p>
      <w:pPr>
        <w:spacing w:beforeLines="56" w:afterLines="56" w:line="113" w:lineRule="auto"/>
        <w:jc w:val="left"/>
      </w:pPr>
      <w:r>
        <w:rPr>
          <w:rFonts w:hint="eastAsia" w:ascii="宋体" w:eastAsia="宋体"/>
          <w:b w:val="0"/>
          <w:color w:val="000000"/>
          <w:sz w:val="24"/>
          <w:szCs w:val="24"/>
          <w:shd w:val="clear" w:color="auto" w:fill="FFFFFF"/>
        </w:rPr>
        <w:t xml:space="preserve"> 抗剪强度计算应力比 =0.136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平面外稳定计算最大应力对应组合号: 2, M=-112.32, N=40.24, M=-17.44, N=-35.46
</w:t>
      </w:r>
    </w:p>
    <w:p>
      <w:pPr>
        <w:spacing w:beforeLines="56" w:afterLines="56" w:line="113" w:lineRule="auto"/>
        <w:jc w:val="left"/>
      </w:pPr>
      <w:r>
        <w:rPr>
          <w:rFonts w:hint="eastAsia" w:ascii="宋体" w:eastAsia="宋体"/>
          <w:b w:val="0"/>
          <w:color w:val="000000"/>
          <w:sz w:val="24"/>
          <w:szCs w:val="24"/>
          <w:shd w:val="clear" w:color="auto" w:fill="FFFFFF"/>
        </w:rPr>
        <w:t xml:space="preserve"> 临界弯矩Mcr(kN*m) =1263.76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平面外稳定计算最大应力比 =0.524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强度计算应力比 =0.736 &lt; 1.0
</w:t>
      </w:r>
    </w:p>
    <w:p>
      <w:pPr>
        <w:spacing w:beforeLines="56" w:afterLines="56" w:line="113" w:lineRule="auto"/>
        <w:jc w:val="left"/>
      </w:pPr>
      <w:r>
        <w:rPr>
          <w:rFonts w:hint="eastAsia" w:ascii="宋体" w:eastAsia="宋体"/>
          <w:b w:val="0"/>
          <w:color w:val="000000"/>
          <w:sz w:val="24"/>
          <w:szCs w:val="24"/>
          <w:shd w:val="clear" w:color="auto" w:fill="FFFFFF"/>
        </w:rPr>
        <w:t xml:space="preserve"> 抗剪强度计算应力比 =0.136 &lt; 1.0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平面外稳定计算最大应力比 =0.524 &lt; 1.0
</w:t>
      </w:r>
    </w:p>
    <w:p>
      <w:pPr>
        <w:spacing w:beforeLines="56" w:afterLines="56" w:line="113" w:lineRule="auto"/>
        <w:jc w:val="left"/>
      </w:pPr>
      <w:r>
        <w:rPr>
          <w:rFonts w:hint="eastAsia" w:ascii="宋体" w:eastAsia="宋体"/>
          <w:b w:val="0"/>
          <w:color w:val="000000"/>
          <w:sz w:val="24"/>
          <w:szCs w:val="24"/>
          <w:shd w:val="clear" w:color="auto" w:fill="FFFFFF"/>
        </w:rPr>
        <w:t xml:space="preserve"> 腹板高厚比 H0/TW=80.67 &lt; [H0/TW]=250.00 (GB51022-2015)
</w:t>
      </w:r>
    </w:p>
    <w:p>
      <w:pPr>
        <w:spacing w:beforeLines="56" w:afterLines="56" w:line="113" w:lineRule="auto"/>
        <w:jc w:val="left"/>
      </w:pPr>
      <w:r>
        <w:rPr>
          <w:rFonts w:hint="eastAsia" w:ascii="宋体" w:eastAsia="宋体"/>
          <w:b w:val="0"/>
          <w:color w:val="000000"/>
          <w:sz w:val="24"/>
          <w:szCs w:val="24"/>
          <w:shd w:val="clear" w:color="auto" w:fill="FFFFFF"/>
        </w:rPr>
        <w:t xml:space="preserve"> 翼缘宽厚比 B/T =12.12 &lt; [B/T] =12.38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113" w:afterLines="113" w:line="113" w:lineRule="auto"/>
        <w:jc w:val="center"/>
      </w:pPr>
      <w:r>
        <w:rPr>
          <w:rFonts w:hint="eastAsia" w:ascii="宋体" w:eastAsia="宋体"/>
          <w:b/>
          <w:color w:val="000000"/>
          <w:sz w:val="24"/>
          <w:szCs w:val="24"/>
          <w:shd w:val="clear" w:color="auto" w:fill="FFFFFF"/>
        </w:rPr>
        <w:t>(恒+活)梁的挠度 mm</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61.87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76.38</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85.53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87.99</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83.39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72.38</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56.57</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最大挠度值 =87.99 最大挠度/梁跨度 =1/250.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斜梁坡度初始值: 1/25.88
</w:t>
      </w:r>
    </w:p>
    <w:p>
      <w:pPr>
        <w:spacing w:beforeLines="56" w:afterLines="56" w:line="113" w:lineRule="auto"/>
        <w:jc w:val="left"/>
      </w:pPr>
      <w:r>
        <w:rPr>
          <w:rFonts w:hint="eastAsia" w:ascii="宋体" w:eastAsia="宋体"/>
          <w:b w:val="0"/>
          <w:color w:val="000000"/>
          <w:sz w:val="24"/>
          <w:szCs w:val="24"/>
          <w:shd w:val="clear" w:color="auto" w:fill="FFFFFF"/>
        </w:rPr>
        <w:t xml:space="preserve"> 变形后斜梁坡度最小值: 1/34.97
</w:t>
      </w:r>
    </w:p>
    <w:p>
      <w:pPr>
        <w:spacing w:beforeLines="56" w:afterLines="56" w:line="113" w:lineRule="auto"/>
        <w:jc w:val="left"/>
      </w:pPr>
      <w:r>
        <w:rPr>
          <w:rFonts w:hint="eastAsia" w:ascii="宋体" w:eastAsia="宋体"/>
          <w:b w:val="0"/>
          <w:color w:val="000000"/>
          <w:sz w:val="24"/>
          <w:szCs w:val="24"/>
          <w:shd w:val="clear" w:color="auto" w:fill="FFFFFF"/>
        </w:rPr>
        <w:t xml:space="preserve"> 变形后斜梁坡度改变率 =0.260 &lt; 1/3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构件重量 (Kg)=479.52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color w:val="000000"/>
          <w:sz w:val="28"/>
          <w:szCs w:val="28"/>
          <w:shd w:val="clear" w:color="auto" w:fill="FFFFFF"/>
        </w:rPr>
        <w:t>10、 钢 梁 6 
 设计结果</w:t>
      </w:r>
    </w:p>
    <w:p>
      <w:pPr>
        <w:spacing w:beforeLines="56" w:afterLines="56" w:line="113" w:lineRule="auto"/>
        <w:jc w:val="left"/>
      </w:pPr>
      <w:r>
        <w:rPr>
          <w:rFonts w:hint="eastAsia" w:ascii="宋体" w:eastAsia="宋体"/>
          <w:b w:val="0"/>
          <w:color w:val="000000"/>
          <w:sz w:val="24"/>
          <w:szCs w:val="24"/>
          <w:shd w:val="clear" w:color="auto" w:fill="FFFFFF"/>
        </w:rPr>
        <w:t xml:space="preserve"> 截面类型=27; 布置角度=0; 计算长度： Lx=21.03, Ly=3.00
</w:t>
      </w:r>
    </w:p>
    <w:p>
      <w:pPr>
        <w:spacing w:beforeLines="56" w:afterLines="56" w:line="113" w:lineRule="auto"/>
        <w:jc w:val="left"/>
      </w:pPr>
      <w:r>
        <w:rPr>
          <w:rFonts w:hint="eastAsia" w:ascii="宋体" w:eastAsia="宋体"/>
          <w:b w:val="0"/>
          <w:color w:val="000000"/>
          <w:sz w:val="24"/>
          <w:szCs w:val="24"/>
          <w:shd w:val="clear" w:color="auto" w:fill="FFFFFF"/>
        </w:rPr>
        <w:t xml:space="preserve"> 构件长度=6.01; 计算长度系数: Ux=3.50 Uy=0.50
</w:t>
      </w:r>
    </w:p>
    <w:p>
      <w:pPr>
        <w:spacing w:beforeLines="56" w:afterLines="56" w:line="113" w:lineRule="auto"/>
        <w:jc w:val="left"/>
      </w:pPr>
      <w:r>
        <w:rPr>
          <w:rFonts w:hint="eastAsia" w:ascii="宋体" w:eastAsia="宋体"/>
          <w:b w:val="0"/>
          <w:color w:val="000000"/>
          <w:sz w:val="24"/>
          <w:szCs w:val="24"/>
          <w:shd w:val="clear" w:color="auto" w:fill="FFFFFF"/>
        </w:rPr>
        <w:t xml:space="preserve"> 支撑长度=3.00
</w:t>
      </w:r>
    </w:p>
    <w:p>
      <w:pPr>
        <w:spacing w:beforeLines="56" w:afterLines="56" w:line="113" w:lineRule="auto"/>
        <w:jc w:val="left"/>
      </w:pPr>
      <w:r>
        <w:rPr>
          <w:rFonts w:hint="eastAsia" w:ascii="宋体" w:eastAsia="宋体"/>
          <w:b w:val="0"/>
          <w:color w:val="000000"/>
          <w:sz w:val="24"/>
          <w:szCs w:val="24"/>
          <w:shd w:val="clear" w:color="auto" w:fill="FFFFFF"/>
        </w:rPr>
        <w:t xml:space="preserve"> 抗震等级: 四级
</w:t>
      </w:r>
    </w:p>
    <w:p>
      <w:pPr>
        <w:spacing w:beforeLines="56" w:afterLines="56" w:line="113" w:lineRule="auto"/>
        <w:jc w:val="left"/>
      </w:pPr>
      <w:r>
        <w:rPr>
          <w:rFonts w:hint="eastAsia" w:ascii="宋体" w:eastAsia="宋体"/>
          <w:b w:val="0"/>
          <w:color w:val="000000"/>
          <w:sz w:val="24"/>
          <w:szCs w:val="24"/>
          <w:shd w:val="clear" w:color="auto" w:fill="FFFFFF"/>
        </w:rPr>
        <w:t xml:space="preserve"> 变截面 H 形截面 H: B1=280, B2=280, H1=700, H2=500 T1=6 T2=12 T3=12
</w:t>
      </w:r>
    </w:p>
    <w:p>
      <w:pPr>
        <w:spacing w:beforeLines="56" w:afterLines="56" w:line="113" w:lineRule="auto"/>
        <w:jc w:val="left"/>
      </w:pPr>
      <w:r>
        <w:rPr>
          <w:rFonts w:hint="eastAsia" w:ascii="宋体" w:eastAsia="宋体"/>
          <w:b w:val="0"/>
          <w:color w:val="000000"/>
          <w:sz w:val="24"/>
          <w:szCs w:val="24"/>
          <w:shd w:val="clear" w:color="auto" w:fill="FFFFFF"/>
        </w:rPr>
        <w:t xml:space="preserve"> 轴压截面分类:X轴:b类 , Y轴:c类 
</w:t>
      </w:r>
    </w:p>
    <w:p>
      <w:pPr>
        <w:spacing w:beforeLines="56" w:afterLines="56" w:line="113" w:lineRule="auto"/>
        <w:jc w:val="left"/>
      </w:pPr>
      <w:r>
        <w:rPr>
          <w:rFonts w:hint="eastAsia" w:ascii="宋体" w:eastAsia="宋体"/>
          <w:b w:val="0"/>
          <w:color w:val="000000"/>
          <w:sz w:val="24"/>
          <w:szCs w:val="24"/>
          <w:shd w:val="clear" w:color="auto" w:fill="FFFFFF"/>
        </w:rPr>
        <w:t xml:space="preserve"> 构件钢号：Q345 
</w:t>
      </w:r>
    </w:p>
    <w:p>
      <w:pPr>
        <w:spacing w:beforeLines="56" w:afterLines="56" w:line="113" w:lineRule="auto"/>
        <w:jc w:val="left"/>
      </w:pPr>
      <w:r>
        <w:rPr>
          <w:rFonts w:hint="eastAsia" w:ascii="宋体" w:eastAsia="宋体"/>
          <w:b w:val="0"/>
          <w:color w:val="000000"/>
          <w:sz w:val="24"/>
          <w:szCs w:val="24"/>
          <w:shd w:val="clear" w:color="auto" w:fill="FFFFFF"/>
        </w:rPr>
        <w:t xml:space="preserve"> 宽厚比等级:S4
</w:t>
      </w:r>
    </w:p>
    <w:p>
      <w:pPr>
        <w:spacing w:beforeLines="56" w:afterLines="56" w:line="113" w:lineRule="auto"/>
        <w:jc w:val="left"/>
      </w:pPr>
      <w:r>
        <w:rPr>
          <w:rFonts w:hint="eastAsia" w:ascii="宋体" w:eastAsia="宋体"/>
          <w:b w:val="0"/>
          <w:color w:val="000000"/>
          <w:sz w:val="24"/>
          <w:szCs w:val="24"/>
          <w:shd w:val="clear" w:color="auto" w:fill="FFFFFF"/>
        </w:rPr>
        <w:t xml:space="preserve"> 验算规范: 门规GB51022-2015 
</w:t>
      </w:r>
    </w:p>
    <w:p>
      <w:pPr>
        <w:spacing w:beforeLines="56" w:afterLines="56" w:line="113" w:lineRule="auto"/>
        <w:jc w:val="left"/>
      </w:pPr>
      <w:r>
        <w:rPr>
          <w:rFonts w:hint="eastAsia" w:ascii="宋体" w:eastAsia="宋体"/>
          <w:b w:val="0"/>
          <w:color w:val="000000"/>
          <w:sz w:val="24"/>
          <w:szCs w:val="24"/>
          <w:shd w:val="clear" w:color="auto" w:fill="FFFFFF"/>
        </w:rPr>
        <w:t xml:space="preserve"> 梁刚度放大系数: 1.0
</w:t>
      </w:r>
    </w:p>
    <w:p>
      <w:pPr>
        <w:spacing w:beforeLines="56" w:afterLines="56" w:line="113" w:lineRule="auto"/>
        <w:jc w:val="left"/>
      </w:pPr>
      <w:r>
        <w:rPr>
          <w:rFonts w:hint="eastAsia" w:ascii="宋体" w:eastAsia="宋体"/>
          <w:b w:val="0"/>
          <w:color w:val="000000"/>
          <w:sz w:val="24"/>
          <w:szCs w:val="24"/>
          <w:shd w:val="clear" w:color="auto" w:fill="FFFFFF"/>
        </w:rPr>
        <w:t>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I端</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组合</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513.09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152.91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185.80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64.09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480.19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460.73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-97.16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133.44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427.83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139.38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-107.40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87.02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343.93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389.38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415.12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66.96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460.58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-91.09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-94.66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-95.85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62.09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87.84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133.29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311.03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356.48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-56.13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382.23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427.68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291.57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337.02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362.76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408.22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-88.15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-23.16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-89.34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-91.72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258.67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304.12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329.87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375.32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-56.77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145.29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221.05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263.96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339.71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-106.83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87.58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-66.81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-83.81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23.00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110.61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122.27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198.02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240.93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316.68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168.69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211.60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287.35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49.26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-159.19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-32.05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-83.44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-136.17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23.96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145.66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188.57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264.32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331.37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316.46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187.30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-49.74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172.39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42.08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200.46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53.09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185.55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318.21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303.31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277.39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262.48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157.32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142.42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168.29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153.38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266.42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251.51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-23.83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-26.02</w:t>
            </w:r>
          </w:p>
        </w:tc>
      </w:tr>
    </w:tbl>
    <w:p>
      <w:pPr>
        <w:spacing w:beforeLines="113" w:afterLines="113" w:line="113" w:lineRule="auto"/>
        <w:jc w:val="center"/>
      </w:pPr>
      <w:r>
        <w:rPr>
          <w:rFonts w:hint="eastAsia" w:ascii="宋体" w:eastAsia="宋体"/>
          <w:b/>
          <w:color w:val="000000"/>
          <w:sz w:val="24"/>
          <w:szCs w:val="24"/>
          <w:shd w:val="clear" w:color="auto" w:fill="FFFFFF"/>
        </w:rPr>
        <w:t>梁的弯矩包络</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梁下部受拉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-159.19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-120.46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-104.09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-87.05</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-69.33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-50.95</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-73.47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梁上部受拉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513.09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178.32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134.90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96.63</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63.52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36.59</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100.10</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强度计算应力比 =0.737
</w:t>
      </w:r>
    </w:p>
    <w:p>
      <w:pPr>
        <w:spacing w:beforeLines="56" w:afterLines="56" w:line="113" w:lineRule="auto"/>
        <w:jc w:val="left"/>
      </w:pPr>
      <w:r>
        <w:rPr>
          <w:rFonts w:hint="eastAsia" w:ascii="宋体" w:eastAsia="宋体"/>
          <w:b w:val="0"/>
          <w:color w:val="000000"/>
          <w:sz w:val="24"/>
          <w:szCs w:val="24"/>
          <w:shd w:val="clear" w:color="auto" w:fill="FFFFFF"/>
        </w:rPr>
        <w:t xml:space="preserve"> 抗剪强度计算应力比 =0.396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平面外稳定计算最大应力对应组合号: 1, M=513.09, N=31.58, M=61.52, N=-25.35
</w:t>
      </w:r>
    </w:p>
    <w:p>
      <w:pPr>
        <w:spacing w:beforeLines="56" w:afterLines="56" w:line="113" w:lineRule="auto"/>
        <w:jc w:val="left"/>
      </w:pPr>
      <w:r>
        <w:rPr>
          <w:rFonts w:hint="eastAsia" w:ascii="宋体" w:eastAsia="宋体"/>
          <w:b w:val="0"/>
          <w:color w:val="000000"/>
          <w:sz w:val="24"/>
          <w:szCs w:val="24"/>
          <w:shd w:val="clear" w:color="auto" w:fill="FFFFFF"/>
        </w:rPr>
        <w:t xml:space="preserve"> 临界弯矩Mcr(kN*m) =6189.42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平面外稳定计算最大应力比 =0.504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强度计算应力比 =0.737 &lt; 1.0
</w:t>
      </w:r>
    </w:p>
    <w:p>
      <w:pPr>
        <w:spacing w:beforeLines="56" w:afterLines="56" w:line="113" w:lineRule="auto"/>
        <w:jc w:val="left"/>
      </w:pPr>
      <w:r>
        <w:rPr>
          <w:rFonts w:hint="eastAsia" w:ascii="宋体" w:eastAsia="宋体"/>
          <w:b w:val="0"/>
          <w:color w:val="000000"/>
          <w:sz w:val="24"/>
          <w:szCs w:val="24"/>
          <w:shd w:val="clear" w:color="auto" w:fill="FFFFFF"/>
        </w:rPr>
        <w:t xml:space="preserve"> 抗剪强度计算应力比 =0.396 &lt; 1.0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平面外稳定计算最大应力比 =0.504 &lt; 1.0
</w:t>
      </w:r>
    </w:p>
    <w:p>
      <w:pPr>
        <w:spacing w:beforeLines="56" w:afterLines="56" w:line="113" w:lineRule="auto"/>
        <w:jc w:val="left"/>
      </w:pPr>
      <w:r>
        <w:rPr>
          <w:rFonts w:hint="eastAsia" w:ascii="宋体" w:eastAsia="宋体"/>
          <w:b w:val="0"/>
          <w:color w:val="000000"/>
          <w:sz w:val="24"/>
          <w:szCs w:val="24"/>
          <w:shd w:val="clear" w:color="auto" w:fill="FFFFFF"/>
        </w:rPr>
        <w:t xml:space="preserve"> 腹板高厚比 H0/TW=96.00 &lt; [H0/TW]=250.00 (GB51022-2015)
</w:t>
      </w:r>
    </w:p>
    <w:p>
      <w:pPr>
        <w:spacing w:beforeLines="56" w:afterLines="56" w:line="113" w:lineRule="auto"/>
        <w:jc w:val="left"/>
      </w:pPr>
      <w:r>
        <w:rPr>
          <w:rFonts w:hint="eastAsia" w:ascii="宋体" w:eastAsia="宋体"/>
          <w:b w:val="0"/>
          <w:color w:val="000000"/>
          <w:sz w:val="24"/>
          <w:szCs w:val="24"/>
          <w:shd w:val="clear" w:color="auto" w:fill="FFFFFF"/>
        </w:rPr>
        <w:t xml:space="preserve"> 翼缘宽厚比 B/T =11.42 &lt; [B/T] =12.38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113" w:afterLines="113" w:line="113" w:lineRule="auto"/>
        <w:jc w:val="center"/>
      </w:pPr>
      <w:r>
        <w:rPr>
          <w:rFonts w:hint="eastAsia" w:ascii="宋体" w:eastAsia="宋体"/>
          <w:b/>
          <w:color w:val="000000"/>
          <w:sz w:val="24"/>
          <w:szCs w:val="24"/>
          <w:shd w:val="clear" w:color="auto" w:fill="FFFFFF"/>
        </w:rPr>
        <w:t>(恒+活)梁的挠度 mm</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5.10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10.79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16.89</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23.25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29.69</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36.08</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最大挠度值 =36.08 最大挠度/梁跨度 =1/582.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斜梁坡度初始值: 1/20.00
</w:t>
      </w:r>
    </w:p>
    <w:p>
      <w:pPr>
        <w:spacing w:beforeLines="56" w:afterLines="56" w:line="113" w:lineRule="auto"/>
        <w:jc w:val="left"/>
      </w:pPr>
      <w:r>
        <w:rPr>
          <w:rFonts w:hint="eastAsia" w:ascii="宋体" w:eastAsia="宋体"/>
          <w:b w:val="0"/>
          <w:color w:val="000000"/>
          <w:sz w:val="24"/>
          <w:szCs w:val="24"/>
          <w:shd w:val="clear" w:color="auto" w:fill="FFFFFF"/>
        </w:rPr>
        <w:t xml:space="preserve"> 变形后斜梁坡度最小值: 1/22.96
</w:t>
      </w:r>
    </w:p>
    <w:p>
      <w:pPr>
        <w:spacing w:beforeLines="56" w:afterLines="56" w:line="113" w:lineRule="auto"/>
        <w:jc w:val="left"/>
      </w:pPr>
      <w:r>
        <w:rPr>
          <w:rFonts w:hint="eastAsia" w:ascii="宋体" w:eastAsia="宋体"/>
          <w:b w:val="0"/>
          <w:color w:val="000000"/>
          <w:sz w:val="24"/>
          <w:szCs w:val="24"/>
          <w:shd w:val="clear" w:color="auto" w:fill="FFFFFF"/>
        </w:rPr>
        <w:t xml:space="preserve"> 变形后斜梁坡度改变率 =0.129 &lt; 1/3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构件重量 (Kg)=479.89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color w:val="000000"/>
          <w:sz w:val="28"/>
          <w:szCs w:val="28"/>
          <w:shd w:val="clear" w:color="auto" w:fill="FFFFFF"/>
        </w:rPr>
        <w:t>11、 钢 梁 7 
 设计结果</w:t>
      </w:r>
    </w:p>
    <w:p>
      <w:pPr>
        <w:spacing w:beforeLines="56" w:afterLines="56" w:line="113" w:lineRule="auto"/>
        <w:jc w:val="left"/>
      </w:pPr>
      <w:r>
        <w:rPr>
          <w:rFonts w:hint="eastAsia" w:ascii="宋体" w:eastAsia="宋体"/>
          <w:b w:val="0"/>
          <w:color w:val="000000"/>
          <w:sz w:val="24"/>
          <w:szCs w:val="24"/>
          <w:shd w:val="clear" w:color="auto" w:fill="FFFFFF"/>
        </w:rPr>
        <w:t xml:space="preserve"> 截面类型=27; 布置角度=0; 计算长度： Lx=22.02, Ly=3.00
</w:t>
      </w:r>
    </w:p>
    <w:p>
      <w:pPr>
        <w:spacing w:beforeLines="56" w:afterLines="56" w:line="113" w:lineRule="auto"/>
        <w:jc w:val="left"/>
      </w:pPr>
      <w:r>
        <w:rPr>
          <w:rFonts w:hint="eastAsia" w:ascii="宋体" w:eastAsia="宋体"/>
          <w:b w:val="0"/>
          <w:color w:val="000000"/>
          <w:sz w:val="24"/>
          <w:szCs w:val="24"/>
          <w:shd w:val="clear" w:color="auto" w:fill="FFFFFF"/>
        </w:rPr>
        <w:t xml:space="preserve"> 构件长度=6.00; 计算长度系数: Ux=3.67 Uy=0.50
</w:t>
      </w:r>
    </w:p>
    <w:p>
      <w:pPr>
        <w:spacing w:beforeLines="56" w:afterLines="56" w:line="113" w:lineRule="auto"/>
        <w:jc w:val="left"/>
      </w:pPr>
      <w:r>
        <w:rPr>
          <w:rFonts w:hint="eastAsia" w:ascii="宋体" w:eastAsia="宋体"/>
          <w:b w:val="0"/>
          <w:color w:val="000000"/>
          <w:sz w:val="24"/>
          <w:szCs w:val="24"/>
          <w:shd w:val="clear" w:color="auto" w:fill="FFFFFF"/>
        </w:rPr>
        <w:t xml:space="preserve"> 支撑长度=3.00
</w:t>
      </w:r>
    </w:p>
    <w:p>
      <w:pPr>
        <w:spacing w:beforeLines="56" w:afterLines="56" w:line="113" w:lineRule="auto"/>
        <w:jc w:val="left"/>
      </w:pPr>
      <w:r>
        <w:rPr>
          <w:rFonts w:hint="eastAsia" w:ascii="宋体" w:eastAsia="宋体"/>
          <w:b w:val="0"/>
          <w:color w:val="000000"/>
          <w:sz w:val="24"/>
          <w:szCs w:val="24"/>
          <w:shd w:val="clear" w:color="auto" w:fill="FFFFFF"/>
        </w:rPr>
        <w:t xml:space="preserve"> 抗震等级: 四级
</w:t>
      </w:r>
    </w:p>
    <w:p>
      <w:pPr>
        <w:spacing w:beforeLines="56" w:afterLines="56" w:line="113" w:lineRule="auto"/>
        <w:jc w:val="left"/>
      </w:pPr>
      <w:r>
        <w:rPr>
          <w:rFonts w:hint="eastAsia" w:ascii="宋体" w:eastAsia="宋体"/>
          <w:b w:val="0"/>
          <w:color w:val="000000"/>
          <w:sz w:val="24"/>
          <w:szCs w:val="24"/>
          <w:shd w:val="clear" w:color="auto" w:fill="FFFFFF"/>
        </w:rPr>
        <w:t xml:space="preserve"> 变截面 H 形截面 H: B1=280, B2=280, H1=700, H2=500 T1=6 T2=12 T3=12
</w:t>
      </w:r>
    </w:p>
    <w:p>
      <w:pPr>
        <w:spacing w:beforeLines="56" w:afterLines="56" w:line="113" w:lineRule="auto"/>
        <w:jc w:val="left"/>
      </w:pPr>
      <w:r>
        <w:rPr>
          <w:rFonts w:hint="eastAsia" w:ascii="宋体" w:eastAsia="宋体"/>
          <w:b w:val="0"/>
          <w:color w:val="000000"/>
          <w:sz w:val="24"/>
          <w:szCs w:val="24"/>
          <w:shd w:val="clear" w:color="auto" w:fill="FFFFFF"/>
        </w:rPr>
        <w:t xml:space="preserve"> 轴压截面分类:X轴:b类 , Y轴:c类 
</w:t>
      </w:r>
    </w:p>
    <w:p>
      <w:pPr>
        <w:spacing w:beforeLines="56" w:afterLines="56" w:line="113" w:lineRule="auto"/>
        <w:jc w:val="left"/>
      </w:pPr>
      <w:r>
        <w:rPr>
          <w:rFonts w:hint="eastAsia" w:ascii="宋体" w:eastAsia="宋体"/>
          <w:b w:val="0"/>
          <w:color w:val="000000"/>
          <w:sz w:val="24"/>
          <w:szCs w:val="24"/>
          <w:shd w:val="clear" w:color="auto" w:fill="FFFFFF"/>
        </w:rPr>
        <w:t xml:space="preserve"> 构件钢号：Q345 
</w:t>
      </w:r>
    </w:p>
    <w:p>
      <w:pPr>
        <w:spacing w:beforeLines="56" w:afterLines="56" w:line="113" w:lineRule="auto"/>
        <w:jc w:val="left"/>
      </w:pPr>
      <w:r>
        <w:rPr>
          <w:rFonts w:hint="eastAsia" w:ascii="宋体" w:eastAsia="宋体"/>
          <w:b w:val="0"/>
          <w:color w:val="000000"/>
          <w:sz w:val="24"/>
          <w:szCs w:val="24"/>
          <w:shd w:val="clear" w:color="auto" w:fill="FFFFFF"/>
        </w:rPr>
        <w:t xml:space="preserve"> 宽厚比等级:S4
</w:t>
      </w:r>
    </w:p>
    <w:p>
      <w:pPr>
        <w:spacing w:beforeLines="56" w:afterLines="56" w:line="113" w:lineRule="auto"/>
        <w:jc w:val="left"/>
      </w:pPr>
      <w:r>
        <w:rPr>
          <w:rFonts w:hint="eastAsia" w:ascii="宋体" w:eastAsia="宋体"/>
          <w:b w:val="0"/>
          <w:color w:val="000000"/>
          <w:sz w:val="24"/>
          <w:szCs w:val="24"/>
          <w:shd w:val="clear" w:color="auto" w:fill="FFFFFF"/>
        </w:rPr>
        <w:t xml:space="preserve"> 验算规范: 门规GB51022-2015 
</w:t>
      </w:r>
    </w:p>
    <w:p>
      <w:pPr>
        <w:spacing w:beforeLines="56" w:afterLines="56" w:line="113" w:lineRule="auto"/>
        <w:jc w:val="left"/>
      </w:pPr>
      <w:r>
        <w:rPr>
          <w:rFonts w:hint="eastAsia" w:ascii="宋体" w:eastAsia="宋体"/>
          <w:b w:val="0"/>
          <w:color w:val="000000"/>
          <w:sz w:val="24"/>
          <w:szCs w:val="24"/>
          <w:shd w:val="clear" w:color="auto" w:fill="FFFFFF"/>
        </w:rPr>
        <w:t xml:space="preserve"> 梁刚度放大系数: 1.0
</w:t>
      </w:r>
    </w:p>
    <w:p>
      <w:pPr>
        <w:spacing w:beforeLines="56" w:afterLines="56" w:line="113" w:lineRule="auto"/>
        <w:jc w:val="left"/>
      </w:pPr>
      <w:r>
        <w:rPr>
          <w:rFonts w:hint="eastAsia" w:ascii="宋体" w:eastAsia="宋体"/>
          <w:b w:val="0"/>
          <w:color w:val="000000"/>
          <w:sz w:val="24"/>
          <w:szCs w:val="24"/>
          <w:shd w:val="clear" w:color="auto" w:fill="FFFFFF"/>
        </w:rPr>
        <w:t>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I端</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组合</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505.62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112.32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143.51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176.59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78.90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472.54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454.48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108.77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125.46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421.41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133.27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-99.76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383.08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107.38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343.50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97.78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452.64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101.05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112.93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413.05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103.32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-81.98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90.53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-66.83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-76.43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123.61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84.03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59.98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310.42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419.56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379.98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331.95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103.83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292.37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94.23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401.51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109.37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361.92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99.77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-85.53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66.34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298.87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259.29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368.43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328.85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216.18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150.21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332.10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84.25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266.13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-103.27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-66.82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78.63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101.78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193.02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127.05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308.95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242.98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38.99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165.05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99.08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280.97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215.00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42.99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-88.43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-154.40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-131.24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141.89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257.82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191.85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309.81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326.47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164.97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181.63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178.20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194.86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296.58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313.24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14.64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256.79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273.45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136.09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152.75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40.99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147.11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163.77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245.76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262.43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-30.83</w:t>
            </w:r>
          </w:p>
        </w:tc>
      </w:tr>
    </w:tbl>
    <w:p>
      <w:pPr>
        <w:spacing w:beforeLines="113" w:afterLines="113" w:line="113" w:lineRule="auto"/>
        <w:jc w:val="center"/>
      </w:pPr>
      <w:r>
        <w:rPr>
          <w:rFonts w:hint="eastAsia" w:ascii="宋体" w:eastAsia="宋体"/>
          <w:b/>
          <w:color w:val="000000"/>
          <w:sz w:val="24"/>
          <w:szCs w:val="24"/>
          <w:shd w:val="clear" w:color="auto" w:fill="FFFFFF"/>
        </w:rPr>
        <w:t>梁的弯矩包络</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梁下部受拉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-154.40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-116.54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-101.10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-84.94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-71.29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-73.29</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-112.93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梁上部受拉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505.62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169.20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121.98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79.91</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43.37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12.88</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85.53</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强度计算应力比 =0.728
</w:t>
      </w:r>
    </w:p>
    <w:p>
      <w:pPr>
        <w:spacing w:beforeLines="56" w:afterLines="56" w:line="113" w:lineRule="auto"/>
        <w:jc w:val="left"/>
      </w:pPr>
      <w:r>
        <w:rPr>
          <w:rFonts w:hint="eastAsia" w:ascii="宋体" w:eastAsia="宋体"/>
          <w:b w:val="0"/>
          <w:color w:val="000000"/>
          <w:sz w:val="24"/>
          <w:szCs w:val="24"/>
          <w:shd w:val="clear" w:color="auto" w:fill="FFFFFF"/>
        </w:rPr>
        <w:t xml:space="preserve"> 抗剪强度计算应力比 =0.409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平面外稳定计算最大应力对应组合号: 1, M=505.62, N=19.53, M=112.32, N=-40.24
</w:t>
      </w:r>
    </w:p>
    <w:p>
      <w:pPr>
        <w:spacing w:beforeLines="56" w:afterLines="56" w:line="113" w:lineRule="auto"/>
        <w:jc w:val="left"/>
      </w:pPr>
      <w:r>
        <w:rPr>
          <w:rFonts w:hint="eastAsia" w:ascii="宋体" w:eastAsia="宋体"/>
          <w:b w:val="0"/>
          <w:color w:val="000000"/>
          <w:sz w:val="24"/>
          <w:szCs w:val="24"/>
          <w:shd w:val="clear" w:color="auto" w:fill="FFFFFF"/>
        </w:rPr>
        <w:t xml:space="preserve"> 临界弯矩Mcr(kN*m) =6664.13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平面外稳定计算最大应力比 =0.487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强度计算应力比 =0.728 &lt; 1.0
</w:t>
      </w:r>
    </w:p>
    <w:p>
      <w:pPr>
        <w:spacing w:beforeLines="56" w:afterLines="56" w:line="113" w:lineRule="auto"/>
        <w:jc w:val="left"/>
      </w:pPr>
      <w:r>
        <w:rPr>
          <w:rFonts w:hint="eastAsia" w:ascii="宋体" w:eastAsia="宋体"/>
          <w:b w:val="0"/>
          <w:color w:val="000000"/>
          <w:sz w:val="24"/>
          <w:szCs w:val="24"/>
          <w:shd w:val="clear" w:color="auto" w:fill="FFFFFF"/>
        </w:rPr>
        <w:t xml:space="preserve"> 抗剪强度计算应力比 =0.409 &lt; 1.0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平面外稳定计算最大应力比 =0.487 &lt; 1.0
</w:t>
      </w:r>
    </w:p>
    <w:p>
      <w:pPr>
        <w:spacing w:beforeLines="56" w:afterLines="56" w:line="113" w:lineRule="auto"/>
        <w:jc w:val="left"/>
      </w:pPr>
      <w:r>
        <w:rPr>
          <w:rFonts w:hint="eastAsia" w:ascii="宋体" w:eastAsia="宋体"/>
          <w:b w:val="0"/>
          <w:color w:val="000000"/>
          <w:sz w:val="24"/>
          <w:szCs w:val="24"/>
          <w:shd w:val="clear" w:color="auto" w:fill="FFFFFF"/>
        </w:rPr>
        <w:t xml:space="preserve"> 腹板高厚比 H0/TW=96.00 &lt; [H0/TW]=250.00 (GB51022-2015)
</w:t>
      </w:r>
    </w:p>
    <w:p>
      <w:pPr>
        <w:spacing w:beforeLines="56" w:afterLines="56" w:line="113" w:lineRule="auto"/>
        <w:jc w:val="left"/>
      </w:pPr>
      <w:r>
        <w:rPr>
          <w:rFonts w:hint="eastAsia" w:ascii="宋体" w:eastAsia="宋体"/>
          <w:b w:val="0"/>
          <w:color w:val="000000"/>
          <w:sz w:val="24"/>
          <w:szCs w:val="24"/>
          <w:shd w:val="clear" w:color="auto" w:fill="FFFFFF"/>
        </w:rPr>
        <w:t xml:space="preserve"> 翼缘宽厚比 B/T =11.42 &lt; [B/T] =12.38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113" w:afterLines="113" w:line="113" w:lineRule="auto"/>
        <w:jc w:val="center"/>
      </w:pPr>
      <w:r>
        <w:rPr>
          <w:rFonts w:hint="eastAsia" w:ascii="宋体" w:eastAsia="宋体"/>
          <w:b/>
          <w:color w:val="000000"/>
          <w:sz w:val="24"/>
          <w:szCs w:val="24"/>
          <w:shd w:val="clear" w:color="auto" w:fill="FFFFFF"/>
        </w:rPr>
        <w:t>(恒+活)梁的挠度 mm</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9.74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20.00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30.56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41.21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51.72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61.87</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最大挠度值 =61.87 最大挠度/梁跨度 =1/356.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斜梁坡度初始值: 1/25.88
</w:t>
      </w:r>
    </w:p>
    <w:p>
      <w:pPr>
        <w:spacing w:beforeLines="56" w:afterLines="56" w:line="113" w:lineRule="auto"/>
        <w:jc w:val="left"/>
      </w:pPr>
      <w:r>
        <w:rPr>
          <w:rFonts w:hint="eastAsia" w:ascii="宋体" w:eastAsia="宋体"/>
          <w:b w:val="0"/>
          <w:color w:val="000000"/>
          <w:sz w:val="24"/>
          <w:szCs w:val="24"/>
          <w:shd w:val="clear" w:color="auto" w:fill="FFFFFF"/>
        </w:rPr>
        <w:t xml:space="preserve"> 变形后斜梁坡度最小值: 1/20.29
</w:t>
      </w:r>
    </w:p>
    <w:p>
      <w:pPr>
        <w:spacing w:beforeLines="56" w:afterLines="56" w:line="113" w:lineRule="auto"/>
        <w:jc w:val="left"/>
      </w:pPr>
      <w:r>
        <w:rPr>
          <w:rFonts w:hint="eastAsia" w:ascii="宋体" w:eastAsia="宋体"/>
          <w:b w:val="0"/>
          <w:color w:val="000000"/>
          <w:sz w:val="24"/>
          <w:szCs w:val="24"/>
          <w:shd w:val="clear" w:color="auto" w:fill="FFFFFF"/>
        </w:rPr>
        <w:t xml:space="preserve"> 变形后斜梁坡度改变率 =0.276 &lt; 1/3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构件重量 (Kg)=479.65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color w:val="000000"/>
          <w:sz w:val="28"/>
          <w:szCs w:val="28"/>
          <w:shd w:val="clear" w:color="auto" w:fill="FFFFFF"/>
        </w:rPr>
        <w:t>12、 钢 梁 8 
 设计结果</w:t>
      </w:r>
    </w:p>
    <w:p>
      <w:pPr>
        <w:spacing w:beforeLines="56" w:afterLines="56" w:line="113" w:lineRule="auto"/>
        <w:jc w:val="left"/>
      </w:pPr>
      <w:r>
        <w:rPr>
          <w:rFonts w:hint="eastAsia" w:ascii="宋体" w:eastAsia="宋体"/>
          <w:b w:val="0"/>
          <w:color w:val="000000"/>
          <w:sz w:val="24"/>
          <w:szCs w:val="24"/>
          <w:shd w:val="clear" w:color="auto" w:fill="FFFFFF"/>
        </w:rPr>
        <w:t xml:space="preserve"> 截面类型=16; 布置角度=0; 计算长度： Lx=21.03, Ly=3.00
</w:t>
      </w:r>
    </w:p>
    <w:p>
      <w:pPr>
        <w:spacing w:beforeLines="56" w:afterLines="56" w:line="113" w:lineRule="auto"/>
        <w:jc w:val="left"/>
      </w:pPr>
      <w:r>
        <w:rPr>
          <w:rFonts w:hint="eastAsia" w:ascii="宋体" w:eastAsia="宋体"/>
          <w:b w:val="0"/>
          <w:color w:val="000000"/>
          <w:sz w:val="24"/>
          <w:szCs w:val="24"/>
          <w:shd w:val="clear" w:color="auto" w:fill="FFFFFF"/>
        </w:rPr>
        <w:t xml:space="preserve"> 构件长度=4.51; 计算长度系数: Ux=4.67 Uy=0.67
</w:t>
      </w:r>
    </w:p>
    <w:p>
      <w:pPr>
        <w:spacing w:beforeLines="56" w:afterLines="56" w:line="113" w:lineRule="auto"/>
        <w:jc w:val="left"/>
      </w:pPr>
      <w:r>
        <w:rPr>
          <w:rFonts w:hint="eastAsia" w:ascii="宋体" w:eastAsia="宋体"/>
          <w:b w:val="0"/>
          <w:color w:val="000000"/>
          <w:sz w:val="24"/>
          <w:szCs w:val="24"/>
          <w:shd w:val="clear" w:color="auto" w:fill="FFFFFF"/>
        </w:rPr>
        <w:t xml:space="preserve"> 支撑长度=3.00
</w:t>
      </w:r>
    </w:p>
    <w:p>
      <w:pPr>
        <w:spacing w:beforeLines="56" w:afterLines="56" w:line="113" w:lineRule="auto"/>
        <w:jc w:val="left"/>
      </w:pPr>
      <w:r>
        <w:rPr>
          <w:rFonts w:hint="eastAsia" w:ascii="宋体" w:eastAsia="宋体"/>
          <w:b w:val="0"/>
          <w:color w:val="000000"/>
          <w:sz w:val="24"/>
          <w:szCs w:val="24"/>
          <w:shd w:val="clear" w:color="auto" w:fill="FFFFFF"/>
        </w:rPr>
        <w:t xml:space="preserve"> 抗震等级: 四级
</w:t>
      </w:r>
    </w:p>
    <w:p>
      <w:pPr>
        <w:spacing w:beforeLines="56" w:afterLines="56" w:line="113" w:lineRule="auto"/>
        <w:jc w:val="left"/>
      </w:pPr>
      <w:r>
        <w:rPr>
          <w:rFonts w:hint="eastAsia" w:ascii="宋体" w:eastAsia="宋体"/>
          <w:b w:val="0"/>
          <w:color w:val="000000"/>
          <w:sz w:val="24"/>
          <w:szCs w:val="24"/>
          <w:shd w:val="clear" w:color="auto" w:fill="FFFFFF"/>
        </w:rPr>
        <w:t xml:space="preserve"> 截面参数: B1=200, B2=200, H=500, Tw=6, T1=8, T2=8
</w:t>
      </w:r>
    </w:p>
    <w:p>
      <w:pPr>
        <w:spacing w:beforeLines="56" w:afterLines="56" w:line="113" w:lineRule="auto"/>
        <w:jc w:val="left"/>
      </w:pPr>
      <w:r>
        <w:rPr>
          <w:rFonts w:hint="eastAsia" w:ascii="宋体" w:eastAsia="宋体"/>
          <w:b w:val="0"/>
          <w:color w:val="000000"/>
          <w:sz w:val="24"/>
          <w:szCs w:val="24"/>
          <w:shd w:val="clear" w:color="auto" w:fill="FFFFFF"/>
        </w:rPr>
        <w:t xml:space="preserve"> 轴压截面分类:X轴:b类 , Y轴:c类 
</w:t>
      </w:r>
    </w:p>
    <w:p>
      <w:pPr>
        <w:spacing w:beforeLines="56" w:afterLines="56" w:line="113" w:lineRule="auto"/>
        <w:jc w:val="left"/>
      </w:pPr>
      <w:r>
        <w:rPr>
          <w:rFonts w:hint="eastAsia" w:ascii="宋体" w:eastAsia="宋体"/>
          <w:b w:val="0"/>
          <w:color w:val="000000"/>
          <w:sz w:val="24"/>
          <w:szCs w:val="24"/>
          <w:shd w:val="clear" w:color="auto" w:fill="FFFFFF"/>
        </w:rPr>
        <w:t xml:space="preserve"> 构件钢号：Q345 
</w:t>
      </w:r>
    </w:p>
    <w:p>
      <w:pPr>
        <w:spacing w:beforeLines="56" w:afterLines="56" w:line="113" w:lineRule="auto"/>
        <w:jc w:val="left"/>
      </w:pPr>
      <w:r>
        <w:rPr>
          <w:rFonts w:hint="eastAsia" w:ascii="宋体" w:eastAsia="宋体"/>
          <w:b w:val="0"/>
          <w:color w:val="000000"/>
          <w:sz w:val="24"/>
          <w:szCs w:val="24"/>
          <w:shd w:val="clear" w:color="auto" w:fill="FFFFFF"/>
        </w:rPr>
        <w:t xml:space="preserve"> 宽厚比等级:S4
</w:t>
      </w:r>
    </w:p>
    <w:p>
      <w:pPr>
        <w:spacing w:beforeLines="56" w:afterLines="56" w:line="113" w:lineRule="auto"/>
        <w:jc w:val="left"/>
      </w:pPr>
      <w:r>
        <w:rPr>
          <w:rFonts w:hint="eastAsia" w:ascii="宋体" w:eastAsia="宋体"/>
          <w:b w:val="0"/>
          <w:color w:val="000000"/>
          <w:sz w:val="24"/>
          <w:szCs w:val="24"/>
          <w:shd w:val="clear" w:color="auto" w:fill="FFFFFF"/>
        </w:rPr>
        <w:t xml:space="preserve"> 验算规范: 门规GB51022-2015 
</w:t>
      </w:r>
    </w:p>
    <w:p>
      <w:pPr>
        <w:spacing w:beforeLines="56" w:afterLines="56" w:line="113" w:lineRule="auto"/>
        <w:jc w:val="left"/>
      </w:pPr>
      <w:r>
        <w:rPr>
          <w:rFonts w:hint="eastAsia" w:ascii="宋体" w:eastAsia="宋体"/>
          <w:b w:val="0"/>
          <w:color w:val="000000"/>
          <w:sz w:val="24"/>
          <w:szCs w:val="24"/>
          <w:shd w:val="clear" w:color="auto" w:fill="FFFFFF"/>
        </w:rPr>
        <w:t xml:space="preserve"> 梁刚度放大系数: 1.0
</w:t>
      </w:r>
    </w:p>
    <w:p>
      <w:pPr>
        <w:spacing w:beforeLines="56" w:afterLines="56" w:line="113" w:lineRule="auto"/>
        <w:jc w:val="left"/>
      </w:pPr>
      <w:r>
        <w:rPr>
          <w:rFonts w:hint="eastAsia" w:ascii="宋体" w:eastAsia="宋体"/>
          <w:b w:val="0"/>
          <w:color w:val="000000"/>
          <w:sz w:val="24"/>
          <w:szCs w:val="24"/>
          <w:shd w:val="clear" w:color="auto" w:fill="FFFFFF"/>
        </w:rPr>
        <w:t>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I端</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组合</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143.07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143.07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91.30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97.16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135.87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135.87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88.35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91.09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123.70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121.96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94.66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132.89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95.85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131.15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-66.96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-62.79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123.70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121.96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132.89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-56.97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131.15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83.48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85.86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87.05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-62.79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88.15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116.50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89.34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114.76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91.72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125.69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123.95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10.05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116.50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114.76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125.69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123.95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84.11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74.34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66.81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89.65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74.34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89.65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85.34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-49.26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13.08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-49.05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85.34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49.78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49.74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23.06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w:t>
            </w:r>
          </w:p>
        </w:tc>
      </w:tr>
    </w:tbl>
    <w:p>
      <w:pPr>
        <w:spacing w:beforeLines="113" w:afterLines="113" w:line="113" w:lineRule="auto"/>
        <w:jc w:val="center"/>
      </w:pPr>
      <w:r>
        <w:rPr>
          <w:rFonts w:hint="eastAsia" w:ascii="宋体" w:eastAsia="宋体"/>
          <w:b/>
          <w:color w:val="000000"/>
          <w:sz w:val="24"/>
          <w:szCs w:val="24"/>
          <w:shd w:val="clear" w:color="auto" w:fill="FFFFFF"/>
        </w:rPr>
        <w:t>梁的弯矩包络</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梁下部受拉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-73.47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-80.66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-103.44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-121.08</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-133.56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-140.89</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-143.07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梁上部受拉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100.10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5.87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8.94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10.37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10.15</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79.18</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强度计算应力比 =0.565
</w:t>
      </w:r>
    </w:p>
    <w:p>
      <w:pPr>
        <w:spacing w:beforeLines="56" w:afterLines="56" w:line="113" w:lineRule="auto"/>
        <w:jc w:val="left"/>
      </w:pPr>
      <w:r>
        <w:rPr>
          <w:rFonts w:hint="eastAsia" w:ascii="宋体" w:eastAsia="宋体"/>
          <w:b w:val="0"/>
          <w:color w:val="000000"/>
          <w:sz w:val="24"/>
          <w:szCs w:val="24"/>
          <w:shd w:val="clear" w:color="auto" w:fill="FFFFFF"/>
        </w:rPr>
        <w:t xml:space="preserve"> 抗剪强度计算应力比 =0.115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平面外稳定计算最大应力对应组合号: 3, M=-52.72, N=14.67, M=143.07, N=-12.61
</w:t>
      </w:r>
    </w:p>
    <w:p>
      <w:pPr>
        <w:spacing w:beforeLines="56" w:afterLines="56" w:line="113" w:lineRule="auto"/>
        <w:jc w:val="left"/>
      </w:pPr>
      <w:r>
        <w:rPr>
          <w:rFonts w:hint="eastAsia" w:ascii="宋体" w:eastAsia="宋体"/>
          <w:b w:val="0"/>
          <w:color w:val="000000"/>
          <w:sz w:val="24"/>
          <w:szCs w:val="24"/>
          <w:shd w:val="clear" w:color="auto" w:fill="FFFFFF"/>
        </w:rPr>
        <w:t xml:space="preserve"> 临界弯矩Mcr(kN*m) =874.21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平面外稳定计算最大应力比 =0.474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强度计算应力比 =0.565 &lt; 1.0
</w:t>
      </w:r>
    </w:p>
    <w:p>
      <w:pPr>
        <w:spacing w:beforeLines="56" w:afterLines="56" w:line="113" w:lineRule="auto"/>
        <w:jc w:val="left"/>
      </w:pPr>
      <w:r>
        <w:rPr>
          <w:rFonts w:hint="eastAsia" w:ascii="宋体" w:eastAsia="宋体"/>
          <w:b w:val="0"/>
          <w:color w:val="000000"/>
          <w:sz w:val="24"/>
          <w:szCs w:val="24"/>
          <w:shd w:val="clear" w:color="auto" w:fill="FFFFFF"/>
        </w:rPr>
        <w:t xml:space="preserve"> 抗剪强度计算应力比 =0.115 &lt; 1.0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平面外稳定计算最大应力比 =0.474 &lt; 1.0
</w:t>
      </w:r>
    </w:p>
    <w:p>
      <w:pPr>
        <w:spacing w:beforeLines="56" w:afterLines="56" w:line="113" w:lineRule="auto"/>
        <w:jc w:val="left"/>
      </w:pPr>
      <w:r>
        <w:rPr>
          <w:rFonts w:hint="eastAsia" w:ascii="宋体" w:eastAsia="宋体"/>
          <w:b w:val="0"/>
          <w:color w:val="000000"/>
          <w:sz w:val="24"/>
          <w:szCs w:val="24"/>
          <w:shd w:val="clear" w:color="auto" w:fill="FFFFFF"/>
        </w:rPr>
        <w:t xml:space="preserve"> 腹板高厚比 H0/TW=80.67 &lt; [H0/TW]=250.00 (GB51022-2015)
</w:t>
      </w:r>
    </w:p>
    <w:p>
      <w:pPr>
        <w:spacing w:beforeLines="56" w:afterLines="56" w:line="113" w:lineRule="auto"/>
        <w:jc w:val="left"/>
      </w:pPr>
      <w:r>
        <w:rPr>
          <w:rFonts w:hint="eastAsia" w:ascii="宋体" w:eastAsia="宋体"/>
          <w:b w:val="0"/>
          <w:color w:val="000000"/>
          <w:sz w:val="24"/>
          <w:szCs w:val="24"/>
          <w:shd w:val="clear" w:color="auto" w:fill="FFFFFF"/>
        </w:rPr>
        <w:t xml:space="preserve"> 翼缘宽厚比 B/T =12.12 &lt; [B/T] =12.38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113" w:afterLines="113" w:line="113" w:lineRule="auto"/>
        <w:jc w:val="center"/>
      </w:pPr>
      <w:r>
        <w:rPr>
          <w:rFonts w:hint="eastAsia" w:ascii="宋体" w:eastAsia="宋体"/>
          <w:b/>
          <w:color w:val="000000"/>
          <w:sz w:val="24"/>
          <w:szCs w:val="24"/>
          <w:shd w:val="clear" w:color="auto" w:fill="FFFFFF"/>
        </w:rPr>
        <w:t>(恒+活)梁的挠度 mm</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36.08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40.94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45.22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48.73</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51.34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52.95</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53.50</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最大挠度值 =53.50 最大挠度/梁跨度 =1/393.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斜梁坡度初始值: 1/20.00
</w:t>
      </w:r>
    </w:p>
    <w:p>
      <w:pPr>
        <w:spacing w:beforeLines="56" w:afterLines="56" w:line="113" w:lineRule="auto"/>
        <w:jc w:val="left"/>
      </w:pPr>
      <w:r>
        <w:rPr>
          <w:rFonts w:hint="eastAsia" w:ascii="宋体" w:eastAsia="宋体"/>
          <w:b w:val="0"/>
          <w:color w:val="000000"/>
          <w:sz w:val="24"/>
          <w:szCs w:val="24"/>
          <w:shd w:val="clear" w:color="auto" w:fill="FFFFFF"/>
        </w:rPr>
        <w:t xml:space="preserve"> 变形后斜梁坡度最小值: 1/23.06
</w:t>
      </w:r>
    </w:p>
    <w:p>
      <w:pPr>
        <w:spacing w:beforeLines="56" w:afterLines="56" w:line="113" w:lineRule="auto"/>
        <w:jc w:val="left"/>
      </w:pPr>
      <w:r>
        <w:rPr>
          <w:rFonts w:hint="eastAsia" w:ascii="宋体" w:eastAsia="宋体"/>
          <w:b w:val="0"/>
          <w:color w:val="000000"/>
          <w:sz w:val="24"/>
          <w:szCs w:val="24"/>
          <w:shd w:val="clear" w:color="auto" w:fill="FFFFFF"/>
        </w:rPr>
        <w:t xml:space="preserve"> 变形后斜梁坡度改变率 =0.133 &lt; 1/3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构件重量 (Kg)=215.89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color w:val="000000"/>
          <w:sz w:val="28"/>
          <w:szCs w:val="28"/>
          <w:shd w:val="clear" w:color="auto" w:fill="FFFFFF"/>
        </w:rPr>
        <w:t>13、 钢 梁 9 
 设计结果</w:t>
      </w:r>
    </w:p>
    <w:p>
      <w:pPr>
        <w:spacing w:beforeLines="56" w:afterLines="56" w:line="113" w:lineRule="auto"/>
        <w:jc w:val="left"/>
      </w:pPr>
      <w:r>
        <w:rPr>
          <w:rFonts w:hint="eastAsia" w:ascii="宋体" w:eastAsia="宋体"/>
          <w:b w:val="0"/>
          <w:color w:val="000000"/>
          <w:sz w:val="24"/>
          <w:szCs w:val="24"/>
          <w:shd w:val="clear" w:color="auto" w:fill="FFFFFF"/>
        </w:rPr>
        <w:t xml:space="preserve"> 截面类型=27; 布置角度=0; 计算长度： Lx=21.03, Ly=3.00
</w:t>
      </w:r>
    </w:p>
    <w:p>
      <w:pPr>
        <w:spacing w:beforeLines="56" w:afterLines="56" w:line="113" w:lineRule="auto"/>
        <w:jc w:val="left"/>
      </w:pPr>
      <w:r>
        <w:rPr>
          <w:rFonts w:hint="eastAsia" w:ascii="宋体" w:eastAsia="宋体"/>
          <w:b w:val="0"/>
          <w:color w:val="000000"/>
          <w:sz w:val="24"/>
          <w:szCs w:val="24"/>
          <w:shd w:val="clear" w:color="auto" w:fill="FFFFFF"/>
        </w:rPr>
        <w:t xml:space="preserve"> 构件长度=6.01; 计算长度系数: Ux=3.50 Uy=0.50
</w:t>
      </w:r>
    </w:p>
    <w:p>
      <w:pPr>
        <w:spacing w:beforeLines="56" w:afterLines="56" w:line="113" w:lineRule="auto"/>
        <w:jc w:val="left"/>
      </w:pPr>
      <w:r>
        <w:rPr>
          <w:rFonts w:hint="eastAsia" w:ascii="宋体" w:eastAsia="宋体"/>
          <w:b w:val="0"/>
          <w:color w:val="000000"/>
          <w:sz w:val="24"/>
          <w:szCs w:val="24"/>
          <w:shd w:val="clear" w:color="auto" w:fill="FFFFFF"/>
        </w:rPr>
        <w:t xml:space="preserve"> 支撑长度=3.00
</w:t>
      </w:r>
    </w:p>
    <w:p>
      <w:pPr>
        <w:spacing w:beforeLines="56" w:afterLines="56" w:line="113" w:lineRule="auto"/>
        <w:jc w:val="left"/>
      </w:pPr>
      <w:r>
        <w:rPr>
          <w:rFonts w:hint="eastAsia" w:ascii="宋体" w:eastAsia="宋体"/>
          <w:b w:val="0"/>
          <w:color w:val="000000"/>
          <w:sz w:val="24"/>
          <w:szCs w:val="24"/>
          <w:shd w:val="clear" w:color="auto" w:fill="FFFFFF"/>
        </w:rPr>
        <w:t xml:space="preserve"> 抗震等级: 四级
</w:t>
      </w:r>
    </w:p>
    <w:p>
      <w:pPr>
        <w:spacing w:beforeLines="56" w:afterLines="56" w:line="113" w:lineRule="auto"/>
        <w:jc w:val="left"/>
      </w:pPr>
      <w:r>
        <w:rPr>
          <w:rFonts w:hint="eastAsia" w:ascii="宋体" w:eastAsia="宋体"/>
          <w:b w:val="0"/>
          <w:color w:val="000000"/>
          <w:sz w:val="24"/>
          <w:szCs w:val="24"/>
          <w:shd w:val="clear" w:color="auto" w:fill="FFFFFF"/>
        </w:rPr>
        <w:t xml:space="preserve"> 变截面 H 形截面 H: B1=280, B2=280, H1=500, H2=700 T1=6 T2=12 T3=12
</w:t>
      </w:r>
    </w:p>
    <w:p>
      <w:pPr>
        <w:spacing w:beforeLines="56" w:afterLines="56" w:line="113" w:lineRule="auto"/>
        <w:jc w:val="left"/>
      </w:pPr>
      <w:r>
        <w:rPr>
          <w:rFonts w:hint="eastAsia" w:ascii="宋体" w:eastAsia="宋体"/>
          <w:b w:val="0"/>
          <w:color w:val="000000"/>
          <w:sz w:val="24"/>
          <w:szCs w:val="24"/>
          <w:shd w:val="clear" w:color="auto" w:fill="FFFFFF"/>
        </w:rPr>
        <w:t xml:space="preserve"> 轴压截面分类:X轴:b类 , Y轴:c类 
</w:t>
      </w:r>
    </w:p>
    <w:p>
      <w:pPr>
        <w:spacing w:beforeLines="56" w:afterLines="56" w:line="113" w:lineRule="auto"/>
        <w:jc w:val="left"/>
      </w:pPr>
      <w:r>
        <w:rPr>
          <w:rFonts w:hint="eastAsia" w:ascii="宋体" w:eastAsia="宋体"/>
          <w:b w:val="0"/>
          <w:color w:val="000000"/>
          <w:sz w:val="24"/>
          <w:szCs w:val="24"/>
          <w:shd w:val="clear" w:color="auto" w:fill="FFFFFF"/>
        </w:rPr>
        <w:t xml:space="preserve"> 构件钢号：Q345 
</w:t>
      </w:r>
    </w:p>
    <w:p>
      <w:pPr>
        <w:spacing w:beforeLines="56" w:afterLines="56" w:line="113" w:lineRule="auto"/>
        <w:jc w:val="left"/>
      </w:pPr>
      <w:r>
        <w:rPr>
          <w:rFonts w:hint="eastAsia" w:ascii="宋体" w:eastAsia="宋体"/>
          <w:b w:val="0"/>
          <w:color w:val="000000"/>
          <w:sz w:val="24"/>
          <w:szCs w:val="24"/>
          <w:shd w:val="clear" w:color="auto" w:fill="FFFFFF"/>
        </w:rPr>
        <w:t xml:space="preserve"> 宽厚比等级:S4
</w:t>
      </w:r>
    </w:p>
    <w:p>
      <w:pPr>
        <w:spacing w:beforeLines="56" w:afterLines="56" w:line="113" w:lineRule="auto"/>
        <w:jc w:val="left"/>
      </w:pPr>
      <w:r>
        <w:rPr>
          <w:rFonts w:hint="eastAsia" w:ascii="宋体" w:eastAsia="宋体"/>
          <w:b w:val="0"/>
          <w:color w:val="000000"/>
          <w:sz w:val="24"/>
          <w:szCs w:val="24"/>
          <w:shd w:val="clear" w:color="auto" w:fill="FFFFFF"/>
        </w:rPr>
        <w:t xml:space="preserve"> 验算规范: 门规GB51022-2015 
</w:t>
      </w:r>
    </w:p>
    <w:p>
      <w:pPr>
        <w:spacing w:beforeLines="56" w:afterLines="56" w:line="113" w:lineRule="auto"/>
        <w:jc w:val="left"/>
      </w:pPr>
      <w:r>
        <w:rPr>
          <w:rFonts w:hint="eastAsia" w:ascii="宋体" w:eastAsia="宋体"/>
          <w:b w:val="0"/>
          <w:color w:val="000000"/>
          <w:sz w:val="24"/>
          <w:szCs w:val="24"/>
          <w:shd w:val="clear" w:color="auto" w:fill="FFFFFF"/>
        </w:rPr>
        <w:t xml:space="preserve"> 梁刚度放大系数: 1.0
</w:t>
      </w:r>
    </w:p>
    <w:p>
      <w:pPr>
        <w:spacing w:beforeLines="56" w:afterLines="56" w:line="113" w:lineRule="auto"/>
        <w:jc w:val="left"/>
      </w:pPr>
      <w:r>
        <w:rPr>
          <w:rFonts w:hint="eastAsia" w:ascii="宋体" w:eastAsia="宋体"/>
          <w:b w:val="0"/>
          <w:color w:val="000000"/>
          <w:sz w:val="24"/>
          <w:szCs w:val="24"/>
          <w:shd w:val="clear" w:color="auto" w:fill="FFFFFF"/>
        </w:rPr>
        <w:t>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I端</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组合</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94.35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-143.49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-29.02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-505.49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-177.03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-471.94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91.95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-454.37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-125.91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56.86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-420.82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-133.30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99.80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86.08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89.36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88.94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-90.56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-383.02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-343.37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-452.56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-412.91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-124.10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-84.45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-349.47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-309.83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-419.01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-44.99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-379.37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83.67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86.95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86.53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89.81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-331.90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-292.25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-401.44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-361.79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-72.98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-298.36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-258.71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-367.89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-328.25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103.30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-78.68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-216.18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-49.35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-150.10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-332.08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-266.00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-102.16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-192.70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-126.62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-308.60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-242.52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88.34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154.42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-165.06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-98.98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-280.96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-214.88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130.94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28.41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-141.58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-75.50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-257.48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-191.40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-164.96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-181.57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-23.34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-309.76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-326.37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-178.38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-194.99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25.59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-296.34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-312.95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-136.08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-152.69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-256.75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-273.36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-147.27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-163.87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20.73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-245.57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27.88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-262.18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50.88</w:t>
            </w:r>
          </w:p>
        </w:tc>
      </w:tr>
    </w:tbl>
    <w:p>
      <w:pPr>
        <w:spacing w:beforeLines="113" w:afterLines="113" w:line="113" w:lineRule="auto"/>
        <w:jc w:val="center"/>
      </w:pPr>
      <w:r>
        <w:rPr>
          <w:rFonts w:hint="eastAsia" w:ascii="宋体" w:eastAsia="宋体"/>
          <w:b/>
          <w:color w:val="000000"/>
          <w:sz w:val="24"/>
          <w:szCs w:val="24"/>
          <w:shd w:val="clear" w:color="auto" w:fill="FFFFFF"/>
        </w:rPr>
        <w:t>梁的弯矩包络</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梁下部受拉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-73.76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-47.03</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-64.46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-82.08</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-99.04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-115.32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-154.42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梁上部受拉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94.35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34.58</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60.71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92.79</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130.54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173.45</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505.49</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强度计算应力比 =0.726
</w:t>
      </w:r>
    </w:p>
    <w:p>
      <w:pPr>
        <w:spacing w:beforeLines="56" w:afterLines="56" w:line="113" w:lineRule="auto"/>
        <w:jc w:val="left"/>
      </w:pPr>
      <w:r>
        <w:rPr>
          <w:rFonts w:hint="eastAsia" w:ascii="宋体" w:eastAsia="宋体"/>
          <w:b w:val="0"/>
          <w:color w:val="000000"/>
          <w:sz w:val="24"/>
          <w:szCs w:val="24"/>
          <w:shd w:val="clear" w:color="auto" w:fill="FFFFFF"/>
        </w:rPr>
        <w:t xml:space="preserve"> 抗剪强度计算应力比 =0.394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平面外稳定计算最大应力对应组合号: 2, M=-63.07, N=27.60, M=-505.49, N=-29.27
</w:t>
      </w:r>
    </w:p>
    <w:p>
      <w:pPr>
        <w:spacing w:beforeLines="56" w:afterLines="56" w:line="113" w:lineRule="auto"/>
        <w:jc w:val="left"/>
      </w:pPr>
      <w:r>
        <w:rPr>
          <w:rFonts w:hint="eastAsia" w:ascii="宋体" w:eastAsia="宋体"/>
          <w:b w:val="0"/>
          <w:color w:val="000000"/>
          <w:sz w:val="24"/>
          <w:szCs w:val="24"/>
          <w:shd w:val="clear" w:color="auto" w:fill="FFFFFF"/>
        </w:rPr>
        <w:t xml:space="preserve"> 临界弯矩Mcr(kN*m) =6211.31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平面外稳定计算最大应力比 =0.493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强度计算应力比 =0.726 &lt; 1.0
</w:t>
      </w:r>
    </w:p>
    <w:p>
      <w:pPr>
        <w:spacing w:beforeLines="56" w:afterLines="56" w:line="113" w:lineRule="auto"/>
        <w:jc w:val="left"/>
      </w:pPr>
      <w:r>
        <w:rPr>
          <w:rFonts w:hint="eastAsia" w:ascii="宋体" w:eastAsia="宋体"/>
          <w:b w:val="0"/>
          <w:color w:val="000000"/>
          <w:sz w:val="24"/>
          <w:szCs w:val="24"/>
          <w:shd w:val="clear" w:color="auto" w:fill="FFFFFF"/>
        </w:rPr>
        <w:t xml:space="preserve"> 抗剪强度计算应力比 =0.394 &lt; 1.0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平面外稳定计算最大应力比 =0.493 &lt; 1.0
</w:t>
      </w:r>
    </w:p>
    <w:p>
      <w:pPr>
        <w:spacing w:beforeLines="56" w:afterLines="56" w:line="113" w:lineRule="auto"/>
        <w:jc w:val="left"/>
      </w:pPr>
      <w:r>
        <w:rPr>
          <w:rFonts w:hint="eastAsia" w:ascii="宋体" w:eastAsia="宋体"/>
          <w:b w:val="0"/>
          <w:color w:val="000000"/>
          <w:sz w:val="24"/>
          <w:szCs w:val="24"/>
          <w:shd w:val="clear" w:color="auto" w:fill="FFFFFF"/>
        </w:rPr>
        <w:t xml:space="preserve"> 腹板高厚比 H0/TW=96.00 &lt; [H0/TW]=250.00 (GB51022-2015)
</w:t>
      </w:r>
    </w:p>
    <w:p>
      <w:pPr>
        <w:spacing w:beforeLines="56" w:afterLines="56" w:line="113" w:lineRule="auto"/>
        <w:jc w:val="left"/>
      </w:pPr>
      <w:r>
        <w:rPr>
          <w:rFonts w:hint="eastAsia" w:ascii="宋体" w:eastAsia="宋体"/>
          <w:b w:val="0"/>
          <w:color w:val="000000"/>
          <w:sz w:val="24"/>
          <w:szCs w:val="24"/>
          <w:shd w:val="clear" w:color="auto" w:fill="FFFFFF"/>
        </w:rPr>
        <w:t xml:space="preserve"> 翼缘宽厚比 B/T =11.42 &lt; [B/T] =12.38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113" w:afterLines="113" w:line="113" w:lineRule="auto"/>
        <w:jc w:val="center"/>
      </w:pPr>
      <w:r>
        <w:rPr>
          <w:rFonts w:hint="eastAsia" w:ascii="宋体" w:eastAsia="宋体"/>
          <w:b/>
          <w:color w:val="000000"/>
          <w:sz w:val="24"/>
          <w:szCs w:val="24"/>
          <w:shd w:val="clear" w:color="auto" w:fill="FFFFFF"/>
        </w:rPr>
        <w:t>(恒+活)梁的挠度 mm</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36.22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29.88</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23.46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17.10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10.96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5.20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0.00</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最大挠度值 =36.22 最大挠度/梁跨度 =1/580.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斜梁坡度初始值: 1/20.00
</w:t>
      </w:r>
    </w:p>
    <w:p>
      <w:pPr>
        <w:spacing w:beforeLines="56" w:afterLines="56" w:line="113" w:lineRule="auto"/>
        <w:jc w:val="left"/>
      </w:pPr>
      <w:r>
        <w:rPr>
          <w:rFonts w:hint="eastAsia" w:ascii="宋体" w:eastAsia="宋体"/>
          <w:b w:val="0"/>
          <w:color w:val="000000"/>
          <w:sz w:val="24"/>
          <w:szCs w:val="24"/>
          <w:shd w:val="clear" w:color="auto" w:fill="FFFFFF"/>
        </w:rPr>
        <w:t xml:space="preserve"> 变形后斜梁坡度最小值: 1/22.95
</w:t>
      </w:r>
    </w:p>
    <w:p>
      <w:pPr>
        <w:spacing w:beforeLines="56" w:afterLines="56" w:line="113" w:lineRule="auto"/>
        <w:jc w:val="left"/>
      </w:pPr>
      <w:r>
        <w:rPr>
          <w:rFonts w:hint="eastAsia" w:ascii="宋体" w:eastAsia="宋体"/>
          <w:b w:val="0"/>
          <w:color w:val="000000"/>
          <w:sz w:val="24"/>
          <w:szCs w:val="24"/>
          <w:shd w:val="clear" w:color="auto" w:fill="FFFFFF"/>
        </w:rPr>
        <w:t xml:space="preserve"> 变形后斜梁坡度改变率 =0.128 &lt; 1/3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构件重量 (Kg)=479.89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color w:val="000000"/>
          <w:sz w:val="28"/>
          <w:szCs w:val="28"/>
          <w:shd w:val="clear" w:color="auto" w:fill="FFFFFF"/>
        </w:rPr>
        <w:t>14、 钢 梁 10 
 设计结果</w:t>
      </w:r>
    </w:p>
    <w:p>
      <w:pPr>
        <w:spacing w:beforeLines="56" w:afterLines="56" w:line="113" w:lineRule="auto"/>
        <w:jc w:val="left"/>
      </w:pPr>
      <w:r>
        <w:rPr>
          <w:rFonts w:hint="eastAsia" w:ascii="宋体" w:eastAsia="宋体"/>
          <w:b w:val="0"/>
          <w:color w:val="000000"/>
          <w:sz w:val="24"/>
          <w:szCs w:val="24"/>
          <w:shd w:val="clear" w:color="auto" w:fill="FFFFFF"/>
        </w:rPr>
        <w:t xml:space="preserve"> 截面类型=16; 布置角度=0; 计算长度： Lx=21.03, Ly=3.00
</w:t>
      </w:r>
    </w:p>
    <w:p>
      <w:pPr>
        <w:spacing w:beforeLines="56" w:afterLines="56" w:line="113" w:lineRule="auto"/>
        <w:jc w:val="left"/>
      </w:pPr>
      <w:r>
        <w:rPr>
          <w:rFonts w:hint="eastAsia" w:ascii="宋体" w:eastAsia="宋体"/>
          <w:b w:val="0"/>
          <w:color w:val="000000"/>
          <w:sz w:val="24"/>
          <w:szCs w:val="24"/>
          <w:shd w:val="clear" w:color="auto" w:fill="FFFFFF"/>
        </w:rPr>
        <w:t xml:space="preserve"> 构件长度=4.51; 计算长度系数: Ux=4.67 Uy=0.67
</w:t>
      </w:r>
    </w:p>
    <w:p>
      <w:pPr>
        <w:spacing w:beforeLines="56" w:afterLines="56" w:line="113" w:lineRule="auto"/>
        <w:jc w:val="left"/>
      </w:pPr>
      <w:r>
        <w:rPr>
          <w:rFonts w:hint="eastAsia" w:ascii="宋体" w:eastAsia="宋体"/>
          <w:b w:val="0"/>
          <w:color w:val="000000"/>
          <w:sz w:val="24"/>
          <w:szCs w:val="24"/>
          <w:shd w:val="clear" w:color="auto" w:fill="FFFFFF"/>
        </w:rPr>
        <w:t xml:space="preserve"> 支撑长度=3.00
</w:t>
      </w:r>
    </w:p>
    <w:p>
      <w:pPr>
        <w:spacing w:beforeLines="56" w:afterLines="56" w:line="113" w:lineRule="auto"/>
        <w:jc w:val="left"/>
      </w:pPr>
      <w:r>
        <w:rPr>
          <w:rFonts w:hint="eastAsia" w:ascii="宋体" w:eastAsia="宋体"/>
          <w:b w:val="0"/>
          <w:color w:val="000000"/>
          <w:sz w:val="24"/>
          <w:szCs w:val="24"/>
          <w:shd w:val="clear" w:color="auto" w:fill="FFFFFF"/>
        </w:rPr>
        <w:t xml:space="preserve"> 抗震等级: 四级
</w:t>
      </w:r>
    </w:p>
    <w:p>
      <w:pPr>
        <w:spacing w:beforeLines="56" w:afterLines="56" w:line="113" w:lineRule="auto"/>
        <w:jc w:val="left"/>
      </w:pPr>
      <w:r>
        <w:rPr>
          <w:rFonts w:hint="eastAsia" w:ascii="宋体" w:eastAsia="宋体"/>
          <w:b w:val="0"/>
          <w:color w:val="000000"/>
          <w:sz w:val="24"/>
          <w:szCs w:val="24"/>
          <w:shd w:val="clear" w:color="auto" w:fill="FFFFFF"/>
        </w:rPr>
        <w:t xml:space="preserve"> 截面参数: B1=200, B2=200, H=500, Tw=6, T1=8, T2=8
</w:t>
      </w:r>
    </w:p>
    <w:p>
      <w:pPr>
        <w:spacing w:beforeLines="56" w:afterLines="56" w:line="113" w:lineRule="auto"/>
        <w:jc w:val="left"/>
      </w:pPr>
      <w:r>
        <w:rPr>
          <w:rFonts w:hint="eastAsia" w:ascii="宋体" w:eastAsia="宋体"/>
          <w:b w:val="0"/>
          <w:color w:val="000000"/>
          <w:sz w:val="24"/>
          <w:szCs w:val="24"/>
          <w:shd w:val="clear" w:color="auto" w:fill="FFFFFF"/>
        </w:rPr>
        <w:t xml:space="preserve"> 轴压截面分类:X轴:b类 , Y轴:c类 
</w:t>
      </w:r>
    </w:p>
    <w:p>
      <w:pPr>
        <w:spacing w:beforeLines="56" w:afterLines="56" w:line="113" w:lineRule="auto"/>
        <w:jc w:val="left"/>
      </w:pPr>
      <w:r>
        <w:rPr>
          <w:rFonts w:hint="eastAsia" w:ascii="宋体" w:eastAsia="宋体"/>
          <w:b w:val="0"/>
          <w:color w:val="000000"/>
          <w:sz w:val="24"/>
          <w:szCs w:val="24"/>
          <w:shd w:val="clear" w:color="auto" w:fill="FFFFFF"/>
        </w:rPr>
        <w:t xml:space="preserve"> 构件钢号：Q345 
</w:t>
      </w:r>
    </w:p>
    <w:p>
      <w:pPr>
        <w:spacing w:beforeLines="56" w:afterLines="56" w:line="113" w:lineRule="auto"/>
        <w:jc w:val="left"/>
      </w:pPr>
      <w:r>
        <w:rPr>
          <w:rFonts w:hint="eastAsia" w:ascii="宋体" w:eastAsia="宋体"/>
          <w:b w:val="0"/>
          <w:color w:val="000000"/>
          <w:sz w:val="24"/>
          <w:szCs w:val="24"/>
          <w:shd w:val="clear" w:color="auto" w:fill="FFFFFF"/>
        </w:rPr>
        <w:t xml:space="preserve"> 宽厚比等级:S4
</w:t>
      </w:r>
    </w:p>
    <w:p>
      <w:pPr>
        <w:spacing w:beforeLines="56" w:afterLines="56" w:line="113" w:lineRule="auto"/>
        <w:jc w:val="left"/>
      </w:pPr>
      <w:r>
        <w:rPr>
          <w:rFonts w:hint="eastAsia" w:ascii="宋体" w:eastAsia="宋体"/>
          <w:b w:val="0"/>
          <w:color w:val="000000"/>
          <w:sz w:val="24"/>
          <w:szCs w:val="24"/>
          <w:shd w:val="clear" w:color="auto" w:fill="FFFFFF"/>
        </w:rPr>
        <w:t xml:space="preserve"> 验算规范: 门规GB51022-2015 
</w:t>
      </w:r>
    </w:p>
    <w:p>
      <w:pPr>
        <w:spacing w:beforeLines="56" w:afterLines="56" w:line="113" w:lineRule="auto"/>
        <w:jc w:val="left"/>
      </w:pPr>
      <w:r>
        <w:rPr>
          <w:rFonts w:hint="eastAsia" w:ascii="宋体" w:eastAsia="宋体"/>
          <w:b w:val="0"/>
          <w:color w:val="000000"/>
          <w:sz w:val="24"/>
          <w:szCs w:val="24"/>
          <w:shd w:val="clear" w:color="auto" w:fill="FFFFFF"/>
        </w:rPr>
        <w:t xml:space="preserve"> 梁刚度放大系数: 1.0
</w:t>
      </w:r>
    </w:p>
    <w:p>
      <w:pPr>
        <w:spacing w:beforeLines="56" w:afterLines="56" w:line="113" w:lineRule="auto"/>
        <w:jc w:val="left"/>
      </w:pPr>
      <w:r>
        <w:rPr>
          <w:rFonts w:hint="eastAsia" w:ascii="宋体" w:eastAsia="宋体"/>
          <w:b w:val="0"/>
          <w:color w:val="000000"/>
          <w:sz w:val="24"/>
          <w:szCs w:val="24"/>
          <w:shd w:val="clear" w:color="auto" w:fill="FFFFFF"/>
        </w:rPr>
        <w:t>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I端</w:t>
            </w:r>
          </w:p>
        </w:tc>
        <w:tc>
          <w:tcPr>
            <w:tcW w:w="3798" w:type="dxa"/>
            <w:gridSpan w:val="3"/>
            <w:shd w:val="clear" w:color="auto" w:fill="FFFFFF"/>
            <w:vAlign w:val="center"/>
          </w:tcPr>
          <w:p>
            <w:pPr>
              <w:jc w:val="center"/>
            </w:pPr>
            <w:r>
              <w:rPr>
                <w:rFonts w:hint="eastAsia" w:ascii="宋体" w:eastAsia="宋体"/>
                <w:b w:val="0"/>
                <w:color w:val="000000"/>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组合</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M</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N</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-143.07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-94.35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-143.07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-14.66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-84.91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-135.87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-91.95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-27.29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-135.87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56.04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-20.12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62.79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-123.70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-86.08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-13.08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-121.96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-89.36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-132.89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-88.94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-131.15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-123.70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-121.96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-132.89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-131.15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70.25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-76.63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71.98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22.92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-79.91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62.79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70.48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-116.50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-83.67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-114.76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-86.95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-125.69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-86.53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-25.93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-123.95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-89.81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-116.50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64.32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-114.76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-125.69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-123.95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3.21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-74.23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79.18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-0.36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-38.87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69.99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-80.37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-36.82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49.35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44.58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-55.38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-74.34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-60.15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-26.17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-89.65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-77.22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-74.34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-4.09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42.74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-92.54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-14.06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-89.65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37.97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-10.65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-48.77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-54.24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34.19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-53.54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-35.23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-0.97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-59.01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14.16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46.99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-15.04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-52.97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-58.44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11.11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-85.34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-57.74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-63.21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-18.09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-70.02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-67.14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-4.37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-85.34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-82.45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4.46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40.38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-5.98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65.74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3.10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-46.36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68.62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-51.83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79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29.76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-51.13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-30.56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5.01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53.31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-56.60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-27.15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23.34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-22.39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16.20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-20.86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-39.63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-24.13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-46.77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15.84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-73.40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14.32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0.17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12.42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-15.69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3.88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28.34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2.56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-35.85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-29.31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26.82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-43.00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-27.78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89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20.05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-18.79</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-17.26</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-20.24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17.63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-39.57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-18.71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19.16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-61.44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13.33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16.90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-14.47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21.30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-61.14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11.80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-12.94</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23.75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-29.28</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-24.55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13.83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96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3.51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22.22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0.74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-36.43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-23.03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15.35</w:t>
            </w:r>
          </w:p>
        </w:tc>
      </w:tr>
    </w:tbl>
    <w:p>
      <w:pPr>
        <w:spacing w:beforeLines="113" w:afterLines="113" w:line="113" w:lineRule="auto"/>
        <w:jc w:val="center"/>
      </w:pPr>
      <w:r>
        <w:rPr>
          <w:rFonts w:hint="eastAsia" w:ascii="宋体" w:eastAsia="宋体"/>
          <w:b/>
          <w:color w:val="000000"/>
          <w:sz w:val="24"/>
          <w:szCs w:val="24"/>
          <w:shd w:val="clear" w:color="auto" w:fill="FFFFFF"/>
        </w:rPr>
        <w:t>梁的弯矩包络</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梁下部受拉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-143.07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-141.04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-133.86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-121.53</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-104.05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-81.62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-73.76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845" w:type="dxa"/>
            <w:gridSpan w:val="8"/>
            <w:shd w:val="clear" w:color="auto" w:fill="FFFFFF"/>
            <w:vAlign w:val="center"/>
          </w:tcPr>
          <w:p>
            <w:pPr>
              <w:jc w:val="center"/>
            </w:pPr>
            <w:r>
              <w:rPr>
                <w:rFonts w:hint="eastAsia" w:ascii="宋体" w:eastAsia="宋体"/>
                <w:b w:val="0"/>
                <w:color w:val="000000"/>
                <w:sz w:val="24"/>
                <w:szCs w:val="24"/>
                <w:shd w:val="clear" w:color="auto" w:fill="FFFFFF"/>
              </w:rPr>
              <w:t>梁上部受拉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79.18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13.37</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13.93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12.84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10.10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5.72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94.35</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强度计算应力比 =0.565
</w:t>
      </w:r>
    </w:p>
    <w:p>
      <w:pPr>
        <w:spacing w:beforeLines="56" w:afterLines="56" w:line="113" w:lineRule="auto"/>
        <w:jc w:val="left"/>
      </w:pPr>
      <w:r>
        <w:rPr>
          <w:rFonts w:hint="eastAsia" w:ascii="宋体" w:eastAsia="宋体"/>
          <w:b w:val="0"/>
          <w:color w:val="000000"/>
          <w:sz w:val="24"/>
          <w:szCs w:val="24"/>
          <w:shd w:val="clear" w:color="auto" w:fill="FFFFFF"/>
        </w:rPr>
        <w:t xml:space="preserve"> 抗剪强度计算应力比 =0.114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平面外稳定计算最大应力对应组合号: 3, M=-143.07, N=12.60, M=53.63, N=-14.66
</w:t>
      </w:r>
    </w:p>
    <w:p>
      <w:pPr>
        <w:spacing w:beforeLines="56" w:afterLines="56" w:line="113" w:lineRule="auto"/>
        <w:jc w:val="left"/>
      </w:pPr>
      <w:r>
        <w:rPr>
          <w:rFonts w:hint="eastAsia" w:ascii="宋体" w:eastAsia="宋体"/>
          <w:b w:val="0"/>
          <w:color w:val="000000"/>
          <w:sz w:val="24"/>
          <w:szCs w:val="24"/>
          <w:shd w:val="clear" w:color="auto" w:fill="FFFFFF"/>
        </w:rPr>
        <w:t xml:space="preserve"> 临界弯矩Mcr(kN*m) =870.41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平面外稳定计算最大应力比 =0.476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强度计算应力比 =0.565 &lt; 1.0
</w:t>
      </w:r>
    </w:p>
    <w:p>
      <w:pPr>
        <w:spacing w:beforeLines="56" w:afterLines="56" w:line="113" w:lineRule="auto"/>
        <w:jc w:val="left"/>
      </w:pPr>
      <w:r>
        <w:rPr>
          <w:rFonts w:hint="eastAsia" w:ascii="宋体" w:eastAsia="宋体"/>
          <w:b w:val="0"/>
          <w:color w:val="000000"/>
          <w:sz w:val="24"/>
          <w:szCs w:val="24"/>
          <w:shd w:val="clear" w:color="auto" w:fill="FFFFFF"/>
        </w:rPr>
        <w:t xml:space="preserve"> 抗剪强度计算应力比 =0.114 &lt; 1.0
</w:t>
      </w:r>
    </w:p>
    <w:p>
      <w:pPr>
        <w:spacing w:beforeLines="56" w:afterLines="56" w:line="113" w:lineRule="auto"/>
        <w:jc w:val="left"/>
      </w:pPr>
      <w:r>
        <w:rPr>
          <w:rFonts w:hint="eastAsia" w:ascii="宋体" w:eastAsia="宋体"/>
          <w:b w:val="0"/>
          <w:color w:val="000000"/>
          <w:sz w:val="24"/>
          <w:szCs w:val="24"/>
          <w:shd w:val="clear" w:color="auto" w:fill="FFFFFF"/>
        </w:rPr>
        <w:t xml:space="preserve"> 平面外稳定计算最大应力比 =0.476 &lt; 1.0
</w:t>
      </w:r>
    </w:p>
    <w:p>
      <w:pPr>
        <w:spacing w:beforeLines="56" w:afterLines="56" w:line="113" w:lineRule="auto"/>
        <w:jc w:val="left"/>
      </w:pPr>
      <w:r>
        <w:rPr>
          <w:rFonts w:hint="eastAsia" w:ascii="宋体" w:eastAsia="宋体"/>
          <w:b w:val="0"/>
          <w:color w:val="000000"/>
          <w:sz w:val="24"/>
          <w:szCs w:val="24"/>
          <w:shd w:val="clear" w:color="auto" w:fill="FFFFFF"/>
        </w:rPr>
        <w:t xml:space="preserve"> 腹板高厚比 H0/TW=80.67 &lt; [H0/TW]=250.00 (GB51022-2015)
</w:t>
      </w:r>
    </w:p>
    <w:p>
      <w:pPr>
        <w:spacing w:beforeLines="56" w:afterLines="56" w:line="113" w:lineRule="auto"/>
        <w:jc w:val="left"/>
      </w:pPr>
      <w:r>
        <w:rPr>
          <w:rFonts w:hint="eastAsia" w:ascii="宋体" w:eastAsia="宋体"/>
          <w:b w:val="0"/>
          <w:color w:val="000000"/>
          <w:sz w:val="24"/>
          <w:szCs w:val="24"/>
          <w:shd w:val="clear" w:color="auto" w:fill="FFFFFF"/>
        </w:rPr>
        <w:t xml:space="preserve"> 翼缘宽厚比 B/T =12.12 &lt; [B/T] =12.38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113" w:afterLines="113" w:line="113" w:lineRule="auto"/>
        <w:jc w:val="center"/>
      </w:pPr>
      <w:r>
        <w:rPr>
          <w:rFonts w:hint="eastAsia" w:ascii="宋体" w:eastAsia="宋体"/>
          <w:b/>
          <w:color w:val="000000"/>
          <w:sz w:val="24"/>
          <w:szCs w:val="24"/>
          <w:shd w:val="clear" w:color="auto" w:fill="FFFFFF"/>
        </w:rPr>
        <w:t>(恒+活)梁的挠度 mm</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截面</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shd w:val="clear" w:color="auto" w:fill="FFFFFF"/>
            <w:vAlign w:val="center"/>
          </w:tcPr>
          <w:p>
            <w:pPr>
              <w:jc w:val="center"/>
            </w:pP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53.50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52.98</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51.40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48.82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45.33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41.07</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36.22</w:t>
            </w:r>
          </w:p>
        </w:tc>
      </w:tr>
    </w:tbl>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最大挠度值 =53.50 最大挠度/梁跨度 =1/393.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斜梁坡度初始值: 1/20.00
</w:t>
      </w:r>
    </w:p>
    <w:p>
      <w:pPr>
        <w:spacing w:beforeLines="56" w:afterLines="56" w:line="113" w:lineRule="auto"/>
        <w:jc w:val="left"/>
      </w:pPr>
      <w:r>
        <w:rPr>
          <w:rFonts w:hint="eastAsia" w:ascii="宋体" w:eastAsia="宋体"/>
          <w:b w:val="0"/>
          <w:color w:val="000000"/>
          <w:sz w:val="24"/>
          <w:szCs w:val="24"/>
          <w:shd w:val="clear" w:color="auto" w:fill="FFFFFF"/>
        </w:rPr>
        <w:t xml:space="preserve"> 变形后斜梁坡度最小值: 1/23.06
</w:t>
      </w:r>
    </w:p>
    <w:p>
      <w:pPr>
        <w:spacing w:beforeLines="56" w:afterLines="56" w:line="113" w:lineRule="auto"/>
        <w:jc w:val="left"/>
      </w:pPr>
      <w:r>
        <w:rPr>
          <w:rFonts w:hint="eastAsia" w:ascii="宋体" w:eastAsia="宋体"/>
          <w:b w:val="0"/>
          <w:color w:val="000000"/>
          <w:sz w:val="24"/>
          <w:szCs w:val="24"/>
          <w:shd w:val="clear" w:color="auto" w:fill="FFFFFF"/>
        </w:rPr>
        <w:t xml:space="preserve"> 变形后斜梁坡度改变率 =0.133 &lt; 1/3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构件重量 (Kg)=215.89
</w:t>
      </w:r>
    </w:p>
    <w:p>
      <w:pPr>
        <w:spacing w:beforeLines="56" w:afterLines="56" w:line="113" w:lineRule="auto"/>
        <w:jc w:val="left"/>
      </w:pPr>
      <w:r>
        <w:rPr>
          <w:rFonts w:hint="eastAsia" w:ascii="宋体" w:eastAsia="宋体"/>
          <w:b w:val="0"/>
          <w:color w:val="000000"/>
          <w:sz w:val="24"/>
          <w:szCs w:val="24"/>
          <w:shd w:val="clear" w:color="auto" w:fill="FFFFFF"/>
        </w:rPr>
        <w:t xml:space="preserve"> 
</w:t>
      </w:r>
    </w:p>
    <w:p>
      <w:pPr>
        <w:spacing w:beforeLines="56" w:afterLines="56" w:line="113" w:lineRule="auto"/>
        <w:jc w:val="left"/>
      </w:pPr>
      <w:r>
        <w:rPr>
          <w:rFonts w:hint="eastAsia" w:ascii="宋体" w:eastAsia="宋体"/>
          <w:b w:val="0"/>
          <w:color w:val="000000"/>
          <w:sz w:val="24"/>
          <w:szCs w:val="24"/>
          <w:shd w:val="clear" w:color="auto" w:fill="FFFFFF"/>
        </w:rPr>
        <w:t xml:space="preserve"> 风荷载作用下柱顶最大水平（X 向）位移:
</w:t>
      </w:r>
    </w:p>
    <w:p>
      <w:pPr>
        <w:spacing w:beforeLines="56" w:afterLines="56" w:line="113" w:lineRule="auto"/>
        <w:jc w:val="left"/>
      </w:pPr>
      <w:r>
        <w:rPr>
          <w:rFonts w:hint="eastAsia" w:ascii="宋体" w:eastAsia="宋体"/>
          <w:b w:val="0"/>
          <w:color w:val="000000"/>
          <w:sz w:val="24"/>
          <w:szCs w:val="24"/>
          <w:shd w:val="clear" w:color="auto" w:fill="FFFFFF"/>
        </w:rPr>
        <w:t xml:space="preserve"> 节点( 2), 水平位移 dx=24.711(mm) =H /538.
</w:t>
      </w:r>
    </w:p>
    <w:p>
      <w:pPr>
        <w:spacing w:beforeLines="56" w:afterLines="56" w:line="113" w:lineRule="auto"/>
        <w:jc w:val="left"/>
      </w:pPr>
      <w:r>
        <w:rPr>
          <w:rFonts w:hint="eastAsia" w:ascii="宋体" w:eastAsia="宋体"/>
          <w:b w:val="0"/>
          <w:color w:val="000000"/>
          <w:sz w:val="24"/>
          <w:szCs w:val="24"/>
          <w:shd w:val="clear" w:color="auto" w:fill="FFFFFF"/>
        </w:rPr>
        <w:t xml:space="preserve"> 地震荷载作用下柱顶最大水平（X 向）位移:
</w:t>
      </w:r>
    </w:p>
    <w:p>
      <w:pPr>
        <w:spacing w:beforeLines="56" w:afterLines="56" w:line="113" w:lineRule="auto"/>
        <w:jc w:val="left"/>
      </w:pPr>
      <w:r>
        <w:rPr>
          <w:rFonts w:hint="eastAsia" w:ascii="宋体" w:eastAsia="宋体"/>
          <w:b w:val="0"/>
          <w:color w:val="000000"/>
          <w:sz w:val="24"/>
          <w:szCs w:val="24"/>
          <w:shd w:val="clear" w:color="auto" w:fill="FFFFFF"/>
        </w:rPr>
        <w:t xml:space="preserve"> 节点( 1), 水平位移 dx=9.082(mm) =H /1464.
</w:t>
      </w:r>
    </w:p>
    <w:p>
      <w:pPr>
        <w:spacing w:beforeLines="56" w:afterLines="56" w:line="113" w:lineRule="auto"/>
        <w:jc w:val="left"/>
      </w:pPr>
      <w:r>
        <w:rPr>
          <w:rFonts w:hint="eastAsia" w:ascii="宋体" w:eastAsia="宋体"/>
          <w:b w:val="0"/>
          <w:color w:val="000000"/>
          <w:sz w:val="24"/>
          <w:szCs w:val="24"/>
          <w:shd w:val="clear" w:color="auto" w:fill="FFFFFF"/>
        </w:rPr>
        <w:t xml:space="preserve"> 梁的(恒+活)最大挠度:
</w:t>
      </w:r>
    </w:p>
    <w:p>
      <w:pPr>
        <w:spacing w:beforeLines="56" w:afterLines="56" w:line="113" w:lineRule="auto"/>
        <w:jc w:val="left"/>
      </w:pPr>
      <w:r>
        <w:rPr>
          <w:rFonts w:hint="eastAsia" w:ascii="宋体" w:eastAsia="宋体"/>
          <w:b w:val="0"/>
          <w:color w:val="000000"/>
          <w:sz w:val="24"/>
          <w:szCs w:val="24"/>
          <w:shd w:val="clear" w:color="auto" w:fill="FFFFFF"/>
        </w:rPr>
        <w:t xml:space="preserve"> 梁( 2), 挠跨比 =1 /237.
</w:t>
      </w:r>
    </w:p>
    <w:p>
      <w:pPr>
        <w:spacing w:beforeLines="56" w:afterLines="56" w:line="113" w:lineRule="auto"/>
        <w:jc w:val="left"/>
      </w:pPr>
      <w:r>
        <w:rPr>
          <w:rFonts w:hint="eastAsia" w:ascii="宋体" w:eastAsia="宋体"/>
          <w:b w:val="0"/>
          <w:color w:val="000000"/>
          <w:sz w:val="24"/>
          <w:szCs w:val="24"/>
          <w:shd w:val="clear" w:color="auto" w:fill="FFFFFF"/>
        </w:rPr>
        <w:t xml:space="preserve"> 风载作用下柱顶最大水平位移: H/538&lt; 柱顶位移容许值: H/60
</w:t>
      </w:r>
    </w:p>
    <w:p>
      <w:pPr>
        <w:spacing w:beforeLines="56" w:afterLines="56" w:line="113" w:lineRule="auto"/>
        <w:jc w:val="left"/>
      </w:pPr>
      <w:r>
        <w:rPr>
          <w:rFonts w:hint="eastAsia" w:ascii="宋体" w:eastAsia="宋体"/>
          <w:b w:val="0"/>
          <w:color w:val="000000"/>
          <w:sz w:val="24"/>
          <w:szCs w:val="24"/>
          <w:shd w:val="clear" w:color="auto" w:fill="FFFFFF"/>
        </w:rPr>
        <w:t xml:space="preserve"> 地震作用下柱顶最大水平位移: H/1464&lt; 柱顶位移容许值: H/60
</w:t>
      </w:r>
    </w:p>
    <w:p>
      <w:pPr>
        <w:spacing w:beforeLines="56" w:afterLines="56" w:line="113" w:lineRule="auto"/>
        <w:jc w:val="left"/>
      </w:pPr>
      <w:r>
        <w:rPr>
          <w:rFonts w:hint="eastAsia" w:ascii="宋体" w:eastAsia="宋体"/>
          <w:b w:val="0"/>
          <w:color w:val="000000"/>
          <w:sz w:val="24"/>
          <w:szCs w:val="24"/>
          <w:shd w:val="clear" w:color="auto" w:fill="FFFFFF"/>
        </w:rPr>
        <w:t xml:space="preserve"> 梁的(恒+活)最大挠跨比: 1/237&lt; 梁的容许挠跨比: 1/180
</w:t>
      </w:r>
    </w:p>
    <w:p>
      <w:pPr>
        <w:spacing w:beforeLines="56" w:afterLines="56" w:line="113" w:lineRule="auto"/>
        <w:jc w:val="left"/>
      </w:pPr>
      <w:r>
        <w:rPr>
          <w:rFonts w:hint="eastAsia" w:ascii="宋体" w:eastAsia="宋体"/>
          <w:b w:val="0"/>
          <w:color w:val="000000"/>
          <w:sz w:val="24"/>
          <w:szCs w:val="24"/>
          <w:shd w:val="clear" w:color="auto" w:fill="FFFFFF"/>
        </w:rPr>
        <w:t>
</w:t>
      </w:r>
    </w:p>
    <w:p>
      <w:pPr>
        <w:spacing w:beforeLines="56" w:afterLines="56" w:line="113" w:lineRule="auto"/>
        <w:jc w:val="left"/>
      </w:pPr>
      <w:r>
        <w:rPr>
          <w:rFonts w:hint="eastAsia" w:ascii="宋体" w:eastAsia="宋体"/>
          <w:b w:val="0"/>
          <w:color w:val="000000"/>
          <w:sz w:val="24"/>
          <w:szCs w:val="24"/>
          <w:shd w:val="clear" w:color="auto" w:fill="FFFFFF"/>
        </w:rPr>
        <w:t xml:space="preserve"> 所有钢柱的总重量 (Kg)=5918.
</w:t>
      </w:r>
    </w:p>
    <w:p>
      <w:pPr>
        <w:spacing w:beforeLines="56" w:afterLines="56" w:line="113" w:lineRule="auto"/>
        <w:jc w:val="left"/>
      </w:pPr>
      <w:r>
        <w:rPr>
          <w:rFonts w:hint="eastAsia" w:ascii="宋体" w:eastAsia="宋体"/>
          <w:b w:val="0"/>
          <w:color w:val="000000"/>
          <w:sz w:val="24"/>
          <w:szCs w:val="24"/>
          <w:shd w:val="clear" w:color="auto" w:fill="FFFFFF"/>
        </w:rPr>
        <w:t xml:space="preserve"> 所有钢梁的总重量 (Kg)=4189.
</w:t>
      </w:r>
    </w:p>
    <w:p>
      <w:pPr>
        <w:spacing w:beforeLines="56" w:afterLines="56" w:line="113" w:lineRule="auto"/>
        <w:jc w:val="left"/>
      </w:pPr>
      <w:r>
        <w:rPr>
          <w:rFonts w:hint="eastAsia" w:ascii="宋体" w:eastAsia="宋体"/>
          <w:b w:val="0"/>
          <w:color w:val="000000"/>
          <w:sz w:val="24"/>
          <w:szCs w:val="24"/>
          <w:shd w:val="clear" w:color="auto" w:fill="FFFFFF"/>
        </w:rPr>
        <w:t xml:space="preserve"> 钢梁与钢柱重量之和 (Kg)=10107.
</w:t>
      </w:r>
    </w:p>
    <w:p>
      <w:pPr>
        <w:spacing w:beforeLines="56" w:afterLines="56" w:line="113" w:lineRule="auto"/>
        <w:jc w:val="left"/>
      </w:pPr>
      <w:r>
        <w:rPr>
          <w:rFonts w:hint="eastAsia" w:ascii="宋体" w:eastAsia="宋体"/>
          <w:b w:val="0"/>
          <w:color w:val="000000"/>
          <w:sz w:val="24"/>
          <w:szCs w:val="24"/>
          <w:shd w:val="clear" w:color="auto" w:fill="FFFFFF"/>
        </w:rPr>
        <w:t>
</w:t>
      </w:r>
    </w:p>
    <w:p>
      <w:pPr>
        <w:pStyle w:val="17"/>
        <w:jc w:val="left"/>
      </w:pPr>
      <w:bookmarkStart w:id="17" w:name="_Toc25384"/>
      <w:r>
        <w:rPr>
          <w:rFonts w:hint="eastAsia" w:ascii="宋体" w:eastAsia="宋体"/>
          <w:b/>
          <w:color w:val="000000"/>
          <w:sz w:val="32"/>
          <w:szCs w:val="32"/>
          <w:shd w:val="clear" w:color="auto" w:fill="FFFFFF"/>
        </w:rPr>
        <w:t>12. 荷载与计算结果简图</w:t>
      </w:r>
      <w:bookmarkEnd w:id="17"/>
    </w:p>
    <w:p>
      <w:pPr>
        <w:pStyle w:val="3"/>
        <w:jc w:val="left"/>
      </w:pPr>
      <w:bookmarkStart w:id="18" w:name="_Toc188"/>
      <w:r>
        <w:rPr>
          <w:rFonts w:hint="eastAsia" w:ascii="宋体" w:eastAsia="宋体"/>
          <w:b/>
          <w:color w:val="000000"/>
          <w:sz w:val="28"/>
          <w:szCs w:val="28"/>
          <w:shd w:val="clear" w:color="auto" w:fill="FFFFFF"/>
        </w:rPr>
        <w:t>1. 结构简图</w:t>
      </w:r>
      <w:bookmarkEnd w:id="18"/>
    </w:p>
    <w:p>
      <w:pPr>
        <w:sectPr>
          <w:headerReference r:id="rId13" w:type="default"/>
          <w:footerReference r:id="rId14" w:type="default"/>
          <w:type w:val="continuous"/>
          <w:pgSz w:w="23811" w:h="16838" w:orient="landscape"/>
          <w:pgMar w:top="1417" w:right="1814" w:bottom="1417" w:left="1814" w:header="120" w:footer="200" w:gutter="0"/>
          <w:cols w:equalWidth="0" w:num="2">
            <w:col w:w="9879" w:space="425"/>
            <w:col w:w="9879"/>
          </w:cols>
          <w:titlePg/>
          <w:docGrid w:type="lines" w:linePitch="113" w:charSpace="0"/>
        </w:sectPr>
      </w:pPr>
    </w:p>
    <w:p>
      <w:pPr>
        <w:jc w:val="center"/>
      </w:pPr>
      <w:r>
        <w:drawing>
          <wp:inline distT="0" distB="0" distL="0" distR="0">
            <wp:extent cx="10811510" cy="3736340"/>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42">
                      <a:extLst>
                        <a:ext uri="{28A0092B-C50C-407E-A947-70E740481C1C}">
                          <a14:useLocalDpi xmlns:a14="http://schemas.microsoft.com/office/drawing/2010/main" val="0"/>
                        </a:ext>
                      </a:extLst>
                    </a:blip>
                    <a:srcRect l="4715" t="26444" r="6245" b="33028"/>
                    <a:stretch>
                      <a:fillRect/>
                    </a:stretch>
                  </pic:blipFill>
                  <pic:spPr>
                    <a:xfrm>
                      <a:off x="0" y="0"/>
                      <a:ext cx="10811510" cy="373634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"E:\\李文杰2023年工作\\85-天泰铝业-东鹏仓库荷载校核\\PKPM模型\\CalcTemp\\刚架简图.T" </w:instrText>
      </w:r>
      <w:r>
        <w:fldChar w:fldCharType="separate"/>
      </w:r>
      <w:r>
        <w:rPr>
          <w:rFonts w:hint="eastAsia" w:ascii="宋体" w:eastAsia="宋体"/>
          <w:color w:val="000000"/>
          <w:sz w:val="24"/>
          <w:szCs w:val="24"/>
          <w:shd w:val="clear" w:color="auto" w:fill="FFFFFF"/>
        </w:rPr>
        <w:t>图12-1   刚架简图</w:t>
      </w:r>
      <w:r>
        <w:rPr>
          <w:rFonts w:hint="eastAsia" w:ascii="宋体" w:eastAsia="宋体"/>
          <w:color w:val="000000"/>
          <w:sz w:val="24"/>
          <w:szCs w:val="24"/>
          <w:shd w:val="clear" w:color="auto" w:fill="FFFFFF"/>
        </w:rPr>
        <w:fldChar w:fldCharType="end"/>
      </w:r>
    </w:p>
    <w:p>
      <w:pPr>
        <w:pStyle w:val="3"/>
        <w:jc w:val="left"/>
      </w:pPr>
      <w:bookmarkStart w:id="19" w:name="_Toc12085"/>
      <w:r>
        <w:rPr>
          <w:rFonts w:hint="eastAsia" w:ascii="宋体" w:eastAsia="宋体"/>
          <w:b/>
          <w:color w:val="000000"/>
          <w:sz w:val="28"/>
          <w:szCs w:val="28"/>
          <w:shd w:val="clear" w:color="auto" w:fill="FFFFFF"/>
        </w:rPr>
        <w:t>2. 荷载简图</w:t>
      </w:r>
      <w:bookmarkEnd w:id="19"/>
    </w:p>
    <w:p>
      <w:pPr>
        <w:jc w:val="center"/>
      </w:pPr>
      <w:r>
        <w:drawing>
          <wp:inline distT="0" distB="0" distL="0" distR="0">
            <wp:extent cx="10906760" cy="2827020"/>
            <wp:effectExtent l="0" t="0" r="0" b="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43">
                      <a:extLst>
                        <a:ext uri="{28A0092B-C50C-407E-A947-70E740481C1C}">
                          <a14:useLocalDpi xmlns:a14="http://schemas.microsoft.com/office/drawing/2010/main" val="0"/>
                        </a:ext>
                      </a:extLst>
                    </a:blip>
                    <a:srcRect l="6743" t="31857" r="5340" b="34710"/>
                    <a:stretch>
                      <a:fillRect/>
                    </a:stretch>
                  </pic:blipFill>
                  <pic:spPr>
                    <a:xfrm>
                      <a:off x="0" y="0"/>
                      <a:ext cx="10906760" cy="282702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"E:\\李文杰2023年工作\\85-天泰铝业-东鹏仓库荷载校核\\PKPM模型\\CalcTemp\\恒载简图.T" </w:instrText>
      </w:r>
      <w:r>
        <w:fldChar w:fldCharType="separate"/>
      </w:r>
      <w:r>
        <w:rPr>
          <w:rFonts w:hint="eastAsia" w:ascii="宋体" w:eastAsia="宋体"/>
          <w:color w:val="000000"/>
          <w:sz w:val="24"/>
          <w:szCs w:val="24"/>
          <w:shd w:val="clear" w:color="auto" w:fill="FFFFFF"/>
        </w:rPr>
        <w:t>图12-2   恒载简图</w:t>
      </w:r>
      <w:r>
        <w:rPr>
          <w:rFonts w:hint="eastAsia" w:ascii="宋体" w:eastAsia="宋体"/>
          <w:color w:val="000000"/>
          <w:sz w:val="24"/>
          <w:szCs w:val="24"/>
          <w:shd w:val="clear" w:color="auto" w:fill="FFFFFF"/>
        </w:rPr>
        <w:fldChar w:fldCharType="end"/>
      </w:r>
    </w:p>
    <w:p>
      <w:pPr>
        <w:jc w:val="center"/>
      </w:pPr>
      <w:r>
        <w:drawing>
          <wp:inline distT="0" distB="0" distL="0" distR="0">
            <wp:extent cx="11833225" cy="4249420"/>
            <wp:effectExtent l="0" t="0" r="0" b="0"/>
            <wp:docPr id="36" name="图片 36"/>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a:blip r:embed="rId43">
                      <a:extLst>
                        <a:ext uri="{28A0092B-C50C-407E-A947-70E740481C1C}">
                          <a14:useLocalDpi xmlns:a14="http://schemas.microsoft.com/office/drawing/2010/main" val="0"/>
                        </a:ext>
                      </a:extLst>
                    </a:blip>
                    <a:srcRect t="31274" b="33406"/>
                    <a:stretch>
                      <a:fillRect/>
                    </a:stretch>
                  </pic:blipFill>
                  <pic:spPr>
                    <a:xfrm>
                      <a:off x="0" y="0"/>
                      <a:ext cx="11833225" cy="424942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"E:\\李文杰2023年工作\\85-天泰铝业-东鹏仓库荷载校核\\PKPM模型\\CalcTemp\\活载简图.T" </w:instrText>
      </w:r>
      <w:r>
        <w:fldChar w:fldCharType="separate"/>
      </w:r>
      <w:r>
        <w:rPr>
          <w:rFonts w:hint="eastAsia" w:ascii="宋体" w:eastAsia="宋体"/>
          <w:color w:val="000000"/>
          <w:sz w:val="24"/>
          <w:szCs w:val="24"/>
          <w:shd w:val="clear" w:color="auto" w:fill="FFFFFF"/>
        </w:rPr>
        <w:t>图12-3   活载简图</w:t>
      </w:r>
      <w:r>
        <w:rPr>
          <w:rFonts w:hint="eastAsia" w:ascii="宋体" w:eastAsia="宋体"/>
          <w:color w:val="000000"/>
          <w:sz w:val="24"/>
          <w:szCs w:val="24"/>
          <w:shd w:val="clear" w:color="auto" w:fill="FFFFFF"/>
        </w:rPr>
        <w:fldChar w:fldCharType="end"/>
      </w:r>
    </w:p>
    <w:p>
      <w:pPr>
        <w:jc w:val="center"/>
      </w:pPr>
      <w:r>
        <w:drawing>
          <wp:inline distT="0" distB="0" distL="0" distR="0">
            <wp:extent cx="10387965" cy="3016250"/>
            <wp:effectExtent l="0" t="0" r="0" b="0"/>
            <wp:docPr id="5" name="图片 5"/>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44">
                      <a:extLst>
                        <a:ext uri="{28A0092B-C50C-407E-A947-70E740481C1C}">
                          <a14:useLocalDpi xmlns:a14="http://schemas.microsoft.com/office/drawing/2010/main" val="0"/>
                        </a:ext>
                      </a:extLst>
                    </a:blip>
                    <a:srcRect l="4731" t="34662" r="5451" b="34772"/>
                    <a:stretch>
                      <a:fillRect/>
                    </a:stretch>
                  </pic:blipFill>
                  <pic:spPr>
                    <a:xfrm>
                      <a:off x="0" y="0"/>
                      <a:ext cx="10387965" cy="301625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"E:\\李文杰2023年工作\\85-天泰铝业-东鹏仓库荷载校核\\PKPM模型\\CalcTemp\\左风1简图.T" </w:instrText>
      </w:r>
      <w:r>
        <w:fldChar w:fldCharType="separate"/>
      </w:r>
      <w:r>
        <w:rPr>
          <w:rFonts w:hint="eastAsia" w:ascii="宋体" w:eastAsia="宋体"/>
          <w:color w:val="000000"/>
          <w:sz w:val="24"/>
          <w:szCs w:val="24"/>
          <w:shd w:val="clear" w:color="auto" w:fill="FFFFFF"/>
        </w:rPr>
        <w:t>图12-4   左风1简图</w:t>
      </w:r>
      <w:r>
        <w:rPr>
          <w:rFonts w:hint="eastAsia" w:ascii="宋体" w:eastAsia="宋体"/>
          <w:color w:val="000000"/>
          <w:sz w:val="24"/>
          <w:szCs w:val="24"/>
          <w:shd w:val="clear" w:color="auto" w:fill="FFFFFF"/>
        </w:rPr>
        <w:fldChar w:fldCharType="end"/>
      </w:r>
    </w:p>
    <w:p>
      <w:pPr>
        <w:jc w:val="center"/>
      </w:pPr>
      <w:r>
        <w:drawing>
          <wp:inline distT="0" distB="0" distL="0" distR="0">
            <wp:extent cx="10445750" cy="2886075"/>
            <wp:effectExtent l="0" t="0" r="0" b="8255"/>
            <wp:docPr id="6" name="图片 6"/>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45">
                      <a:extLst>
                        <a:ext uri="{28A0092B-C50C-407E-A947-70E740481C1C}">
                          <a14:useLocalDpi xmlns:a14="http://schemas.microsoft.com/office/drawing/2010/main" val="0"/>
                        </a:ext>
                      </a:extLst>
                    </a:blip>
                    <a:srcRect l="5738" t="31842" r="7550" b="35320"/>
                    <a:stretch>
                      <a:fillRect/>
                    </a:stretch>
                  </pic:blipFill>
                  <pic:spPr>
                    <a:xfrm>
                      <a:off x="0" y="0"/>
                      <a:ext cx="10445750" cy="288607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"E:\\李文杰2023年工作\\85-天泰铝业-东鹏仓库荷载校核\\PKPM模型\\CalcTemp\\右风1简图.T" </w:instrText>
      </w:r>
      <w:r>
        <w:fldChar w:fldCharType="separate"/>
      </w:r>
      <w:r>
        <w:rPr>
          <w:rFonts w:hint="eastAsia" w:ascii="宋体" w:eastAsia="宋体"/>
          <w:color w:val="000000"/>
          <w:sz w:val="24"/>
          <w:szCs w:val="24"/>
          <w:shd w:val="clear" w:color="auto" w:fill="FFFFFF"/>
        </w:rPr>
        <w:t>图12-5   右风1简图</w:t>
      </w:r>
      <w:r>
        <w:rPr>
          <w:rFonts w:hint="eastAsia" w:ascii="宋体" w:eastAsia="宋体"/>
          <w:color w:val="000000"/>
          <w:sz w:val="24"/>
          <w:szCs w:val="24"/>
          <w:shd w:val="clear" w:color="auto" w:fill="FFFFFF"/>
        </w:rPr>
        <w:fldChar w:fldCharType="end"/>
      </w:r>
    </w:p>
    <w:p>
      <w:pPr>
        <w:jc w:val="center"/>
      </w:pPr>
      <w:r>
        <w:drawing>
          <wp:inline distT="0" distB="0" distL="0" distR="0">
            <wp:extent cx="9255125" cy="3122295"/>
            <wp:effectExtent l="0" t="0" r="0" b="0"/>
            <wp:docPr id="37" name="图片 37"/>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46">
                      <a:extLst>
                        <a:ext uri="{28A0092B-C50C-407E-A947-70E740481C1C}">
                          <a14:useLocalDpi xmlns:a14="http://schemas.microsoft.com/office/drawing/2010/main" val="0"/>
                        </a:ext>
                      </a:extLst>
                    </a:blip>
                    <a:srcRect l="6081" t="31403" r="6802" b="34702"/>
                    <a:stretch>
                      <a:fillRect/>
                    </a:stretch>
                  </pic:blipFill>
                  <pic:spPr>
                    <a:xfrm>
                      <a:off x="0" y="0"/>
                      <a:ext cx="9255125" cy="312229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"E:\\李文杰2023年工作\\85-天泰铝业-东鹏仓库荷载校核\\PKPM模型\\CalcTemp\\左风2简图.T" </w:instrText>
      </w:r>
      <w:r>
        <w:fldChar w:fldCharType="separate"/>
      </w:r>
      <w:r>
        <w:rPr>
          <w:rFonts w:hint="eastAsia" w:ascii="宋体" w:eastAsia="宋体"/>
          <w:color w:val="000000"/>
          <w:sz w:val="24"/>
          <w:szCs w:val="24"/>
          <w:shd w:val="clear" w:color="auto" w:fill="FFFFFF"/>
        </w:rPr>
        <w:t>图12-6   左风2简图</w:t>
      </w:r>
      <w:r>
        <w:rPr>
          <w:rFonts w:hint="eastAsia" w:ascii="宋体" w:eastAsia="宋体"/>
          <w:color w:val="000000"/>
          <w:sz w:val="24"/>
          <w:szCs w:val="24"/>
          <w:shd w:val="clear" w:color="auto" w:fill="FFFFFF"/>
        </w:rPr>
        <w:fldChar w:fldCharType="end"/>
      </w:r>
    </w:p>
    <w:p>
      <w:pPr>
        <w:jc w:val="center"/>
      </w:pPr>
      <w:r>
        <w:drawing>
          <wp:inline distT="0" distB="0" distL="0" distR="0">
            <wp:extent cx="11557635" cy="3201035"/>
            <wp:effectExtent l="0" t="0" r="0" b="18415"/>
            <wp:docPr id="8" name="图片 8"/>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47">
                      <a:extLst>
                        <a:ext uri="{28A0092B-C50C-407E-A947-70E740481C1C}">
                          <a14:useLocalDpi xmlns:a14="http://schemas.microsoft.com/office/drawing/2010/main" val="0"/>
                        </a:ext>
                      </a:extLst>
                    </a:blip>
                    <a:srcRect t="32340" b="35858"/>
                    <a:stretch>
                      <a:fillRect/>
                    </a:stretch>
                  </pic:blipFill>
                  <pic:spPr>
                    <a:xfrm>
                      <a:off x="0" y="0"/>
                      <a:ext cx="11557635" cy="320103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"E:\\李文杰2023年工作\\85-天泰铝业-东鹏仓库荷载校核\\PKPM模型\\CalcTemp\\右风2简图.T" </w:instrText>
      </w:r>
      <w:r>
        <w:fldChar w:fldCharType="separate"/>
      </w:r>
      <w:r>
        <w:rPr>
          <w:rFonts w:hint="eastAsia" w:ascii="宋体" w:eastAsia="宋体"/>
          <w:color w:val="000000"/>
          <w:sz w:val="24"/>
          <w:szCs w:val="24"/>
          <w:shd w:val="clear" w:color="auto" w:fill="FFFFFF"/>
        </w:rPr>
        <w:t>图12-7   右风2简图</w:t>
      </w:r>
      <w:r>
        <w:rPr>
          <w:rFonts w:hint="eastAsia" w:ascii="宋体" w:eastAsia="宋体"/>
          <w:color w:val="000000"/>
          <w:sz w:val="24"/>
          <w:szCs w:val="24"/>
          <w:shd w:val="clear" w:color="auto" w:fill="FFFFFF"/>
        </w:rPr>
        <w:fldChar w:fldCharType="end"/>
      </w:r>
    </w:p>
    <w:p>
      <w:pPr>
        <w:pStyle w:val="3"/>
        <w:jc w:val="left"/>
      </w:pPr>
      <w:bookmarkStart w:id="20" w:name="_Toc13408"/>
      <w:r>
        <w:rPr>
          <w:rFonts w:hint="eastAsia" w:ascii="宋体" w:eastAsia="宋体"/>
          <w:b/>
          <w:color w:val="000000"/>
          <w:sz w:val="28"/>
          <w:szCs w:val="28"/>
          <w:shd w:val="clear" w:color="auto" w:fill="FFFFFF"/>
        </w:rPr>
        <w:t>3. 应力比图</w:t>
      </w:r>
      <w:bookmarkEnd w:id="20"/>
    </w:p>
    <w:p>
      <w:pPr>
        <w:jc w:val="center"/>
      </w:pPr>
      <w:r>
        <w:drawing>
          <wp:inline distT="0" distB="0" distL="0" distR="0">
            <wp:extent cx="11125200" cy="3417570"/>
            <wp:effectExtent l="0" t="0" r="0" b="0"/>
            <wp:docPr id="9" name="图片 9"/>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48">
                      <a:extLst>
                        <a:ext uri="{28A0092B-C50C-407E-A947-70E740481C1C}">
                          <a14:useLocalDpi xmlns:a14="http://schemas.microsoft.com/office/drawing/2010/main" val="0"/>
                        </a:ext>
                      </a:extLst>
                    </a:blip>
                    <a:srcRect t="33231" b="33685"/>
                    <a:stretch>
                      <a:fillRect/>
                    </a:stretch>
                  </pic:blipFill>
                  <pic:spPr>
                    <a:xfrm>
                      <a:off x="0" y="0"/>
                      <a:ext cx="11125200" cy="341757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"E:\\李文杰2023年工作\\85-天泰铝业-东鹏仓库荷载校核\\PKPM模型\\CalcTemp\\应力比图.T" </w:instrText>
      </w:r>
      <w:r>
        <w:fldChar w:fldCharType="separate"/>
      </w:r>
      <w:r>
        <w:rPr>
          <w:rFonts w:hint="eastAsia" w:ascii="宋体" w:eastAsia="宋体"/>
          <w:color w:val="000000"/>
          <w:sz w:val="24"/>
          <w:szCs w:val="24"/>
          <w:shd w:val="clear" w:color="auto" w:fill="FFFFFF"/>
        </w:rPr>
        <w:t>图12-8   应力比图</w:t>
      </w:r>
      <w:r>
        <w:rPr>
          <w:rFonts w:hint="eastAsia" w:ascii="宋体" w:eastAsia="宋体"/>
          <w:color w:val="000000"/>
          <w:sz w:val="24"/>
          <w:szCs w:val="24"/>
          <w:shd w:val="clear" w:color="auto" w:fill="FFFFFF"/>
        </w:rPr>
        <w:fldChar w:fldCharType="end"/>
      </w:r>
    </w:p>
    <w:p>
      <w:pPr>
        <w:pStyle w:val="3"/>
        <w:jc w:val="left"/>
      </w:pPr>
      <w:bookmarkStart w:id="21" w:name="_Toc16529"/>
      <w:r>
        <w:rPr>
          <w:rFonts w:hint="eastAsia" w:ascii="宋体" w:eastAsia="宋体"/>
          <w:b/>
          <w:color w:val="000000"/>
          <w:sz w:val="28"/>
          <w:szCs w:val="28"/>
          <w:shd w:val="clear" w:color="auto" w:fill="FFFFFF"/>
        </w:rPr>
        <w:t>4. 内力图</w:t>
      </w:r>
      <w:bookmarkEnd w:id="21"/>
    </w:p>
    <w:p>
      <w:pPr>
        <w:jc w:val="center"/>
      </w:pPr>
      <w:r>
        <w:drawing>
          <wp:inline distT="0" distB="0" distL="0" distR="0">
            <wp:extent cx="11219180" cy="3492500"/>
            <wp:effectExtent l="0" t="0" r="0" b="0"/>
            <wp:docPr id="38" name="图片 38"/>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49">
                      <a:extLst>
                        <a:ext uri="{28A0092B-C50C-407E-A947-70E740481C1C}">
                          <a14:useLocalDpi xmlns:a14="http://schemas.microsoft.com/office/drawing/2010/main" val="0"/>
                        </a:ext>
                      </a:extLst>
                    </a:blip>
                    <a:srcRect t="28288" b="31742"/>
                    <a:stretch>
                      <a:fillRect/>
                    </a:stretch>
                  </pic:blipFill>
                  <pic:spPr>
                    <a:xfrm>
                      <a:off x="0" y="0"/>
                      <a:ext cx="11219180" cy="349250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"E:\\李文杰2023年工作\\85-天泰铝业-东鹏仓库荷载校核\\PKPM模型\\CalcTemp\\恒载弯矩图.T" </w:instrText>
      </w:r>
      <w:r>
        <w:fldChar w:fldCharType="separate"/>
      </w:r>
      <w:r>
        <w:rPr>
          <w:rFonts w:hint="eastAsia" w:ascii="宋体" w:eastAsia="宋体"/>
          <w:color w:val="000000"/>
          <w:sz w:val="24"/>
          <w:szCs w:val="24"/>
          <w:shd w:val="clear" w:color="auto" w:fill="FFFFFF"/>
        </w:rPr>
        <w:t>图12-9   恒载弯矩图</w:t>
      </w:r>
      <w:r>
        <w:rPr>
          <w:rFonts w:hint="eastAsia" w:ascii="宋体" w:eastAsia="宋体"/>
          <w:color w:val="000000"/>
          <w:sz w:val="24"/>
          <w:szCs w:val="24"/>
          <w:shd w:val="clear" w:color="auto" w:fill="FFFFFF"/>
        </w:rPr>
        <w:fldChar w:fldCharType="end"/>
      </w:r>
    </w:p>
    <w:p>
      <w:pPr>
        <w:jc w:val="center"/>
      </w:pPr>
      <w:r>
        <w:drawing>
          <wp:inline distT="0" distB="0" distL="0" distR="0">
            <wp:extent cx="10933430" cy="3649980"/>
            <wp:effectExtent l="0" t="0" r="0" b="0"/>
            <wp:docPr id="39" name="图片 39"/>
            <wp:cNvGraphicFramePr/>
            <a:graphic xmlns:a="http://schemas.openxmlformats.org/drawingml/2006/main">
              <a:graphicData uri="http://schemas.openxmlformats.org/drawingml/2006/picture">
                <pic:pic xmlns:pic="http://schemas.openxmlformats.org/drawingml/2006/picture">
                  <pic:nvPicPr>
                    <pic:cNvPr id="39" name="图片 39"/>
                    <pic:cNvPicPr/>
                  </pic:nvPicPr>
                  <pic:blipFill>
                    <a:blip r:embed="rId50">
                      <a:extLst>
                        <a:ext uri="{28A0092B-C50C-407E-A947-70E740481C1C}">
                          <a14:useLocalDpi xmlns:a14="http://schemas.microsoft.com/office/drawing/2010/main" val="0"/>
                        </a:ext>
                      </a:extLst>
                    </a:blip>
                    <a:srcRect t="30387" b="34911"/>
                    <a:stretch>
                      <a:fillRect/>
                    </a:stretch>
                  </pic:blipFill>
                  <pic:spPr>
                    <a:xfrm>
                      <a:off x="0" y="0"/>
                      <a:ext cx="10933430" cy="364998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"E:\\李文杰2023年工作\\85-天泰铝业-东鹏仓库荷载校核\\PKPM模型\\CalcTemp\\恒载剪力图.T" </w:instrText>
      </w:r>
      <w:r>
        <w:fldChar w:fldCharType="separate"/>
      </w:r>
      <w:r>
        <w:rPr>
          <w:rFonts w:hint="eastAsia" w:ascii="宋体" w:eastAsia="宋体"/>
          <w:color w:val="000000"/>
          <w:sz w:val="24"/>
          <w:szCs w:val="24"/>
          <w:shd w:val="clear" w:color="auto" w:fill="FFFFFF"/>
        </w:rPr>
        <w:t>图12-10   恒载剪力图</w:t>
      </w:r>
      <w:r>
        <w:rPr>
          <w:rFonts w:hint="eastAsia" w:ascii="宋体" w:eastAsia="宋体"/>
          <w:color w:val="000000"/>
          <w:sz w:val="24"/>
          <w:szCs w:val="24"/>
          <w:shd w:val="clear" w:color="auto" w:fill="FFFFFF"/>
        </w:rPr>
        <w:fldChar w:fldCharType="end"/>
      </w:r>
    </w:p>
    <w:p>
      <w:pPr>
        <w:jc w:val="center"/>
      </w:pPr>
      <w:r>
        <w:drawing>
          <wp:inline distT="0" distB="0" distL="0" distR="0">
            <wp:extent cx="11325860" cy="3001645"/>
            <wp:effectExtent l="0" t="0" r="0" b="0"/>
            <wp:docPr id="40" name="图片 40"/>
            <wp:cNvGraphicFramePr/>
            <a:graphic xmlns:a="http://schemas.openxmlformats.org/drawingml/2006/main">
              <a:graphicData uri="http://schemas.openxmlformats.org/drawingml/2006/picture">
                <pic:pic xmlns:pic="http://schemas.openxmlformats.org/drawingml/2006/picture">
                  <pic:nvPicPr>
                    <pic:cNvPr id="40" name="图片 40"/>
                    <pic:cNvPicPr/>
                  </pic:nvPicPr>
                  <pic:blipFill>
                    <a:blip r:embed="rId51">
                      <a:extLst>
                        <a:ext uri="{28A0092B-C50C-407E-A947-70E740481C1C}">
                          <a14:useLocalDpi xmlns:a14="http://schemas.microsoft.com/office/drawing/2010/main" val="0"/>
                        </a:ext>
                      </a:extLst>
                    </a:blip>
                    <a:srcRect t="33860" b="33357"/>
                    <a:stretch>
                      <a:fillRect/>
                    </a:stretch>
                  </pic:blipFill>
                  <pic:spPr>
                    <a:xfrm>
                      <a:off x="0" y="0"/>
                      <a:ext cx="11325860" cy="300164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"E:\\李文杰2023年工作\\85-天泰铝业-东鹏仓库荷载校核\\PKPM模型\\CalcTemp\\恒载轴力图.T" </w:instrText>
      </w:r>
      <w:r>
        <w:fldChar w:fldCharType="separate"/>
      </w:r>
      <w:r>
        <w:rPr>
          <w:rFonts w:hint="eastAsia" w:ascii="宋体" w:eastAsia="宋体"/>
          <w:color w:val="000000"/>
          <w:sz w:val="24"/>
          <w:szCs w:val="24"/>
          <w:shd w:val="clear" w:color="auto" w:fill="FFFFFF"/>
        </w:rPr>
        <w:t>图12-11   恒载轴力图</w:t>
      </w:r>
      <w:r>
        <w:rPr>
          <w:rFonts w:hint="eastAsia" w:ascii="宋体" w:eastAsia="宋体"/>
          <w:color w:val="000000"/>
          <w:sz w:val="24"/>
          <w:szCs w:val="24"/>
          <w:shd w:val="clear" w:color="auto" w:fill="FFFFFF"/>
        </w:rPr>
        <w:fldChar w:fldCharType="end"/>
      </w:r>
    </w:p>
    <w:p>
      <w:pPr>
        <w:jc w:val="center"/>
      </w:pPr>
      <w:r>
        <w:drawing>
          <wp:inline distT="0" distB="0" distL="0" distR="0">
            <wp:extent cx="11092815" cy="3781425"/>
            <wp:effectExtent l="0" t="0" r="0" b="0"/>
            <wp:docPr id="41" name="图片 41"/>
            <wp:cNvGraphicFramePr/>
            <a:graphic xmlns:a="http://schemas.openxmlformats.org/drawingml/2006/main">
              <a:graphicData uri="http://schemas.openxmlformats.org/drawingml/2006/picture">
                <pic:pic xmlns:pic="http://schemas.openxmlformats.org/drawingml/2006/picture">
                  <pic:nvPicPr>
                    <pic:cNvPr id="41" name="图片 41"/>
                    <pic:cNvPicPr/>
                  </pic:nvPicPr>
                  <pic:blipFill>
                    <a:blip r:embed="rId52">
                      <a:extLst>
                        <a:ext uri="{28A0092B-C50C-407E-A947-70E740481C1C}">
                          <a14:useLocalDpi xmlns:a14="http://schemas.microsoft.com/office/drawing/2010/main" val="0"/>
                        </a:ext>
                      </a:extLst>
                    </a:blip>
                    <a:srcRect t="33895" b="32171"/>
                    <a:stretch>
                      <a:fillRect/>
                    </a:stretch>
                  </pic:blipFill>
                  <pic:spPr>
                    <a:xfrm>
                      <a:off x="0" y="0"/>
                      <a:ext cx="11092815" cy="378142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"E:\\李文杰2023年工作\\85-天泰铝业-东鹏仓库荷载校核\\PKPM模型\\CalcTemp\\活载弯矩图.T" </w:instrText>
      </w:r>
      <w:r>
        <w:fldChar w:fldCharType="separate"/>
      </w:r>
      <w:r>
        <w:rPr>
          <w:rFonts w:hint="eastAsia" w:ascii="宋体" w:eastAsia="宋体"/>
          <w:color w:val="000000"/>
          <w:sz w:val="24"/>
          <w:szCs w:val="24"/>
          <w:shd w:val="clear" w:color="auto" w:fill="FFFFFF"/>
        </w:rPr>
        <w:t>图12-12   活载弯矩图</w:t>
      </w:r>
      <w:r>
        <w:rPr>
          <w:rFonts w:hint="eastAsia" w:ascii="宋体" w:eastAsia="宋体"/>
          <w:color w:val="000000"/>
          <w:sz w:val="24"/>
          <w:szCs w:val="24"/>
          <w:shd w:val="clear" w:color="auto" w:fill="FFFFFF"/>
        </w:rPr>
        <w:fldChar w:fldCharType="end"/>
      </w:r>
    </w:p>
    <w:p>
      <w:pPr>
        <w:jc w:val="center"/>
      </w:pPr>
      <w:r>
        <w:drawing>
          <wp:inline distT="0" distB="0" distL="0" distR="0">
            <wp:extent cx="10913110" cy="3246755"/>
            <wp:effectExtent l="0" t="0" r="0" b="0"/>
            <wp:docPr id="42" name="图片 42"/>
            <wp:cNvGraphicFramePr/>
            <a:graphic xmlns:a="http://schemas.openxmlformats.org/drawingml/2006/main">
              <a:graphicData uri="http://schemas.openxmlformats.org/drawingml/2006/picture">
                <pic:pic xmlns:pic="http://schemas.openxmlformats.org/drawingml/2006/picture">
                  <pic:nvPicPr>
                    <pic:cNvPr id="42" name="图片 42"/>
                    <pic:cNvPicPr/>
                  </pic:nvPicPr>
                  <pic:blipFill>
                    <a:blip r:embed="rId53">
                      <a:extLst>
                        <a:ext uri="{28A0092B-C50C-407E-A947-70E740481C1C}">
                          <a14:useLocalDpi xmlns:a14="http://schemas.microsoft.com/office/drawing/2010/main" val="0"/>
                        </a:ext>
                      </a:extLst>
                    </a:blip>
                    <a:srcRect t="28493" b="35160"/>
                    <a:stretch>
                      <a:fillRect/>
                    </a:stretch>
                  </pic:blipFill>
                  <pic:spPr>
                    <a:xfrm>
                      <a:off x="0" y="0"/>
                      <a:ext cx="10913110" cy="324675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"E:\\李文杰2023年工作\\85-天泰铝业-东鹏仓库荷载校核\\PKPM模型\\CalcTemp\\活载剪力图.T" </w:instrText>
      </w:r>
      <w:r>
        <w:fldChar w:fldCharType="separate"/>
      </w:r>
      <w:r>
        <w:rPr>
          <w:rFonts w:hint="eastAsia" w:ascii="宋体" w:eastAsia="宋体"/>
          <w:color w:val="000000"/>
          <w:sz w:val="24"/>
          <w:szCs w:val="24"/>
          <w:shd w:val="clear" w:color="auto" w:fill="FFFFFF"/>
        </w:rPr>
        <w:t>图12-13   活载剪力图</w:t>
      </w:r>
      <w:r>
        <w:rPr>
          <w:rFonts w:hint="eastAsia" w:ascii="宋体" w:eastAsia="宋体"/>
          <w:color w:val="000000"/>
          <w:sz w:val="24"/>
          <w:szCs w:val="24"/>
          <w:shd w:val="clear" w:color="auto" w:fill="FFFFFF"/>
        </w:rPr>
        <w:fldChar w:fldCharType="end"/>
      </w:r>
    </w:p>
    <w:p>
      <w:pPr>
        <w:jc w:val="center"/>
      </w:pPr>
      <w:r>
        <w:drawing>
          <wp:inline distT="0" distB="0" distL="0" distR="0">
            <wp:extent cx="11124565" cy="3646170"/>
            <wp:effectExtent l="0" t="0" r="0" b="0"/>
            <wp:docPr id="15" name="图片 15"/>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54">
                      <a:extLst>
                        <a:ext uri="{28A0092B-C50C-407E-A947-70E740481C1C}">
                          <a14:useLocalDpi xmlns:a14="http://schemas.microsoft.com/office/drawing/2010/main" val="0"/>
                        </a:ext>
                      </a:extLst>
                    </a:blip>
                    <a:srcRect t="33656" b="34861"/>
                    <a:stretch>
                      <a:fillRect/>
                    </a:stretch>
                  </pic:blipFill>
                  <pic:spPr>
                    <a:xfrm>
                      <a:off x="0" y="0"/>
                      <a:ext cx="11124565" cy="364617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"E:\\李文杰2023年工作\\85-天泰铝业-东鹏仓库荷载校核\\PKPM模型\\CalcTemp\\活载轴力图.T" </w:instrText>
      </w:r>
      <w:r>
        <w:fldChar w:fldCharType="separate"/>
      </w:r>
      <w:r>
        <w:rPr>
          <w:rFonts w:hint="eastAsia" w:ascii="宋体" w:eastAsia="宋体"/>
          <w:color w:val="000000"/>
          <w:sz w:val="24"/>
          <w:szCs w:val="24"/>
          <w:shd w:val="clear" w:color="auto" w:fill="FFFFFF"/>
        </w:rPr>
        <w:t>图12-14   活载轴力图</w:t>
      </w:r>
      <w:r>
        <w:rPr>
          <w:rFonts w:hint="eastAsia" w:ascii="宋体" w:eastAsia="宋体"/>
          <w:color w:val="000000"/>
          <w:sz w:val="24"/>
          <w:szCs w:val="24"/>
          <w:shd w:val="clear" w:color="auto" w:fill="FFFFFF"/>
        </w:rPr>
        <w:fldChar w:fldCharType="end"/>
      </w:r>
    </w:p>
    <w:p>
      <w:pPr>
        <w:jc w:val="center"/>
      </w:pPr>
      <w:r>
        <w:drawing>
          <wp:inline distT="0" distB="0" distL="0" distR="0">
            <wp:extent cx="10415905" cy="2988310"/>
            <wp:effectExtent l="0" t="0" r="0" b="0"/>
            <wp:docPr id="43" name="图片 43"/>
            <wp:cNvGraphicFramePr/>
            <a:graphic xmlns:a="http://schemas.openxmlformats.org/drawingml/2006/main">
              <a:graphicData uri="http://schemas.openxmlformats.org/drawingml/2006/picture">
                <pic:pic xmlns:pic="http://schemas.openxmlformats.org/drawingml/2006/picture">
                  <pic:nvPicPr>
                    <pic:cNvPr id="43" name="图片 43"/>
                    <pic:cNvPicPr/>
                  </pic:nvPicPr>
                  <pic:blipFill>
                    <a:blip r:embed="rId55">
                      <a:extLst>
                        <a:ext uri="{28A0092B-C50C-407E-A947-70E740481C1C}">
                          <a14:useLocalDpi xmlns:a14="http://schemas.microsoft.com/office/drawing/2010/main" val="0"/>
                        </a:ext>
                      </a:extLst>
                    </a:blip>
                    <a:srcRect t="31094" b="33127"/>
                    <a:stretch>
                      <a:fillRect/>
                    </a:stretch>
                  </pic:blipFill>
                  <pic:spPr>
                    <a:xfrm>
                      <a:off x="0" y="0"/>
                      <a:ext cx="10415905" cy="298831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"E:\\李文杰2023年工作\\85-天泰铝业-东鹏仓库荷载校核\\PKPM模型\\CalcTemp\\左风1弯矩图.T" </w:instrText>
      </w:r>
      <w:r>
        <w:fldChar w:fldCharType="separate"/>
      </w:r>
      <w:r>
        <w:rPr>
          <w:rFonts w:hint="eastAsia" w:ascii="宋体" w:eastAsia="宋体"/>
          <w:color w:val="000000"/>
          <w:sz w:val="24"/>
          <w:szCs w:val="24"/>
          <w:shd w:val="clear" w:color="auto" w:fill="FFFFFF"/>
        </w:rPr>
        <w:t>图12-15   左风1弯矩图</w:t>
      </w:r>
      <w:r>
        <w:rPr>
          <w:rFonts w:hint="eastAsia" w:ascii="宋体" w:eastAsia="宋体"/>
          <w:color w:val="000000"/>
          <w:sz w:val="24"/>
          <w:szCs w:val="24"/>
          <w:shd w:val="clear" w:color="auto" w:fill="FFFFFF"/>
        </w:rPr>
        <w:fldChar w:fldCharType="end"/>
      </w:r>
    </w:p>
    <w:p>
      <w:pPr>
        <w:jc w:val="center"/>
      </w:pPr>
      <w:r>
        <w:drawing>
          <wp:inline distT="0" distB="0" distL="0" distR="0">
            <wp:extent cx="10182860" cy="3129280"/>
            <wp:effectExtent l="0" t="0" r="0" b="0"/>
            <wp:docPr id="44" name="图片 44"/>
            <wp:cNvGraphicFramePr/>
            <a:graphic xmlns:a="http://schemas.openxmlformats.org/drawingml/2006/main">
              <a:graphicData uri="http://schemas.openxmlformats.org/drawingml/2006/picture">
                <pic:pic xmlns:pic="http://schemas.openxmlformats.org/drawingml/2006/picture">
                  <pic:nvPicPr>
                    <pic:cNvPr id="44" name="图片 44"/>
                    <pic:cNvPicPr/>
                  </pic:nvPicPr>
                  <pic:blipFill>
                    <a:blip r:embed="rId56">
                      <a:extLst>
                        <a:ext uri="{28A0092B-C50C-407E-A947-70E740481C1C}">
                          <a14:useLocalDpi xmlns:a14="http://schemas.microsoft.com/office/drawing/2010/main" val="0"/>
                        </a:ext>
                      </a:extLst>
                    </a:blip>
                    <a:srcRect t="29081" b="31274"/>
                    <a:stretch>
                      <a:fillRect/>
                    </a:stretch>
                  </pic:blipFill>
                  <pic:spPr>
                    <a:xfrm>
                      <a:off x="0" y="0"/>
                      <a:ext cx="10182860" cy="312928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"E:\\李文杰2023年工作\\85-天泰铝业-东鹏仓库荷载校核\\PKPM模型\\CalcTemp\\右风1弯矩图.T" </w:instrText>
      </w:r>
      <w:r>
        <w:fldChar w:fldCharType="separate"/>
      </w:r>
      <w:r>
        <w:rPr>
          <w:rFonts w:hint="eastAsia" w:ascii="宋体" w:eastAsia="宋体"/>
          <w:color w:val="000000"/>
          <w:sz w:val="24"/>
          <w:szCs w:val="24"/>
          <w:shd w:val="clear" w:color="auto" w:fill="FFFFFF"/>
        </w:rPr>
        <w:t>图12-16   右风1弯矩图</w:t>
      </w:r>
      <w:r>
        <w:rPr>
          <w:rFonts w:hint="eastAsia" w:ascii="宋体" w:eastAsia="宋体"/>
          <w:color w:val="000000"/>
          <w:sz w:val="24"/>
          <w:szCs w:val="24"/>
          <w:shd w:val="clear" w:color="auto" w:fill="FFFFFF"/>
        </w:rPr>
        <w:fldChar w:fldCharType="end"/>
      </w:r>
    </w:p>
    <w:p>
      <w:pPr>
        <w:jc w:val="center"/>
      </w:pPr>
      <w:r>
        <w:drawing>
          <wp:inline distT="0" distB="0" distL="0" distR="0">
            <wp:extent cx="10045700" cy="2812415"/>
            <wp:effectExtent l="0" t="0" r="0" b="0"/>
            <wp:docPr id="45" name="图片 45"/>
            <wp:cNvGraphicFramePr/>
            <a:graphic xmlns:a="http://schemas.openxmlformats.org/drawingml/2006/main">
              <a:graphicData uri="http://schemas.openxmlformats.org/drawingml/2006/picture">
                <pic:pic xmlns:pic="http://schemas.openxmlformats.org/drawingml/2006/picture">
                  <pic:nvPicPr>
                    <pic:cNvPr id="45" name="图片 45"/>
                    <pic:cNvPicPr/>
                  </pic:nvPicPr>
                  <pic:blipFill>
                    <a:blip r:embed="rId57">
                      <a:extLst>
                        <a:ext uri="{28A0092B-C50C-407E-A947-70E740481C1C}">
                          <a14:useLocalDpi xmlns:a14="http://schemas.microsoft.com/office/drawing/2010/main" val="0"/>
                        </a:ext>
                      </a:extLst>
                    </a:blip>
                    <a:srcRect t="29779" b="33715"/>
                    <a:stretch>
                      <a:fillRect/>
                    </a:stretch>
                  </pic:blipFill>
                  <pic:spPr>
                    <a:xfrm>
                      <a:off x="0" y="0"/>
                      <a:ext cx="10045700" cy="281241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"E:\\李文杰2023年工作\\85-天泰铝业-东鹏仓库荷载校核\\PKPM模型\\CalcTemp\\左风1剪力图.T" </w:instrText>
      </w:r>
      <w:r>
        <w:fldChar w:fldCharType="separate"/>
      </w:r>
      <w:r>
        <w:rPr>
          <w:rFonts w:hint="eastAsia" w:ascii="宋体" w:eastAsia="宋体"/>
          <w:color w:val="000000"/>
          <w:sz w:val="24"/>
          <w:szCs w:val="24"/>
          <w:shd w:val="clear" w:color="auto" w:fill="FFFFFF"/>
        </w:rPr>
        <w:t>图12-17   左风1剪力图</w:t>
      </w:r>
      <w:r>
        <w:rPr>
          <w:rFonts w:hint="eastAsia" w:ascii="宋体" w:eastAsia="宋体"/>
          <w:color w:val="000000"/>
          <w:sz w:val="24"/>
          <w:szCs w:val="24"/>
          <w:shd w:val="clear" w:color="auto" w:fill="FFFFFF"/>
        </w:rPr>
        <w:fldChar w:fldCharType="end"/>
      </w:r>
    </w:p>
    <w:p>
      <w:pPr>
        <w:jc w:val="center"/>
      </w:pPr>
      <w:r>
        <w:drawing>
          <wp:inline distT="0" distB="0" distL="0" distR="0">
            <wp:extent cx="10426065" cy="3379470"/>
            <wp:effectExtent l="0" t="0" r="0" b="0"/>
            <wp:docPr id="46" name="图片 46"/>
            <wp:cNvGraphicFramePr/>
            <a:graphic xmlns:a="http://schemas.openxmlformats.org/drawingml/2006/main">
              <a:graphicData uri="http://schemas.openxmlformats.org/drawingml/2006/picture">
                <pic:pic xmlns:pic="http://schemas.openxmlformats.org/drawingml/2006/picture">
                  <pic:nvPicPr>
                    <pic:cNvPr id="46" name="图片 46"/>
                    <pic:cNvPicPr/>
                  </pic:nvPicPr>
                  <pic:blipFill>
                    <a:blip r:embed="rId58">
                      <a:extLst>
                        <a:ext uri="{28A0092B-C50C-407E-A947-70E740481C1C}">
                          <a14:useLocalDpi xmlns:a14="http://schemas.microsoft.com/office/drawing/2010/main" val="0"/>
                        </a:ext>
                      </a:extLst>
                    </a:blip>
                    <a:srcRect t="29809" b="35589"/>
                    <a:stretch>
                      <a:fillRect/>
                    </a:stretch>
                  </pic:blipFill>
                  <pic:spPr>
                    <a:xfrm>
                      <a:off x="0" y="0"/>
                      <a:ext cx="10426065" cy="337947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"E:\\李文杰2023年工作\\85-天泰铝业-东鹏仓库荷载校核\\PKPM模型\\CalcTemp\\右风1剪力图.T" </w:instrText>
      </w:r>
      <w:r>
        <w:fldChar w:fldCharType="separate"/>
      </w:r>
      <w:r>
        <w:rPr>
          <w:rFonts w:hint="eastAsia" w:ascii="宋体" w:eastAsia="宋体"/>
          <w:color w:val="000000"/>
          <w:sz w:val="24"/>
          <w:szCs w:val="24"/>
          <w:shd w:val="clear" w:color="auto" w:fill="FFFFFF"/>
        </w:rPr>
        <w:t>图12-18   右风1剪力图</w:t>
      </w:r>
      <w:r>
        <w:rPr>
          <w:rFonts w:hint="eastAsia" w:ascii="宋体" w:eastAsia="宋体"/>
          <w:color w:val="000000"/>
          <w:sz w:val="24"/>
          <w:szCs w:val="24"/>
          <w:shd w:val="clear" w:color="auto" w:fill="FFFFFF"/>
        </w:rPr>
        <w:fldChar w:fldCharType="end"/>
      </w:r>
    </w:p>
    <w:p>
      <w:pPr>
        <w:jc w:val="center"/>
      </w:pPr>
      <w:r>
        <w:drawing>
          <wp:inline distT="0" distB="0" distL="0" distR="0">
            <wp:extent cx="9229725" cy="3260725"/>
            <wp:effectExtent l="0" t="0" r="0" b="0"/>
            <wp:docPr id="20" name="图片 20"/>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59">
                      <a:extLst>
                        <a:ext uri="{28A0092B-C50C-407E-A947-70E740481C1C}">
                          <a14:useLocalDpi xmlns:a14="http://schemas.microsoft.com/office/drawing/2010/main" val="0"/>
                        </a:ext>
                      </a:extLst>
                    </a:blip>
                    <a:srcRect l="6884" t="32798" r="5710" b="35131"/>
                    <a:stretch>
                      <a:fillRect/>
                    </a:stretch>
                  </pic:blipFill>
                  <pic:spPr>
                    <a:xfrm>
                      <a:off x="0" y="0"/>
                      <a:ext cx="9229725" cy="326072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"E:\\李文杰2023年工作\\85-天泰铝业-东鹏仓库荷载校核\\PKPM模型\\CalcTemp\\左风1轴力图.T" </w:instrText>
      </w:r>
      <w:r>
        <w:fldChar w:fldCharType="separate"/>
      </w:r>
      <w:r>
        <w:rPr>
          <w:rFonts w:hint="eastAsia" w:ascii="宋体" w:eastAsia="宋体"/>
          <w:color w:val="000000"/>
          <w:sz w:val="24"/>
          <w:szCs w:val="24"/>
          <w:shd w:val="clear" w:color="auto" w:fill="FFFFFF"/>
        </w:rPr>
        <w:t>图12-19   左风1轴力图</w:t>
      </w:r>
      <w:r>
        <w:rPr>
          <w:rFonts w:hint="eastAsia" w:ascii="宋体" w:eastAsia="宋体"/>
          <w:color w:val="000000"/>
          <w:sz w:val="24"/>
          <w:szCs w:val="24"/>
          <w:shd w:val="clear" w:color="auto" w:fill="FFFFFF"/>
        </w:rPr>
        <w:fldChar w:fldCharType="end"/>
      </w:r>
    </w:p>
    <w:p>
      <w:pPr>
        <w:jc w:val="center"/>
      </w:pPr>
      <w:r>
        <w:drawing>
          <wp:inline distT="0" distB="0" distL="0" distR="0">
            <wp:extent cx="10723245" cy="3278505"/>
            <wp:effectExtent l="0" t="0" r="0" b="0"/>
            <wp:docPr id="47" name="图片 47"/>
            <wp:cNvGraphicFramePr/>
            <a:graphic xmlns:a="http://schemas.openxmlformats.org/drawingml/2006/main">
              <a:graphicData uri="http://schemas.openxmlformats.org/drawingml/2006/picture">
                <pic:pic xmlns:pic="http://schemas.openxmlformats.org/drawingml/2006/picture">
                  <pic:nvPicPr>
                    <pic:cNvPr id="47" name="图片 47"/>
                    <pic:cNvPicPr/>
                  </pic:nvPicPr>
                  <pic:blipFill>
                    <a:blip r:embed="rId60">
                      <a:extLst>
                        <a:ext uri="{28A0092B-C50C-407E-A947-70E740481C1C}">
                          <a14:useLocalDpi xmlns:a14="http://schemas.microsoft.com/office/drawing/2010/main" val="0"/>
                        </a:ext>
                      </a:extLst>
                    </a:blip>
                    <a:srcRect t="30696" b="35449"/>
                    <a:stretch>
                      <a:fillRect/>
                    </a:stretch>
                  </pic:blipFill>
                  <pic:spPr>
                    <a:xfrm>
                      <a:off x="0" y="0"/>
                      <a:ext cx="10723245" cy="327850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"E:\\李文杰2023年工作\\85-天泰铝业-东鹏仓库荷载校核\\PKPM模型\\CalcTemp\\右风1轴力图.T" </w:instrText>
      </w:r>
      <w:r>
        <w:fldChar w:fldCharType="separate"/>
      </w:r>
      <w:r>
        <w:rPr>
          <w:rFonts w:hint="eastAsia" w:ascii="宋体" w:eastAsia="宋体"/>
          <w:color w:val="000000"/>
          <w:sz w:val="24"/>
          <w:szCs w:val="24"/>
          <w:shd w:val="clear" w:color="auto" w:fill="FFFFFF"/>
        </w:rPr>
        <w:t>图12-20   右风1轴力图</w:t>
      </w:r>
      <w:r>
        <w:rPr>
          <w:rFonts w:hint="eastAsia" w:ascii="宋体" w:eastAsia="宋体"/>
          <w:color w:val="000000"/>
          <w:sz w:val="24"/>
          <w:szCs w:val="24"/>
          <w:shd w:val="clear" w:color="auto" w:fill="FFFFFF"/>
        </w:rPr>
        <w:fldChar w:fldCharType="end"/>
      </w:r>
    </w:p>
    <w:p>
      <w:pPr>
        <w:jc w:val="center"/>
      </w:pPr>
      <w:r>
        <w:drawing>
          <wp:inline distT="0" distB="0" distL="0" distR="0">
            <wp:extent cx="10362565" cy="3295650"/>
            <wp:effectExtent l="0" t="0" r="0" b="0"/>
            <wp:docPr id="48" name="图片 48"/>
            <wp:cNvGraphicFramePr/>
            <a:graphic xmlns:a="http://schemas.openxmlformats.org/drawingml/2006/main">
              <a:graphicData uri="http://schemas.openxmlformats.org/drawingml/2006/picture">
                <pic:pic xmlns:pic="http://schemas.openxmlformats.org/drawingml/2006/picture">
                  <pic:nvPicPr>
                    <pic:cNvPr id="48" name="图片 48"/>
                    <pic:cNvPicPr/>
                  </pic:nvPicPr>
                  <pic:blipFill>
                    <a:blip r:embed="rId61">
                      <a:extLst>
                        <a:ext uri="{28A0092B-C50C-407E-A947-70E740481C1C}">
                          <a14:useLocalDpi xmlns:a14="http://schemas.microsoft.com/office/drawing/2010/main" val="0"/>
                        </a:ext>
                      </a:extLst>
                    </a:blip>
                    <a:srcRect t="30197" b="33685"/>
                    <a:stretch>
                      <a:fillRect/>
                    </a:stretch>
                  </pic:blipFill>
                  <pic:spPr>
                    <a:xfrm>
                      <a:off x="0" y="0"/>
                      <a:ext cx="10362565" cy="329565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"E:\\李文杰2023年工作\\85-天泰铝业-东鹏仓库荷载校核\\PKPM模型\\CalcTemp\\左风2弯矩图.T" </w:instrText>
      </w:r>
      <w:r>
        <w:fldChar w:fldCharType="separate"/>
      </w:r>
      <w:r>
        <w:rPr>
          <w:rFonts w:hint="eastAsia" w:ascii="宋体" w:eastAsia="宋体"/>
          <w:color w:val="000000"/>
          <w:sz w:val="24"/>
          <w:szCs w:val="24"/>
          <w:shd w:val="clear" w:color="auto" w:fill="FFFFFF"/>
        </w:rPr>
        <w:t>图12-21   左风2弯矩图</w:t>
      </w:r>
      <w:r>
        <w:rPr>
          <w:rFonts w:hint="eastAsia" w:ascii="宋体" w:eastAsia="宋体"/>
          <w:color w:val="000000"/>
          <w:sz w:val="24"/>
          <w:szCs w:val="24"/>
          <w:shd w:val="clear" w:color="auto" w:fill="FFFFFF"/>
        </w:rPr>
        <w:fldChar w:fldCharType="end"/>
      </w:r>
    </w:p>
    <w:p>
      <w:pPr>
        <w:jc w:val="center"/>
      </w:pPr>
      <w:r>
        <w:drawing>
          <wp:inline distT="0" distB="0" distL="0" distR="0">
            <wp:extent cx="10521950" cy="3522980"/>
            <wp:effectExtent l="0" t="0" r="0" b="0"/>
            <wp:docPr id="23" name="图片 23"/>
            <wp:cNvGraphicFramePr/>
            <a:graphic xmlns:a="http://schemas.openxmlformats.org/drawingml/2006/main">
              <a:graphicData uri="http://schemas.openxmlformats.org/drawingml/2006/picture">
                <pic:pic xmlns:pic="http://schemas.openxmlformats.org/drawingml/2006/picture">
                  <pic:nvPicPr>
                    <pic:cNvPr id="23" name="图片 23"/>
                    <pic:cNvPicPr/>
                  </pic:nvPicPr>
                  <pic:blipFill>
                    <a:blip r:embed="rId62">
                      <a:extLst>
                        <a:ext uri="{28A0092B-C50C-407E-A947-70E740481C1C}">
                          <a14:useLocalDpi xmlns:a14="http://schemas.microsoft.com/office/drawing/2010/main" val="0"/>
                        </a:ext>
                      </a:extLst>
                    </a:blip>
                    <a:srcRect t="31104" b="32699"/>
                    <a:stretch>
                      <a:fillRect/>
                    </a:stretch>
                  </pic:blipFill>
                  <pic:spPr>
                    <a:xfrm>
                      <a:off x="0" y="0"/>
                      <a:ext cx="10521950" cy="352298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"E:\\李文杰2023年工作\\85-天泰铝业-东鹏仓库荷载校核\\PKPM模型\\CalcTemp\\右风2弯矩图.T" </w:instrText>
      </w:r>
      <w:r>
        <w:fldChar w:fldCharType="separate"/>
      </w:r>
      <w:r>
        <w:rPr>
          <w:rFonts w:hint="eastAsia" w:ascii="宋体" w:eastAsia="宋体"/>
          <w:color w:val="000000"/>
          <w:sz w:val="24"/>
          <w:szCs w:val="24"/>
          <w:shd w:val="clear" w:color="auto" w:fill="FFFFFF"/>
        </w:rPr>
        <w:t>图12-22   右风2弯矩图</w:t>
      </w:r>
      <w:r>
        <w:rPr>
          <w:rFonts w:hint="eastAsia" w:ascii="宋体" w:eastAsia="宋体"/>
          <w:color w:val="000000"/>
          <w:sz w:val="24"/>
          <w:szCs w:val="24"/>
          <w:shd w:val="clear" w:color="auto" w:fill="FFFFFF"/>
        </w:rPr>
        <w:fldChar w:fldCharType="end"/>
      </w:r>
    </w:p>
    <w:p>
      <w:pPr>
        <w:jc w:val="center"/>
      </w:pPr>
      <w:r>
        <w:drawing>
          <wp:inline distT="0" distB="0" distL="0" distR="0">
            <wp:extent cx="9907270" cy="3266440"/>
            <wp:effectExtent l="0" t="0" r="0" b="0"/>
            <wp:docPr id="49" name="图片 49"/>
            <wp:cNvGraphicFramePr/>
            <a:graphic xmlns:a="http://schemas.openxmlformats.org/drawingml/2006/main">
              <a:graphicData uri="http://schemas.openxmlformats.org/drawingml/2006/picture">
                <pic:pic xmlns:pic="http://schemas.openxmlformats.org/drawingml/2006/picture">
                  <pic:nvPicPr>
                    <pic:cNvPr id="49" name="图片 49"/>
                    <pic:cNvPicPr/>
                  </pic:nvPicPr>
                  <pic:blipFill>
                    <a:blip r:embed="rId63">
                      <a:extLst>
                        <a:ext uri="{28A0092B-C50C-407E-A947-70E740481C1C}">
                          <a14:useLocalDpi xmlns:a14="http://schemas.microsoft.com/office/drawing/2010/main" val="0"/>
                        </a:ext>
                      </a:extLst>
                    </a:blip>
                    <a:srcRect l="7344" t="32340" r="6397" b="33177"/>
                    <a:stretch>
                      <a:fillRect/>
                    </a:stretch>
                  </pic:blipFill>
                  <pic:spPr>
                    <a:xfrm>
                      <a:off x="0" y="0"/>
                      <a:ext cx="9907270" cy="326644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"E:\\李文杰2023年工作\\85-天泰铝业-东鹏仓库荷载校核\\PKPM模型\\CalcTemp\\左风2剪力图.T" </w:instrText>
      </w:r>
      <w:r>
        <w:fldChar w:fldCharType="separate"/>
      </w:r>
      <w:r>
        <w:rPr>
          <w:rFonts w:hint="eastAsia" w:ascii="宋体" w:eastAsia="宋体"/>
          <w:color w:val="000000"/>
          <w:sz w:val="24"/>
          <w:szCs w:val="24"/>
          <w:shd w:val="clear" w:color="auto" w:fill="FFFFFF"/>
        </w:rPr>
        <w:t>图12-23   左风2剪力图</w:t>
      </w:r>
      <w:r>
        <w:rPr>
          <w:rFonts w:hint="eastAsia" w:ascii="宋体" w:eastAsia="宋体"/>
          <w:color w:val="000000"/>
          <w:sz w:val="24"/>
          <w:szCs w:val="24"/>
          <w:shd w:val="clear" w:color="auto" w:fill="FFFFFF"/>
        </w:rPr>
        <w:fldChar w:fldCharType="end"/>
      </w:r>
    </w:p>
    <w:p>
      <w:pPr>
        <w:jc w:val="center"/>
      </w:pPr>
      <w:r>
        <w:drawing>
          <wp:inline distT="0" distB="0" distL="0" distR="0">
            <wp:extent cx="10859770" cy="3648710"/>
            <wp:effectExtent l="0" t="0" r="0" b="0"/>
            <wp:docPr id="25" name="图片 25"/>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64">
                      <a:extLst>
                        <a:ext uri="{28A0092B-C50C-407E-A947-70E740481C1C}">
                          <a14:useLocalDpi xmlns:a14="http://schemas.microsoft.com/office/drawing/2010/main" val="0"/>
                        </a:ext>
                      </a:extLst>
                    </a:blip>
                    <a:srcRect t="29380" b="31284"/>
                    <a:stretch>
                      <a:fillRect/>
                    </a:stretch>
                  </pic:blipFill>
                  <pic:spPr>
                    <a:xfrm>
                      <a:off x="0" y="0"/>
                      <a:ext cx="10859770" cy="364871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"E:\\李文杰2023年工作\\85-天泰铝业-东鹏仓库荷载校核\\PKPM模型\\CalcTemp\\右风2剪力图.T" </w:instrText>
      </w:r>
      <w:r>
        <w:fldChar w:fldCharType="separate"/>
      </w:r>
      <w:r>
        <w:rPr>
          <w:rFonts w:hint="eastAsia" w:ascii="宋体" w:eastAsia="宋体"/>
          <w:color w:val="000000"/>
          <w:sz w:val="24"/>
          <w:szCs w:val="24"/>
          <w:shd w:val="clear" w:color="auto" w:fill="FFFFFF"/>
        </w:rPr>
        <w:t>图12-24   右风2剪力图</w:t>
      </w:r>
      <w:r>
        <w:rPr>
          <w:rFonts w:hint="eastAsia" w:ascii="宋体" w:eastAsia="宋体"/>
          <w:color w:val="000000"/>
          <w:sz w:val="24"/>
          <w:szCs w:val="24"/>
          <w:shd w:val="clear" w:color="auto" w:fill="FFFFFF"/>
        </w:rPr>
        <w:fldChar w:fldCharType="end"/>
      </w:r>
    </w:p>
    <w:p>
      <w:pPr>
        <w:jc w:val="center"/>
      </w:pPr>
      <w:r>
        <w:drawing>
          <wp:inline distT="0" distB="0" distL="0" distR="0">
            <wp:extent cx="8976360" cy="3051810"/>
            <wp:effectExtent l="0" t="0" r="0" b="0"/>
            <wp:docPr id="50" name="图片 50"/>
            <wp:cNvGraphicFramePr/>
            <a:graphic xmlns:a="http://schemas.openxmlformats.org/drawingml/2006/main">
              <a:graphicData uri="http://schemas.openxmlformats.org/drawingml/2006/picture">
                <pic:pic xmlns:pic="http://schemas.openxmlformats.org/drawingml/2006/picture">
                  <pic:nvPicPr>
                    <pic:cNvPr id="50" name="图片 50"/>
                    <pic:cNvPicPr/>
                  </pic:nvPicPr>
                  <pic:blipFill>
                    <a:blip r:embed="rId65">
                      <a:extLst>
                        <a:ext uri="{28A0092B-C50C-407E-A947-70E740481C1C}">
                          <a14:useLocalDpi xmlns:a14="http://schemas.microsoft.com/office/drawing/2010/main" val="0"/>
                        </a:ext>
                      </a:extLst>
                    </a:blip>
                    <a:srcRect l="7570" t="35300" r="7310" b="33735"/>
                    <a:stretch>
                      <a:fillRect/>
                    </a:stretch>
                  </pic:blipFill>
                  <pic:spPr>
                    <a:xfrm>
                      <a:off x="0" y="0"/>
                      <a:ext cx="8976360" cy="305181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"E:\\李文杰2023年工作\\85-天泰铝业-东鹏仓库荷载校核\\PKPM模型\\CalcTemp\\左风2轴力图.T" </w:instrText>
      </w:r>
      <w:r>
        <w:fldChar w:fldCharType="separate"/>
      </w:r>
      <w:r>
        <w:rPr>
          <w:rFonts w:hint="eastAsia" w:ascii="宋体" w:eastAsia="宋体"/>
          <w:color w:val="000000"/>
          <w:sz w:val="24"/>
          <w:szCs w:val="24"/>
          <w:shd w:val="clear" w:color="auto" w:fill="FFFFFF"/>
        </w:rPr>
        <w:t>图12-25   左风2轴力图</w:t>
      </w:r>
      <w:r>
        <w:rPr>
          <w:rFonts w:hint="eastAsia" w:ascii="宋体" w:eastAsia="宋体"/>
          <w:color w:val="000000"/>
          <w:sz w:val="24"/>
          <w:szCs w:val="24"/>
          <w:shd w:val="clear" w:color="auto" w:fill="FFFFFF"/>
        </w:rPr>
        <w:fldChar w:fldCharType="end"/>
      </w:r>
    </w:p>
    <w:p>
      <w:pPr>
        <w:jc w:val="center"/>
      </w:pPr>
      <w:r>
        <w:drawing>
          <wp:inline distT="0" distB="0" distL="0" distR="0">
            <wp:extent cx="10828655" cy="3672840"/>
            <wp:effectExtent l="0" t="0" r="0" b="0"/>
            <wp:docPr id="27" name="图片 27"/>
            <wp:cNvGraphicFramePr/>
            <a:graphic xmlns:a="http://schemas.openxmlformats.org/drawingml/2006/main">
              <a:graphicData uri="http://schemas.openxmlformats.org/drawingml/2006/picture">
                <pic:pic xmlns:pic="http://schemas.openxmlformats.org/drawingml/2006/picture">
                  <pic:nvPicPr>
                    <pic:cNvPr id="27" name="图片 27"/>
                    <pic:cNvPicPr/>
                  </pic:nvPicPr>
                  <pic:blipFill>
                    <a:blip r:embed="rId66">
                      <a:extLst>
                        <a:ext uri="{28A0092B-C50C-407E-A947-70E740481C1C}">
                          <a14:useLocalDpi xmlns:a14="http://schemas.microsoft.com/office/drawing/2010/main" val="0"/>
                        </a:ext>
                      </a:extLst>
                    </a:blip>
                    <a:srcRect t="27407" b="33386"/>
                    <a:stretch>
                      <a:fillRect/>
                    </a:stretch>
                  </pic:blipFill>
                  <pic:spPr>
                    <a:xfrm>
                      <a:off x="0" y="0"/>
                      <a:ext cx="10828655" cy="367284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"E:\\李文杰2023年工作\\85-天泰铝业-东鹏仓库荷载校核\\PKPM模型\\CalcTemp\\右风2轴力图.T" </w:instrText>
      </w:r>
      <w:r>
        <w:fldChar w:fldCharType="separate"/>
      </w:r>
      <w:r>
        <w:rPr>
          <w:rFonts w:hint="eastAsia" w:ascii="宋体" w:eastAsia="宋体"/>
          <w:color w:val="000000"/>
          <w:sz w:val="24"/>
          <w:szCs w:val="24"/>
          <w:shd w:val="clear" w:color="auto" w:fill="FFFFFF"/>
        </w:rPr>
        <w:t>图12-26   右风2轴力图</w:t>
      </w:r>
      <w:r>
        <w:rPr>
          <w:rFonts w:hint="eastAsia" w:ascii="宋体" w:eastAsia="宋体"/>
          <w:color w:val="000000"/>
          <w:sz w:val="24"/>
          <w:szCs w:val="24"/>
          <w:shd w:val="clear" w:color="auto" w:fill="FFFFFF"/>
        </w:rPr>
        <w:fldChar w:fldCharType="end"/>
      </w:r>
    </w:p>
    <w:p>
      <w:pPr>
        <w:jc w:val="center"/>
      </w:pPr>
      <w:r>
        <w:drawing>
          <wp:inline distT="0" distB="0" distL="0" distR="0">
            <wp:extent cx="9822180" cy="3136265"/>
            <wp:effectExtent l="0" t="0" r="0" b="0"/>
            <wp:docPr id="51" name="图片 51"/>
            <wp:cNvGraphicFramePr/>
            <a:graphic xmlns:a="http://schemas.openxmlformats.org/drawingml/2006/main">
              <a:graphicData uri="http://schemas.openxmlformats.org/drawingml/2006/picture">
                <pic:pic xmlns:pic="http://schemas.openxmlformats.org/drawingml/2006/picture">
                  <pic:nvPicPr>
                    <pic:cNvPr id="51" name="图片 51"/>
                    <pic:cNvPicPr/>
                  </pic:nvPicPr>
                  <pic:blipFill>
                    <a:blip r:embed="rId67">
                      <a:extLst>
                        <a:ext uri="{28A0092B-C50C-407E-A947-70E740481C1C}">
                          <a14:useLocalDpi xmlns:a14="http://schemas.microsoft.com/office/drawing/2010/main" val="0"/>
                        </a:ext>
                      </a:extLst>
                    </a:blip>
                    <a:srcRect l="7797" t="32669" b="33556"/>
                    <a:stretch>
                      <a:fillRect/>
                    </a:stretch>
                  </pic:blipFill>
                  <pic:spPr>
                    <a:xfrm>
                      <a:off x="0" y="0"/>
                      <a:ext cx="9822180" cy="313626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"E:\\李文杰2023年工作\\85-天泰铝业-东鹏仓库荷载校核\\PKPM模型\\CalcTemp\\左地震弯矩图.T" </w:instrText>
      </w:r>
      <w:r>
        <w:fldChar w:fldCharType="separate"/>
      </w:r>
      <w:r>
        <w:rPr>
          <w:rFonts w:hint="eastAsia" w:ascii="宋体" w:eastAsia="宋体"/>
          <w:color w:val="000000"/>
          <w:sz w:val="24"/>
          <w:szCs w:val="24"/>
          <w:shd w:val="clear" w:color="auto" w:fill="FFFFFF"/>
        </w:rPr>
        <w:t>图12-27   左地震弯矩图</w:t>
      </w:r>
      <w:r>
        <w:rPr>
          <w:rFonts w:hint="eastAsia" w:ascii="宋体" w:eastAsia="宋体"/>
          <w:color w:val="000000"/>
          <w:sz w:val="24"/>
          <w:szCs w:val="24"/>
          <w:shd w:val="clear" w:color="auto" w:fill="FFFFFF"/>
        </w:rPr>
        <w:fldChar w:fldCharType="end"/>
      </w:r>
    </w:p>
    <w:p>
      <w:pPr>
        <w:jc w:val="center"/>
      </w:pPr>
      <w:r>
        <w:drawing>
          <wp:inline distT="0" distB="0" distL="0" distR="0">
            <wp:extent cx="10437495" cy="3451860"/>
            <wp:effectExtent l="0" t="0" r="0" b="0"/>
            <wp:docPr id="52" name="图片 52"/>
            <wp:cNvGraphicFramePr/>
            <a:graphic xmlns:a="http://schemas.openxmlformats.org/drawingml/2006/main">
              <a:graphicData uri="http://schemas.openxmlformats.org/drawingml/2006/picture">
                <pic:pic xmlns:pic="http://schemas.openxmlformats.org/drawingml/2006/picture">
                  <pic:nvPicPr>
                    <pic:cNvPr id="52" name="图片 52"/>
                    <pic:cNvPicPr/>
                  </pic:nvPicPr>
                  <pic:blipFill>
                    <a:blip r:embed="rId68">
                      <a:extLst>
                        <a:ext uri="{28A0092B-C50C-407E-A947-70E740481C1C}">
                          <a14:useLocalDpi xmlns:a14="http://schemas.microsoft.com/office/drawing/2010/main" val="0"/>
                        </a:ext>
                      </a:extLst>
                    </a:blip>
                    <a:srcRect t="30945" b="33137"/>
                    <a:stretch>
                      <a:fillRect/>
                    </a:stretch>
                  </pic:blipFill>
                  <pic:spPr>
                    <a:xfrm>
                      <a:off x="0" y="0"/>
                      <a:ext cx="10437495" cy="345186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"E:\\李文杰2023年工作\\85-天泰铝业-东鹏仓库荷载校核\\PKPM模型\\CalcTemp\\右地震弯矩图.T" </w:instrText>
      </w:r>
      <w:r>
        <w:fldChar w:fldCharType="separate"/>
      </w:r>
      <w:r>
        <w:rPr>
          <w:rFonts w:hint="eastAsia" w:ascii="宋体" w:eastAsia="宋体"/>
          <w:color w:val="000000"/>
          <w:sz w:val="24"/>
          <w:szCs w:val="24"/>
          <w:shd w:val="clear" w:color="auto" w:fill="FFFFFF"/>
        </w:rPr>
        <w:t>图12-28   右地震弯矩图</w:t>
      </w:r>
      <w:r>
        <w:rPr>
          <w:rFonts w:hint="eastAsia" w:ascii="宋体" w:eastAsia="宋体"/>
          <w:color w:val="000000"/>
          <w:sz w:val="24"/>
          <w:szCs w:val="24"/>
          <w:shd w:val="clear" w:color="auto" w:fill="FFFFFF"/>
        </w:rPr>
        <w:fldChar w:fldCharType="end"/>
      </w:r>
    </w:p>
    <w:p>
      <w:pPr>
        <w:jc w:val="center"/>
      </w:pPr>
      <w:r>
        <w:drawing>
          <wp:inline distT="0" distB="0" distL="0" distR="0">
            <wp:extent cx="10278110" cy="3025140"/>
            <wp:effectExtent l="0" t="0" r="0" b="0"/>
            <wp:docPr id="53" name="图片 53"/>
            <wp:cNvGraphicFramePr/>
            <a:graphic xmlns:a="http://schemas.openxmlformats.org/drawingml/2006/main">
              <a:graphicData uri="http://schemas.openxmlformats.org/drawingml/2006/picture">
                <pic:pic xmlns:pic="http://schemas.openxmlformats.org/drawingml/2006/picture">
                  <pic:nvPicPr>
                    <pic:cNvPr id="53" name="图片 53"/>
                    <pic:cNvPicPr/>
                  </pic:nvPicPr>
                  <pic:blipFill>
                    <a:blip r:embed="rId69">
                      <a:extLst>
                        <a:ext uri="{28A0092B-C50C-407E-A947-70E740481C1C}">
                          <a14:useLocalDpi xmlns:a14="http://schemas.microsoft.com/office/drawing/2010/main" val="0"/>
                        </a:ext>
                      </a:extLst>
                    </a:blip>
                    <a:srcRect t="31274" b="34204"/>
                    <a:stretch>
                      <a:fillRect/>
                    </a:stretch>
                  </pic:blipFill>
                  <pic:spPr>
                    <a:xfrm>
                      <a:off x="0" y="0"/>
                      <a:ext cx="10278110" cy="302514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"E:\\李文杰2023年工作\\85-天泰铝业-东鹏仓库荷载校核\\PKPM模型\\CalcTemp\\左地震剪力图.T" </w:instrText>
      </w:r>
      <w:r>
        <w:fldChar w:fldCharType="separate"/>
      </w:r>
      <w:r>
        <w:rPr>
          <w:rFonts w:hint="eastAsia" w:ascii="宋体" w:eastAsia="宋体"/>
          <w:color w:val="000000"/>
          <w:sz w:val="24"/>
          <w:szCs w:val="24"/>
          <w:shd w:val="clear" w:color="auto" w:fill="FFFFFF"/>
        </w:rPr>
        <w:t>图12-29   左地震剪力图</w:t>
      </w:r>
      <w:r>
        <w:rPr>
          <w:rFonts w:hint="eastAsia" w:ascii="宋体" w:eastAsia="宋体"/>
          <w:color w:val="000000"/>
          <w:sz w:val="24"/>
          <w:szCs w:val="24"/>
          <w:shd w:val="clear" w:color="auto" w:fill="FFFFFF"/>
        </w:rPr>
        <w:fldChar w:fldCharType="end"/>
      </w:r>
    </w:p>
    <w:p>
      <w:pPr>
        <w:jc w:val="center"/>
      </w:pPr>
      <w:r>
        <w:drawing>
          <wp:inline distT="0" distB="0" distL="0" distR="0">
            <wp:extent cx="10204450" cy="3328035"/>
            <wp:effectExtent l="0" t="0" r="0" b="0"/>
            <wp:docPr id="54" name="图片 54"/>
            <wp:cNvGraphicFramePr/>
            <a:graphic xmlns:a="http://schemas.openxmlformats.org/drawingml/2006/main">
              <a:graphicData uri="http://schemas.openxmlformats.org/drawingml/2006/picture">
                <pic:pic xmlns:pic="http://schemas.openxmlformats.org/drawingml/2006/picture">
                  <pic:nvPicPr>
                    <pic:cNvPr id="54" name="图片 54"/>
                    <pic:cNvPicPr/>
                  </pic:nvPicPr>
                  <pic:blipFill>
                    <a:blip r:embed="rId70">
                      <a:extLst>
                        <a:ext uri="{28A0092B-C50C-407E-A947-70E740481C1C}">
                          <a14:useLocalDpi xmlns:a14="http://schemas.microsoft.com/office/drawing/2010/main" val="0"/>
                        </a:ext>
                      </a:extLst>
                    </a:blip>
                    <a:srcRect t="27865" b="32530"/>
                    <a:stretch>
                      <a:fillRect/>
                    </a:stretch>
                  </pic:blipFill>
                  <pic:spPr>
                    <a:xfrm>
                      <a:off x="0" y="0"/>
                      <a:ext cx="10204450" cy="332803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"E:\\李文杰2023年工作\\85-天泰铝业-东鹏仓库荷载校核\\PKPM模型\\CalcTemp\\右地震剪力图.T" </w:instrText>
      </w:r>
      <w:r>
        <w:fldChar w:fldCharType="separate"/>
      </w:r>
      <w:r>
        <w:rPr>
          <w:rFonts w:hint="eastAsia" w:ascii="宋体" w:eastAsia="宋体"/>
          <w:color w:val="000000"/>
          <w:sz w:val="24"/>
          <w:szCs w:val="24"/>
          <w:shd w:val="clear" w:color="auto" w:fill="FFFFFF"/>
        </w:rPr>
        <w:t>图12-30   右地震剪力图</w:t>
      </w:r>
      <w:r>
        <w:rPr>
          <w:rFonts w:hint="eastAsia" w:ascii="宋体" w:eastAsia="宋体"/>
          <w:color w:val="000000"/>
          <w:sz w:val="24"/>
          <w:szCs w:val="24"/>
          <w:shd w:val="clear" w:color="auto" w:fill="FFFFFF"/>
        </w:rPr>
        <w:fldChar w:fldCharType="end"/>
      </w:r>
    </w:p>
    <w:p>
      <w:pPr>
        <w:jc w:val="center"/>
      </w:pPr>
      <w:r>
        <w:drawing>
          <wp:inline distT="0" distB="0" distL="0" distR="0">
            <wp:extent cx="11167745" cy="3446145"/>
            <wp:effectExtent l="0" t="0" r="0" b="0"/>
            <wp:docPr id="55" name="图片 55"/>
            <wp:cNvGraphicFramePr/>
            <a:graphic xmlns:a="http://schemas.openxmlformats.org/drawingml/2006/main">
              <a:graphicData uri="http://schemas.openxmlformats.org/drawingml/2006/picture">
                <pic:pic xmlns:pic="http://schemas.openxmlformats.org/drawingml/2006/picture">
                  <pic:nvPicPr>
                    <pic:cNvPr id="55" name="图片 55"/>
                    <pic:cNvPicPr/>
                  </pic:nvPicPr>
                  <pic:blipFill>
                    <a:blip r:embed="rId71">
                      <a:extLst>
                        <a:ext uri="{28A0092B-C50C-407E-A947-70E740481C1C}">
                          <a14:useLocalDpi xmlns:a14="http://schemas.microsoft.com/office/drawing/2010/main" val="0"/>
                        </a:ext>
                      </a:extLst>
                    </a:blip>
                    <a:srcRect t="30526" b="31005"/>
                    <a:stretch>
                      <a:fillRect/>
                    </a:stretch>
                  </pic:blipFill>
                  <pic:spPr>
                    <a:xfrm>
                      <a:off x="0" y="0"/>
                      <a:ext cx="11167745" cy="344614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"E:\\李文杰2023年工作\\85-天泰铝业-东鹏仓库荷载校核\\PKPM模型\\CalcTemp\\左地震轴力图.T" </w:instrText>
      </w:r>
      <w:r>
        <w:fldChar w:fldCharType="separate"/>
      </w:r>
      <w:r>
        <w:rPr>
          <w:rFonts w:hint="eastAsia" w:ascii="宋体" w:eastAsia="宋体"/>
          <w:color w:val="000000"/>
          <w:sz w:val="24"/>
          <w:szCs w:val="24"/>
          <w:shd w:val="clear" w:color="auto" w:fill="FFFFFF"/>
        </w:rPr>
        <w:t>图12-31   左地震轴力图</w:t>
      </w:r>
      <w:r>
        <w:rPr>
          <w:rFonts w:hint="eastAsia" w:ascii="宋体" w:eastAsia="宋体"/>
          <w:color w:val="000000"/>
          <w:sz w:val="24"/>
          <w:szCs w:val="24"/>
          <w:shd w:val="clear" w:color="auto" w:fill="FFFFFF"/>
        </w:rPr>
        <w:fldChar w:fldCharType="end"/>
      </w:r>
    </w:p>
    <w:p>
      <w:pPr>
        <w:jc w:val="center"/>
      </w:pPr>
      <w:r>
        <w:drawing>
          <wp:inline distT="0" distB="0" distL="0" distR="0">
            <wp:extent cx="11029315" cy="3256280"/>
            <wp:effectExtent l="0" t="0" r="0" b="0"/>
            <wp:docPr id="56" name="图片 56"/>
            <wp:cNvGraphicFramePr/>
            <a:graphic xmlns:a="http://schemas.openxmlformats.org/drawingml/2006/main">
              <a:graphicData uri="http://schemas.openxmlformats.org/drawingml/2006/picture">
                <pic:pic xmlns:pic="http://schemas.openxmlformats.org/drawingml/2006/picture">
                  <pic:nvPicPr>
                    <pic:cNvPr id="56" name="图片 56"/>
                    <pic:cNvPicPr/>
                  </pic:nvPicPr>
                  <pic:blipFill>
                    <a:blip r:embed="rId72">
                      <a:extLst>
                        <a:ext uri="{28A0092B-C50C-407E-A947-70E740481C1C}">
                          <a14:useLocalDpi xmlns:a14="http://schemas.microsoft.com/office/drawing/2010/main" val="0"/>
                        </a:ext>
                      </a:extLst>
                    </a:blip>
                    <a:srcRect t="30227" b="34104"/>
                    <a:stretch>
                      <a:fillRect/>
                    </a:stretch>
                  </pic:blipFill>
                  <pic:spPr>
                    <a:xfrm>
                      <a:off x="0" y="0"/>
                      <a:ext cx="11029315" cy="325628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"E:\\李文杰2023年工作\\85-天泰铝业-东鹏仓库荷载校核\\PKPM模型\\CalcTemp\\右地震轴力图.T" </w:instrText>
      </w:r>
      <w:r>
        <w:fldChar w:fldCharType="separate"/>
      </w:r>
      <w:r>
        <w:rPr>
          <w:rFonts w:hint="eastAsia" w:ascii="宋体" w:eastAsia="宋体"/>
          <w:color w:val="000000"/>
          <w:sz w:val="24"/>
          <w:szCs w:val="24"/>
          <w:shd w:val="clear" w:color="auto" w:fill="FFFFFF"/>
        </w:rPr>
        <w:t>图12-32   右地震轴力图</w:t>
      </w:r>
      <w:r>
        <w:rPr>
          <w:rFonts w:hint="eastAsia" w:ascii="宋体" w:eastAsia="宋体"/>
          <w:color w:val="000000"/>
          <w:sz w:val="24"/>
          <w:szCs w:val="24"/>
          <w:shd w:val="clear" w:color="auto" w:fill="FFFFFF"/>
        </w:rPr>
        <w:fldChar w:fldCharType="end"/>
      </w:r>
    </w:p>
    <w:p>
      <w:pPr>
        <w:jc w:val="center"/>
      </w:pPr>
      <w:r>
        <w:drawing>
          <wp:inline distT="0" distB="0" distL="0" distR="0">
            <wp:extent cx="10437495" cy="3101975"/>
            <wp:effectExtent l="0" t="0" r="0" b="2540"/>
            <wp:docPr id="57" name="图片 57"/>
            <wp:cNvGraphicFramePr/>
            <a:graphic xmlns:a="http://schemas.openxmlformats.org/drawingml/2006/main">
              <a:graphicData uri="http://schemas.openxmlformats.org/drawingml/2006/picture">
                <pic:pic xmlns:pic="http://schemas.openxmlformats.org/drawingml/2006/picture">
                  <pic:nvPicPr>
                    <pic:cNvPr id="57" name="图片 57"/>
                    <pic:cNvPicPr/>
                  </pic:nvPicPr>
                  <pic:blipFill>
                    <a:blip r:embed="rId73">
                      <a:extLst>
                        <a:ext uri="{28A0092B-C50C-407E-A947-70E740481C1C}">
                          <a14:useLocalDpi xmlns:a14="http://schemas.microsoft.com/office/drawing/2010/main" val="0"/>
                        </a:ext>
                      </a:extLst>
                    </a:blip>
                    <a:srcRect t="28423" b="36008"/>
                    <a:stretch>
                      <a:fillRect/>
                    </a:stretch>
                  </pic:blipFill>
                  <pic:spPr>
                    <a:xfrm>
                      <a:off x="0" y="0"/>
                      <a:ext cx="10437495" cy="310197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"E:\\李文杰2023年工作\\85-天泰铝业-东鹏仓库荷载校核\\PKPM模型\\CalcTemp\\弯矩包络图.T" </w:instrText>
      </w:r>
      <w:r>
        <w:fldChar w:fldCharType="separate"/>
      </w:r>
      <w:r>
        <w:rPr>
          <w:rFonts w:hint="eastAsia" w:ascii="宋体" w:eastAsia="宋体"/>
          <w:color w:val="000000"/>
          <w:sz w:val="24"/>
          <w:szCs w:val="24"/>
          <w:shd w:val="clear" w:color="auto" w:fill="FFFFFF"/>
        </w:rPr>
        <w:t>图12-33   弯矩包络图</w:t>
      </w:r>
      <w:r>
        <w:rPr>
          <w:rFonts w:hint="eastAsia" w:ascii="宋体" w:eastAsia="宋体"/>
          <w:color w:val="000000"/>
          <w:sz w:val="24"/>
          <w:szCs w:val="24"/>
          <w:shd w:val="clear" w:color="auto" w:fill="FFFFFF"/>
        </w:rPr>
        <w:fldChar w:fldCharType="end"/>
      </w:r>
    </w:p>
    <w:p>
      <w:pPr>
        <w:jc w:val="center"/>
      </w:pPr>
      <w:r>
        <w:drawing>
          <wp:inline distT="0" distB="0" distL="0" distR="0">
            <wp:extent cx="11145520" cy="3960495"/>
            <wp:effectExtent l="0" t="0" r="0" b="0"/>
            <wp:docPr id="58" name="图片 58"/>
            <wp:cNvGraphicFramePr/>
            <a:graphic xmlns:a="http://schemas.openxmlformats.org/drawingml/2006/main">
              <a:graphicData uri="http://schemas.openxmlformats.org/drawingml/2006/picture">
                <pic:pic xmlns:pic="http://schemas.openxmlformats.org/drawingml/2006/picture">
                  <pic:nvPicPr>
                    <pic:cNvPr id="58" name="图片 58"/>
                    <pic:cNvPicPr/>
                  </pic:nvPicPr>
                  <pic:blipFill>
                    <a:blip r:embed="rId74">
                      <a:extLst>
                        <a:ext uri="{28A0092B-C50C-407E-A947-70E740481C1C}">
                          <a14:useLocalDpi xmlns:a14="http://schemas.microsoft.com/office/drawing/2010/main" val="0"/>
                        </a:ext>
                      </a:extLst>
                    </a:blip>
                    <a:srcRect t="30646" b="30446"/>
                    <a:stretch>
                      <a:fillRect/>
                    </a:stretch>
                  </pic:blipFill>
                  <pic:spPr>
                    <a:xfrm>
                      <a:off x="0" y="0"/>
                      <a:ext cx="11145520" cy="396049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"E:\\李文杰2023年工作\\85-天泰铝业-东鹏仓库荷载校核\\PKPM模型\\CalcTemp\\剪力包络图.T" </w:instrText>
      </w:r>
      <w:r>
        <w:fldChar w:fldCharType="separate"/>
      </w:r>
      <w:r>
        <w:rPr>
          <w:rFonts w:hint="eastAsia" w:ascii="宋体" w:eastAsia="宋体"/>
          <w:color w:val="000000"/>
          <w:sz w:val="24"/>
          <w:szCs w:val="24"/>
          <w:shd w:val="clear" w:color="auto" w:fill="FFFFFF"/>
        </w:rPr>
        <w:t>图12-34   剪力包络图</w:t>
      </w:r>
      <w:r>
        <w:rPr>
          <w:rFonts w:hint="eastAsia" w:ascii="宋体" w:eastAsia="宋体"/>
          <w:color w:val="000000"/>
          <w:sz w:val="24"/>
          <w:szCs w:val="24"/>
          <w:shd w:val="clear" w:color="auto" w:fill="FFFFFF"/>
        </w:rPr>
        <w:fldChar w:fldCharType="end"/>
      </w:r>
    </w:p>
    <w:p>
      <w:pPr>
        <w:jc w:val="center"/>
      </w:pPr>
      <w:r>
        <w:drawing>
          <wp:inline distT="0" distB="0" distL="0" distR="0">
            <wp:extent cx="9853295" cy="3190240"/>
            <wp:effectExtent l="0" t="0" r="0" b="0"/>
            <wp:docPr id="59" name="图片 59"/>
            <wp:cNvGraphicFramePr/>
            <a:graphic xmlns:a="http://schemas.openxmlformats.org/drawingml/2006/main">
              <a:graphicData uri="http://schemas.openxmlformats.org/drawingml/2006/picture">
                <pic:pic xmlns:pic="http://schemas.openxmlformats.org/drawingml/2006/picture">
                  <pic:nvPicPr>
                    <pic:cNvPr id="59" name="图片 59"/>
                    <pic:cNvPicPr/>
                  </pic:nvPicPr>
                  <pic:blipFill>
                    <a:blip r:embed="rId75">
                      <a:extLst>
                        <a:ext uri="{28A0092B-C50C-407E-A947-70E740481C1C}">
                          <a14:useLocalDpi xmlns:a14="http://schemas.microsoft.com/office/drawing/2010/main" val="0"/>
                        </a:ext>
                      </a:extLst>
                    </a:blip>
                    <a:srcRect l="8717" t="31892" b="33147"/>
                    <a:stretch>
                      <a:fillRect/>
                    </a:stretch>
                  </pic:blipFill>
                  <pic:spPr>
                    <a:xfrm>
                      <a:off x="0" y="0"/>
                      <a:ext cx="9853295" cy="319024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"E:\\李文杰2023年工作\\85-天泰铝业-东鹏仓库荷载校核\\PKPM模型\\CalcTemp\\轴力包络图.T" </w:instrText>
      </w:r>
      <w:r>
        <w:fldChar w:fldCharType="separate"/>
      </w:r>
      <w:r>
        <w:rPr>
          <w:rFonts w:hint="eastAsia" w:ascii="宋体" w:eastAsia="宋体"/>
          <w:color w:val="000000"/>
          <w:sz w:val="24"/>
          <w:szCs w:val="24"/>
          <w:shd w:val="clear" w:color="auto" w:fill="FFFFFF"/>
        </w:rPr>
        <w:t>图12-35   轴力包络图</w:t>
      </w:r>
      <w:r>
        <w:rPr>
          <w:rFonts w:hint="eastAsia" w:ascii="宋体" w:eastAsia="宋体"/>
          <w:color w:val="000000"/>
          <w:sz w:val="24"/>
          <w:szCs w:val="24"/>
          <w:shd w:val="clear" w:color="auto" w:fill="FFFFFF"/>
        </w:rPr>
        <w:fldChar w:fldCharType="end"/>
      </w:r>
    </w:p>
    <w:p>
      <w:pPr>
        <w:pStyle w:val="3"/>
        <w:jc w:val="left"/>
      </w:pPr>
      <w:bookmarkStart w:id="22" w:name="_Toc8343"/>
      <w:r>
        <w:rPr>
          <w:rFonts w:hint="eastAsia" w:ascii="宋体" w:eastAsia="宋体"/>
          <w:b/>
          <w:color w:val="000000"/>
          <w:sz w:val="28"/>
          <w:szCs w:val="28"/>
          <w:shd w:val="clear" w:color="auto" w:fill="FFFFFF"/>
        </w:rPr>
        <w:t>5. 位移图</w:t>
      </w:r>
      <w:bookmarkEnd w:id="22"/>
    </w:p>
    <w:p>
      <w:pPr>
        <w:jc w:val="center"/>
      </w:pPr>
      <w:r>
        <w:drawing>
          <wp:inline distT="0" distB="0" distL="0" distR="0">
            <wp:extent cx="10542905" cy="3597275"/>
            <wp:effectExtent l="0" t="0" r="0" b="0"/>
            <wp:docPr id="60" name="图片 60"/>
            <wp:cNvGraphicFramePr/>
            <a:graphic xmlns:a="http://schemas.openxmlformats.org/drawingml/2006/main">
              <a:graphicData uri="http://schemas.openxmlformats.org/drawingml/2006/picture">
                <pic:pic xmlns:pic="http://schemas.openxmlformats.org/drawingml/2006/picture">
                  <pic:nvPicPr>
                    <pic:cNvPr id="60" name="图片 60"/>
                    <pic:cNvPicPr/>
                  </pic:nvPicPr>
                  <pic:blipFill>
                    <a:blip r:embed="rId76">
                      <a:extLst>
                        <a:ext uri="{28A0092B-C50C-407E-A947-70E740481C1C}">
                          <a14:useLocalDpi xmlns:a14="http://schemas.microsoft.com/office/drawing/2010/main" val="0"/>
                        </a:ext>
                      </a:extLst>
                    </a:blip>
                    <a:srcRect t="32977" b="34119"/>
                    <a:stretch>
                      <a:fillRect/>
                    </a:stretch>
                  </pic:blipFill>
                  <pic:spPr>
                    <a:xfrm>
                      <a:off x="0" y="0"/>
                      <a:ext cx="10542905" cy="359727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"E:\\李文杰2023年工作\\85-天泰铝业-东鹏仓库荷载校核\\PKPM模型\\CalcTemp\\恒载位移图.T" </w:instrText>
      </w:r>
      <w:r>
        <w:fldChar w:fldCharType="separate"/>
      </w:r>
      <w:r>
        <w:rPr>
          <w:rFonts w:hint="eastAsia" w:ascii="宋体" w:eastAsia="宋体"/>
          <w:color w:val="000000"/>
          <w:sz w:val="24"/>
          <w:szCs w:val="24"/>
          <w:shd w:val="clear" w:color="auto" w:fill="FFFFFF"/>
        </w:rPr>
        <w:t>图12-36   恒载位移图</w:t>
      </w:r>
      <w:r>
        <w:rPr>
          <w:rFonts w:hint="eastAsia" w:ascii="宋体" w:eastAsia="宋体"/>
          <w:color w:val="000000"/>
          <w:sz w:val="24"/>
          <w:szCs w:val="24"/>
          <w:shd w:val="clear" w:color="auto" w:fill="FFFFFF"/>
        </w:rPr>
        <w:fldChar w:fldCharType="end"/>
      </w:r>
    </w:p>
    <w:p>
      <w:pPr>
        <w:jc w:val="center"/>
      </w:pPr>
      <w:r>
        <w:drawing>
          <wp:inline distT="0" distB="0" distL="0" distR="0">
            <wp:extent cx="10457815" cy="3638550"/>
            <wp:effectExtent l="0" t="0" r="0" b="0"/>
            <wp:docPr id="61" name="图片 61"/>
            <wp:cNvGraphicFramePr/>
            <a:graphic xmlns:a="http://schemas.openxmlformats.org/drawingml/2006/main">
              <a:graphicData uri="http://schemas.openxmlformats.org/drawingml/2006/picture">
                <pic:pic xmlns:pic="http://schemas.openxmlformats.org/drawingml/2006/picture">
                  <pic:nvPicPr>
                    <pic:cNvPr id="61" name="图片 61"/>
                    <pic:cNvPicPr/>
                  </pic:nvPicPr>
                  <pic:blipFill>
                    <a:blip r:embed="rId77">
                      <a:extLst>
                        <a:ext uri="{28A0092B-C50C-407E-A947-70E740481C1C}">
                          <a14:useLocalDpi xmlns:a14="http://schemas.microsoft.com/office/drawing/2010/main" val="0"/>
                        </a:ext>
                      </a:extLst>
                    </a:blip>
                    <a:srcRect t="31274" b="31393"/>
                    <a:stretch>
                      <a:fillRect/>
                    </a:stretch>
                  </pic:blipFill>
                  <pic:spPr>
                    <a:xfrm>
                      <a:off x="0" y="0"/>
                      <a:ext cx="10457815" cy="363855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"E:\\李文杰2023年工作\\85-天泰铝业-东鹏仓库荷载校核\\PKPM模型\\CalcTemp\\活载位移图.T" </w:instrText>
      </w:r>
      <w:r>
        <w:fldChar w:fldCharType="separate"/>
      </w:r>
      <w:r>
        <w:rPr>
          <w:rFonts w:hint="eastAsia" w:ascii="宋体" w:eastAsia="宋体"/>
          <w:color w:val="000000"/>
          <w:sz w:val="24"/>
          <w:szCs w:val="24"/>
          <w:shd w:val="clear" w:color="auto" w:fill="FFFFFF"/>
        </w:rPr>
        <w:t>图12-37   活载位移图</w:t>
      </w:r>
      <w:r>
        <w:rPr>
          <w:rFonts w:hint="eastAsia" w:ascii="宋体" w:eastAsia="宋体"/>
          <w:color w:val="000000"/>
          <w:sz w:val="24"/>
          <w:szCs w:val="24"/>
          <w:shd w:val="clear" w:color="auto" w:fill="FFFFFF"/>
        </w:rPr>
        <w:fldChar w:fldCharType="end"/>
      </w:r>
    </w:p>
    <w:p>
      <w:pPr>
        <w:jc w:val="center"/>
      </w:pPr>
      <w:r>
        <w:drawing>
          <wp:inline distT="0" distB="0" distL="0" distR="0">
            <wp:extent cx="10839450" cy="3883660"/>
            <wp:effectExtent l="0" t="0" r="0" b="0"/>
            <wp:docPr id="62" name="图片 62"/>
            <wp:cNvGraphicFramePr/>
            <a:graphic xmlns:a="http://schemas.openxmlformats.org/drawingml/2006/main">
              <a:graphicData uri="http://schemas.openxmlformats.org/drawingml/2006/picture">
                <pic:pic xmlns:pic="http://schemas.openxmlformats.org/drawingml/2006/picture">
                  <pic:nvPicPr>
                    <pic:cNvPr id="62" name="图片 62"/>
                    <pic:cNvPicPr/>
                  </pic:nvPicPr>
                  <pic:blipFill>
                    <a:blip r:embed="rId78">
                      <a:extLst>
                        <a:ext uri="{28A0092B-C50C-407E-A947-70E740481C1C}">
                          <a14:useLocalDpi xmlns:a14="http://schemas.microsoft.com/office/drawing/2010/main" val="0"/>
                        </a:ext>
                      </a:extLst>
                    </a:blip>
                    <a:srcRect t="32450" b="34672"/>
                    <a:stretch>
                      <a:fillRect/>
                    </a:stretch>
                  </pic:blipFill>
                  <pic:spPr>
                    <a:xfrm>
                      <a:off x="0" y="0"/>
                      <a:ext cx="10839450" cy="388366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"E:\\李文杰2023年工作\\85-天泰铝业-东鹏仓库荷载校核\\PKPM模型\\CalcTemp\\左风1位移图.T" </w:instrText>
      </w:r>
      <w:r>
        <w:fldChar w:fldCharType="separate"/>
      </w:r>
      <w:r>
        <w:rPr>
          <w:rFonts w:hint="eastAsia" w:ascii="宋体" w:eastAsia="宋体"/>
          <w:color w:val="000000"/>
          <w:sz w:val="24"/>
          <w:szCs w:val="24"/>
          <w:shd w:val="clear" w:color="auto" w:fill="FFFFFF"/>
        </w:rPr>
        <w:t>图12-38   左风1位移图</w:t>
      </w:r>
      <w:r>
        <w:rPr>
          <w:rFonts w:hint="eastAsia" w:ascii="宋体" w:eastAsia="宋体"/>
          <w:color w:val="000000"/>
          <w:sz w:val="24"/>
          <w:szCs w:val="24"/>
          <w:shd w:val="clear" w:color="auto" w:fill="FFFFFF"/>
        </w:rPr>
        <w:fldChar w:fldCharType="end"/>
      </w:r>
    </w:p>
    <w:p>
      <w:pPr>
        <w:jc w:val="center"/>
      </w:pPr>
      <w:r>
        <w:drawing>
          <wp:inline distT="0" distB="0" distL="0" distR="0">
            <wp:extent cx="10246360" cy="3132455"/>
            <wp:effectExtent l="0" t="0" r="0" b="0"/>
            <wp:docPr id="63" name="图片 63"/>
            <wp:cNvGraphicFramePr/>
            <a:graphic xmlns:a="http://schemas.openxmlformats.org/drawingml/2006/main">
              <a:graphicData uri="http://schemas.openxmlformats.org/drawingml/2006/picture">
                <pic:pic xmlns:pic="http://schemas.openxmlformats.org/drawingml/2006/picture">
                  <pic:nvPicPr>
                    <pic:cNvPr id="63" name="图片 63"/>
                    <pic:cNvPicPr/>
                  </pic:nvPicPr>
                  <pic:blipFill>
                    <a:blip r:embed="rId79">
                      <a:extLst>
                        <a:ext uri="{28A0092B-C50C-407E-A947-70E740481C1C}">
                          <a14:useLocalDpi xmlns:a14="http://schemas.microsoft.com/office/drawing/2010/main" val="0"/>
                        </a:ext>
                      </a:extLst>
                    </a:blip>
                    <a:srcRect t="32779" b="32669"/>
                    <a:stretch>
                      <a:fillRect/>
                    </a:stretch>
                  </pic:blipFill>
                  <pic:spPr>
                    <a:xfrm>
                      <a:off x="0" y="0"/>
                      <a:ext cx="10246360" cy="313245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"E:\\李文杰2023年工作\\85-天泰铝业-东鹏仓库荷载校核\\PKPM模型\\CalcTemp\\右风1位移图.T" </w:instrText>
      </w:r>
      <w:r>
        <w:fldChar w:fldCharType="separate"/>
      </w:r>
      <w:r>
        <w:rPr>
          <w:rFonts w:hint="eastAsia" w:ascii="宋体" w:eastAsia="宋体"/>
          <w:color w:val="000000"/>
          <w:sz w:val="24"/>
          <w:szCs w:val="24"/>
          <w:shd w:val="clear" w:color="auto" w:fill="FFFFFF"/>
        </w:rPr>
        <w:t>图12-39   右风1位移图</w:t>
      </w:r>
      <w:r>
        <w:rPr>
          <w:rFonts w:hint="eastAsia" w:ascii="宋体" w:eastAsia="宋体"/>
          <w:color w:val="000000"/>
          <w:sz w:val="24"/>
          <w:szCs w:val="24"/>
          <w:shd w:val="clear" w:color="auto" w:fill="FFFFFF"/>
        </w:rPr>
        <w:fldChar w:fldCharType="end"/>
      </w:r>
    </w:p>
    <w:p>
      <w:pPr>
        <w:jc w:val="center"/>
      </w:pPr>
      <w:r>
        <w:drawing>
          <wp:inline distT="0" distB="0" distL="0" distR="0">
            <wp:extent cx="10659110" cy="3877945"/>
            <wp:effectExtent l="0" t="0" r="0" b="0"/>
            <wp:docPr id="64" name="图片 64"/>
            <wp:cNvGraphicFramePr/>
            <a:graphic xmlns:a="http://schemas.openxmlformats.org/drawingml/2006/main">
              <a:graphicData uri="http://schemas.openxmlformats.org/drawingml/2006/picture">
                <pic:pic xmlns:pic="http://schemas.openxmlformats.org/drawingml/2006/picture">
                  <pic:nvPicPr>
                    <pic:cNvPr id="64" name="图片 64"/>
                    <pic:cNvPicPr/>
                  </pic:nvPicPr>
                  <pic:blipFill>
                    <a:blip r:embed="rId80">
                      <a:extLst>
                        <a:ext uri="{28A0092B-C50C-407E-A947-70E740481C1C}">
                          <a14:useLocalDpi xmlns:a14="http://schemas.microsoft.com/office/drawing/2010/main" val="0"/>
                        </a:ext>
                      </a:extLst>
                    </a:blip>
                    <a:srcRect t="29520" b="33207"/>
                    <a:stretch>
                      <a:fillRect/>
                    </a:stretch>
                  </pic:blipFill>
                  <pic:spPr>
                    <a:xfrm>
                      <a:off x="0" y="0"/>
                      <a:ext cx="10659110" cy="387794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"E:\\李文杰2023年工作\\85-天泰铝业-东鹏仓库荷载校核\\PKPM模型\\CalcTemp\\左风2位移图.T" </w:instrText>
      </w:r>
      <w:r>
        <w:fldChar w:fldCharType="separate"/>
      </w:r>
      <w:r>
        <w:rPr>
          <w:rFonts w:hint="eastAsia" w:ascii="宋体" w:eastAsia="宋体"/>
          <w:color w:val="000000"/>
          <w:sz w:val="24"/>
          <w:szCs w:val="24"/>
          <w:shd w:val="clear" w:color="auto" w:fill="FFFFFF"/>
        </w:rPr>
        <w:t>图12-40   左风2位移图</w:t>
      </w:r>
      <w:r>
        <w:rPr>
          <w:rFonts w:hint="eastAsia" w:ascii="宋体" w:eastAsia="宋体"/>
          <w:color w:val="000000"/>
          <w:sz w:val="24"/>
          <w:szCs w:val="24"/>
          <w:shd w:val="clear" w:color="auto" w:fill="FFFFFF"/>
        </w:rPr>
        <w:fldChar w:fldCharType="end"/>
      </w:r>
    </w:p>
    <w:p>
      <w:pPr>
        <w:jc w:val="center"/>
      </w:pPr>
      <w:r>
        <w:drawing>
          <wp:inline distT="0" distB="0" distL="0" distR="0">
            <wp:extent cx="10606405" cy="3665220"/>
            <wp:effectExtent l="0" t="0" r="0" b="0"/>
            <wp:docPr id="65" name="图片 65"/>
            <wp:cNvGraphicFramePr/>
            <a:graphic xmlns:a="http://schemas.openxmlformats.org/drawingml/2006/main">
              <a:graphicData uri="http://schemas.openxmlformats.org/drawingml/2006/picture">
                <pic:pic xmlns:pic="http://schemas.openxmlformats.org/drawingml/2006/picture">
                  <pic:nvPicPr>
                    <pic:cNvPr id="65" name="图片 65"/>
                    <pic:cNvPicPr/>
                  </pic:nvPicPr>
                  <pic:blipFill>
                    <a:blip r:embed="rId81">
                      <a:extLst>
                        <a:ext uri="{28A0092B-C50C-407E-A947-70E740481C1C}">
                          <a14:useLocalDpi xmlns:a14="http://schemas.microsoft.com/office/drawing/2010/main" val="0"/>
                        </a:ext>
                      </a:extLst>
                    </a:blip>
                    <a:srcRect t="33506" b="26400"/>
                    <a:stretch>
                      <a:fillRect/>
                    </a:stretch>
                  </pic:blipFill>
                  <pic:spPr>
                    <a:xfrm>
                      <a:off x="0" y="0"/>
                      <a:ext cx="10606405" cy="366522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"E:\\李文杰2023年工作\\85-天泰铝业-东鹏仓库荷载校核\\PKPM模型\\CalcTemp\\右风2位移图.T" </w:instrText>
      </w:r>
      <w:r>
        <w:fldChar w:fldCharType="separate"/>
      </w:r>
      <w:r>
        <w:rPr>
          <w:rFonts w:hint="eastAsia" w:ascii="宋体" w:eastAsia="宋体"/>
          <w:color w:val="000000"/>
          <w:sz w:val="24"/>
          <w:szCs w:val="24"/>
          <w:shd w:val="clear" w:color="auto" w:fill="FFFFFF"/>
        </w:rPr>
        <w:t>图12-41   右风2位移图</w:t>
      </w:r>
      <w:r>
        <w:rPr>
          <w:rFonts w:hint="eastAsia" w:ascii="宋体" w:eastAsia="宋体"/>
          <w:color w:val="000000"/>
          <w:sz w:val="24"/>
          <w:szCs w:val="24"/>
          <w:shd w:val="clear" w:color="auto" w:fill="FFFFFF"/>
        </w:rPr>
        <w:fldChar w:fldCharType="end"/>
      </w:r>
    </w:p>
    <w:p>
      <w:pPr>
        <w:jc w:val="center"/>
      </w:pPr>
      <w:r>
        <w:drawing>
          <wp:inline distT="0" distB="0" distL="0" distR="0">
            <wp:extent cx="11051540" cy="3811270"/>
            <wp:effectExtent l="0" t="0" r="0" b="0"/>
            <wp:docPr id="66" name="图片 66"/>
            <wp:cNvGraphicFramePr/>
            <a:graphic xmlns:a="http://schemas.openxmlformats.org/drawingml/2006/main">
              <a:graphicData uri="http://schemas.openxmlformats.org/drawingml/2006/picture">
                <pic:pic xmlns:pic="http://schemas.openxmlformats.org/drawingml/2006/picture">
                  <pic:nvPicPr>
                    <pic:cNvPr id="66" name="图片 66"/>
                    <pic:cNvPicPr/>
                  </pic:nvPicPr>
                  <pic:blipFill>
                    <a:blip r:embed="rId82">
                      <a:extLst>
                        <a:ext uri="{28A0092B-C50C-407E-A947-70E740481C1C}">
                          <a14:useLocalDpi xmlns:a14="http://schemas.microsoft.com/office/drawing/2010/main" val="0"/>
                        </a:ext>
                      </a:extLst>
                    </a:blip>
                    <a:srcRect t="32250" b="34991"/>
                    <a:stretch>
                      <a:fillRect/>
                    </a:stretch>
                  </pic:blipFill>
                  <pic:spPr>
                    <a:xfrm>
                      <a:off x="0" y="0"/>
                      <a:ext cx="11051540" cy="381127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"E:\\李文杰2023年工作\\85-天泰铝业-东鹏仓库荷载校核\\PKPM模型\\CalcTemp\\左地震位移图.T" </w:instrText>
      </w:r>
      <w:r>
        <w:fldChar w:fldCharType="separate"/>
      </w:r>
      <w:r>
        <w:rPr>
          <w:rFonts w:hint="eastAsia" w:ascii="宋体" w:eastAsia="宋体"/>
          <w:color w:val="000000"/>
          <w:sz w:val="24"/>
          <w:szCs w:val="24"/>
          <w:shd w:val="clear" w:color="auto" w:fill="FFFFFF"/>
        </w:rPr>
        <w:t>图12-42   左地震位移图</w:t>
      </w:r>
      <w:r>
        <w:rPr>
          <w:rFonts w:hint="eastAsia" w:ascii="宋体" w:eastAsia="宋体"/>
          <w:color w:val="000000"/>
          <w:sz w:val="24"/>
          <w:szCs w:val="24"/>
          <w:shd w:val="clear" w:color="auto" w:fill="FFFFFF"/>
        </w:rPr>
        <w:fldChar w:fldCharType="end"/>
      </w:r>
    </w:p>
    <w:p>
      <w:pPr>
        <w:jc w:val="center"/>
      </w:pPr>
      <w:r>
        <w:drawing>
          <wp:inline distT="0" distB="0" distL="0" distR="0">
            <wp:extent cx="10828020" cy="3638550"/>
            <wp:effectExtent l="0" t="0" r="0" b="0"/>
            <wp:docPr id="67" name="图片 67"/>
            <wp:cNvGraphicFramePr/>
            <a:graphic xmlns:a="http://schemas.openxmlformats.org/drawingml/2006/main">
              <a:graphicData uri="http://schemas.openxmlformats.org/drawingml/2006/picture">
                <pic:pic xmlns:pic="http://schemas.openxmlformats.org/drawingml/2006/picture">
                  <pic:nvPicPr>
                    <pic:cNvPr id="67" name="图片 67"/>
                    <pic:cNvPicPr/>
                  </pic:nvPicPr>
                  <pic:blipFill>
                    <a:blip r:embed="rId83">
                      <a:extLst>
                        <a:ext uri="{28A0092B-C50C-407E-A947-70E740481C1C}">
                          <a14:useLocalDpi xmlns:a14="http://schemas.microsoft.com/office/drawing/2010/main" val="0"/>
                        </a:ext>
                      </a:extLst>
                    </a:blip>
                    <a:srcRect t="33416" b="34383"/>
                    <a:stretch>
                      <a:fillRect/>
                    </a:stretch>
                  </pic:blipFill>
                  <pic:spPr>
                    <a:xfrm>
                      <a:off x="0" y="0"/>
                      <a:ext cx="10828020" cy="363855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"E:\\李文杰2023年工作\\85-天泰铝业-东鹏仓库荷载校核\\PKPM模型\\CalcTemp\\右地震位移图.T" </w:instrText>
      </w:r>
      <w:r>
        <w:fldChar w:fldCharType="separate"/>
      </w:r>
      <w:r>
        <w:rPr>
          <w:rFonts w:hint="eastAsia" w:ascii="宋体" w:eastAsia="宋体"/>
          <w:color w:val="000000"/>
          <w:sz w:val="24"/>
          <w:szCs w:val="24"/>
          <w:shd w:val="clear" w:color="auto" w:fill="FFFFFF"/>
        </w:rPr>
        <w:t>图12-43   右地震位移图</w:t>
      </w:r>
      <w:r>
        <w:rPr>
          <w:rFonts w:hint="eastAsia" w:ascii="宋体" w:eastAsia="宋体"/>
          <w:color w:val="000000"/>
          <w:sz w:val="24"/>
          <w:szCs w:val="24"/>
          <w:shd w:val="clear" w:color="auto" w:fill="FFFFFF"/>
        </w:rPr>
        <w:fldChar w:fldCharType="end"/>
      </w:r>
    </w:p>
    <w:p>
      <w:pPr>
        <w:jc w:val="center"/>
      </w:pPr>
      <w:r>
        <w:drawing>
          <wp:inline distT="0" distB="0" distL="0" distR="0">
            <wp:extent cx="10404475" cy="3552825"/>
            <wp:effectExtent l="0" t="0" r="0" b="0"/>
            <wp:docPr id="68" name="图片 68"/>
            <wp:cNvGraphicFramePr/>
            <a:graphic xmlns:a="http://schemas.openxmlformats.org/drawingml/2006/main">
              <a:graphicData uri="http://schemas.openxmlformats.org/drawingml/2006/picture">
                <pic:pic xmlns:pic="http://schemas.openxmlformats.org/drawingml/2006/picture">
                  <pic:nvPicPr>
                    <pic:cNvPr id="68" name="图片 68"/>
                    <pic:cNvPicPr/>
                  </pic:nvPicPr>
                  <pic:blipFill>
                    <a:blip r:embed="rId84">
                      <a:extLst>
                        <a:ext uri="{28A0092B-C50C-407E-A947-70E740481C1C}">
                          <a14:useLocalDpi xmlns:a14="http://schemas.microsoft.com/office/drawing/2010/main" val="0"/>
                        </a:ext>
                      </a:extLst>
                    </a:blip>
                    <a:srcRect t="30646" b="34513"/>
                    <a:stretch>
                      <a:fillRect/>
                    </a:stretch>
                  </pic:blipFill>
                  <pic:spPr>
                    <a:xfrm>
                      <a:off x="0" y="0"/>
                      <a:ext cx="10404475" cy="355282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"E:\\李文杰2023年工作\\85-天泰铝业-东鹏仓库荷载校核\\PKPM模型\\CalcTemp\\恒+活位移图.T" </w:instrText>
      </w:r>
      <w:r>
        <w:fldChar w:fldCharType="separate"/>
      </w:r>
      <w:r>
        <w:rPr>
          <w:rFonts w:hint="eastAsia" w:ascii="宋体" w:eastAsia="宋体"/>
          <w:color w:val="000000"/>
          <w:sz w:val="24"/>
          <w:szCs w:val="24"/>
          <w:shd w:val="clear" w:color="auto" w:fill="FFFFFF"/>
        </w:rPr>
        <w:t>图12-44   恒+活位移图</w:t>
      </w:r>
      <w:r>
        <w:rPr>
          <w:rFonts w:hint="eastAsia" w:ascii="宋体" w:eastAsia="宋体"/>
          <w:color w:val="000000"/>
          <w:sz w:val="24"/>
          <w:szCs w:val="24"/>
          <w:shd w:val="clear" w:color="auto" w:fill="FFFFFF"/>
        </w:rPr>
        <w:fldChar w:fldCharType="end"/>
      </w:r>
    </w:p>
    <w:p>
      <w:pPr>
        <w:pStyle w:val="3"/>
        <w:jc w:val="left"/>
      </w:pPr>
      <w:bookmarkStart w:id="23" w:name="_Toc11175"/>
      <w:r>
        <w:rPr>
          <w:rFonts w:hint="eastAsia" w:ascii="宋体" w:eastAsia="宋体"/>
          <w:b/>
          <w:color w:val="000000"/>
          <w:sz w:val="28"/>
          <w:szCs w:val="28"/>
          <w:shd w:val="clear" w:color="auto" w:fill="FFFFFF"/>
        </w:rPr>
        <w:t>6. 挠度图</w:t>
      </w:r>
      <w:bookmarkEnd w:id="23"/>
    </w:p>
    <w:p>
      <w:pPr>
        <w:jc w:val="center"/>
      </w:pPr>
      <w:r>
        <w:drawing>
          <wp:inline distT="0" distB="0" distL="0" distR="0">
            <wp:extent cx="10085070" cy="3083560"/>
            <wp:effectExtent l="0" t="0" r="0" b="0"/>
            <wp:docPr id="69" name="图片 69"/>
            <wp:cNvGraphicFramePr/>
            <a:graphic xmlns:a="http://schemas.openxmlformats.org/drawingml/2006/main">
              <a:graphicData uri="http://schemas.openxmlformats.org/drawingml/2006/picture">
                <pic:pic xmlns:pic="http://schemas.openxmlformats.org/drawingml/2006/picture">
                  <pic:nvPicPr>
                    <pic:cNvPr id="69" name="图片 69"/>
                    <pic:cNvPicPr/>
                  </pic:nvPicPr>
                  <pic:blipFill>
                    <a:blip r:embed="rId85">
                      <a:extLst>
                        <a:ext uri="{28A0092B-C50C-407E-A947-70E740481C1C}">
                          <a14:useLocalDpi xmlns:a14="http://schemas.microsoft.com/office/drawing/2010/main" val="0"/>
                        </a:ext>
                      </a:extLst>
                    </a:blip>
                    <a:srcRect l="7001" t="32344" b="34319"/>
                    <a:stretch>
                      <a:fillRect/>
                    </a:stretch>
                  </pic:blipFill>
                  <pic:spPr>
                    <a:xfrm>
                      <a:off x="0" y="0"/>
                      <a:ext cx="10085070" cy="308356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"E:\\李文杰2023年工作\\85-天泰铝业-东鹏仓库荷载校核\\PKPM模型\\CalcTemp\\(恒+活)挠度图.T" </w:instrText>
      </w:r>
      <w:r>
        <w:fldChar w:fldCharType="separate"/>
      </w:r>
      <w:r>
        <w:rPr>
          <w:rFonts w:hint="eastAsia" w:ascii="宋体" w:eastAsia="宋体"/>
          <w:color w:val="000000"/>
          <w:sz w:val="24"/>
          <w:szCs w:val="24"/>
          <w:shd w:val="clear" w:color="auto" w:fill="FFFFFF"/>
        </w:rPr>
        <w:t>图12-45   (恒+活)挠度图</w:t>
      </w:r>
      <w:r>
        <w:rPr>
          <w:rFonts w:hint="eastAsia" w:ascii="宋体" w:eastAsia="宋体"/>
          <w:color w:val="000000"/>
          <w:sz w:val="24"/>
          <w:szCs w:val="24"/>
          <w:shd w:val="clear" w:color="auto" w:fill="FFFFFF"/>
        </w:rPr>
        <w:fldChar w:fldCharType="end"/>
      </w:r>
    </w:p>
    <w:p>
      <w:pPr>
        <w:jc w:val="center"/>
      </w:pPr>
      <w:r>
        <w:drawing>
          <wp:inline distT="0" distB="0" distL="0" distR="0">
            <wp:extent cx="10352405" cy="3379470"/>
            <wp:effectExtent l="0" t="0" r="0" b="0"/>
            <wp:docPr id="70" name="图片 70"/>
            <wp:cNvGraphicFramePr/>
            <a:graphic xmlns:a="http://schemas.openxmlformats.org/drawingml/2006/main">
              <a:graphicData uri="http://schemas.openxmlformats.org/drawingml/2006/picture">
                <pic:pic xmlns:pic="http://schemas.openxmlformats.org/drawingml/2006/picture">
                  <pic:nvPicPr>
                    <pic:cNvPr id="70" name="图片 70"/>
                    <pic:cNvPicPr/>
                  </pic:nvPicPr>
                  <pic:blipFill>
                    <a:blip r:embed="rId86">
                      <a:extLst>
                        <a:ext uri="{28A0092B-C50C-407E-A947-70E740481C1C}">
                          <a14:useLocalDpi xmlns:a14="http://schemas.microsoft.com/office/drawing/2010/main" val="0"/>
                        </a:ext>
                      </a:extLst>
                    </a:blip>
                    <a:srcRect t="27168" b="34393"/>
                    <a:stretch>
                      <a:fillRect/>
                    </a:stretch>
                  </pic:blipFill>
                  <pic:spPr>
                    <a:xfrm>
                      <a:off x="0" y="0"/>
                      <a:ext cx="10352405" cy="337947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"E:\\李文杰2023年工作\\85-天泰铝业-东鹏仓库荷载校核\\PKPM模型\\CalcTemp\\(活)挠度图.T" </w:instrText>
      </w:r>
      <w:r>
        <w:fldChar w:fldCharType="separate"/>
      </w:r>
      <w:r>
        <w:rPr>
          <w:rFonts w:hint="eastAsia" w:ascii="宋体" w:eastAsia="宋体"/>
          <w:color w:val="000000"/>
          <w:sz w:val="24"/>
          <w:szCs w:val="24"/>
          <w:shd w:val="clear" w:color="auto" w:fill="FFFFFF"/>
        </w:rPr>
        <w:t>图12-46   (活)挠度图</w:t>
      </w:r>
      <w:r>
        <w:rPr>
          <w:rFonts w:hint="eastAsia" w:ascii="宋体" w:eastAsia="宋体"/>
          <w:color w:val="000000"/>
          <w:sz w:val="24"/>
          <w:szCs w:val="24"/>
          <w:shd w:val="clear" w:color="auto" w:fill="FFFFFF"/>
        </w:rPr>
        <w:fldChar w:fldCharType="end"/>
      </w:r>
    </w:p>
    <w:p>
      <w:pPr>
        <w:jc w:val="center"/>
      </w:pPr>
      <w:r>
        <w:drawing>
          <wp:inline distT="0" distB="0" distL="0" distR="0">
            <wp:extent cx="10574655" cy="3448685"/>
            <wp:effectExtent l="0" t="0" r="0" b="0"/>
            <wp:docPr id="71" name="图片 71"/>
            <wp:cNvGraphicFramePr/>
            <a:graphic xmlns:a="http://schemas.openxmlformats.org/drawingml/2006/main">
              <a:graphicData uri="http://schemas.openxmlformats.org/drawingml/2006/picture">
                <pic:pic xmlns:pic="http://schemas.openxmlformats.org/drawingml/2006/picture">
                  <pic:nvPicPr>
                    <pic:cNvPr id="71" name="图片 71"/>
                    <pic:cNvPicPr/>
                  </pic:nvPicPr>
                  <pic:blipFill>
                    <a:blip r:embed="rId87">
                      <a:extLst>
                        <a:ext uri="{28A0092B-C50C-407E-A947-70E740481C1C}">
                          <a14:useLocalDpi xmlns:a14="http://schemas.microsoft.com/office/drawing/2010/main" val="0"/>
                        </a:ext>
                      </a:extLst>
                    </a:blip>
                    <a:srcRect t="30187" b="30975"/>
                    <a:stretch>
                      <a:fillRect/>
                    </a:stretch>
                  </pic:blipFill>
                  <pic:spPr>
                    <a:xfrm>
                      <a:off x="0" y="0"/>
                      <a:ext cx="10574655" cy="344868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"E:\\李文杰2023年工作\\85-天泰铝业-东鹏仓库荷载校核\\PKPM模型\\CalcTemp\\斜梁计算坡度图.T" </w:instrText>
      </w:r>
      <w:r>
        <w:fldChar w:fldCharType="separate"/>
      </w:r>
      <w:r>
        <w:rPr>
          <w:rFonts w:hint="eastAsia" w:ascii="宋体" w:eastAsia="宋体"/>
          <w:color w:val="000000"/>
          <w:sz w:val="24"/>
          <w:szCs w:val="24"/>
          <w:shd w:val="clear" w:color="auto" w:fill="FFFFFF"/>
        </w:rPr>
        <w:t>图12-47   斜梁计算坡度图</w:t>
      </w:r>
      <w:r>
        <w:rPr>
          <w:rFonts w:hint="eastAsia" w:ascii="宋体" w:eastAsia="宋体"/>
          <w:color w:val="000000"/>
          <w:sz w:val="24"/>
          <w:szCs w:val="24"/>
          <w:shd w:val="clear" w:color="auto" w:fill="FFFFFF"/>
        </w:rPr>
        <w:fldChar w:fldCharType="end"/>
      </w:r>
    </w:p>
    <w:p>
      <w:pPr>
        <w:jc w:val="center"/>
      </w:pPr>
      <w:r>
        <w:drawing>
          <wp:inline distT="0" distB="0" distL="0" distR="0">
            <wp:extent cx="10447020" cy="3277235"/>
            <wp:effectExtent l="0" t="0" r="0" b="0"/>
            <wp:docPr id="72" name="图片 72"/>
            <wp:cNvGraphicFramePr/>
            <a:graphic xmlns:a="http://schemas.openxmlformats.org/drawingml/2006/main">
              <a:graphicData uri="http://schemas.openxmlformats.org/drawingml/2006/picture">
                <pic:pic xmlns:pic="http://schemas.openxmlformats.org/drawingml/2006/picture">
                  <pic:nvPicPr>
                    <pic:cNvPr id="72" name="图片 72"/>
                    <pic:cNvPicPr/>
                  </pic:nvPicPr>
                  <pic:blipFill>
                    <a:blip r:embed="rId88">
                      <a:extLst>
                        <a:ext uri="{28A0092B-C50C-407E-A947-70E740481C1C}">
                          <a14:useLocalDpi xmlns:a14="http://schemas.microsoft.com/office/drawing/2010/main" val="0"/>
                        </a:ext>
                      </a:extLst>
                    </a:blip>
                    <a:srcRect t="31274" b="33068"/>
                    <a:stretch>
                      <a:fillRect/>
                    </a:stretch>
                  </pic:blipFill>
                  <pic:spPr>
                    <a:xfrm>
                      <a:off x="0" y="0"/>
                      <a:ext cx="10447020" cy="327723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"E:\\李文杰2023年工作\\85-天泰铝业-东鹏仓库荷载校核\\PKPM模型\\CalcTemp\\抗风柱挠度图.T" </w:instrText>
      </w:r>
      <w:r>
        <w:fldChar w:fldCharType="separate"/>
      </w:r>
      <w:r>
        <w:rPr>
          <w:rFonts w:hint="eastAsia" w:ascii="宋体" w:eastAsia="宋体"/>
          <w:color w:val="000000"/>
          <w:sz w:val="24"/>
          <w:szCs w:val="24"/>
          <w:shd w:val="clear" w:color="auto" w:fill="FFFFFF"/>
        </w:rPr>
        <w:t>图12-48   抗风柱挠度图</w:t>
      </w:r>
      <w:r>
        <w:rPr>
          <w:rFonts w:hint="eastAsia" w:ascii="宋体" w:eastAsia="宋体"/>
          <w:color w:val="000000"/>
          <w:sz w:val="24"/>
          <w:szCs w:val="24"/>
          <w:shd w:val="clear" w:color="auto" w:fill="FFFFFF"/>
        </w:rPr>
        <w:fldChar w:fldCharType="end"/>
      </w:r>
    </w:p>
    <w:p>
      <w:pPr>
        <w:pStyle w:val="3"/>
        <w:jc w:val="left"/>
      </w:pPr>
      <w:bookmarkStart w:id="24" w:name="_Toc7740"/>
      <w:r>
        <w:rPr>
          <w:rFonts w:hint="eastAsia" w:ascii="宋体" w:eastAsia="宋体"/>
          <w:b/>
          <w:color w:val="000000"/>
          <w:sz w:val="28"/>
          <w:szCs w:val="28"/>
          <w:shd w:val="clear" w:color="auto" w:fill="FFFFFF"/>
        </w:rPr>
        <w:t>7. 计算长度系数图</w:t>
      </w:r>
      <w:bookmarkEnd w:id="24"/>
    </w:p>
    <w:p>
      <w:pPr>
        <w:jc w:val="center"/>
      </w:pPr>
      <w:r>
        <w:drawing>
          <wp:inline distT="0" distB="0" distL="0" distR="0">
            <wp:extent cx="10107295" cy="3305810"/>
            <wp:effectExtent l="0" t="0" r="0" b="0"/>
            <wp:docPr id="73" name="图片 73"/>
            <wp:cNvGraphicFramePr/>
            <a:graphic xmlns:a="http://schemas.openxmlformats.org/drawingml/2006/main">
              <a:graphicData uri="http://schemas.openxmlformats.org/drawingml/2006/picture">
                <pic:pic xmlns:pic="http://schemas.openxmlformats.org/drawingml/2006/picture">
                  <pic:nvPicPr>
                    <pic:cNvPr id="73" name="图片 73"/>
                    <pic:cNvPicPr/>
                  </pic:nvPicPr>
                  <pic:blipFill>
                    <a:blip r:embed="rId89">
                      <a:extLst>
                        <a:ext uri="{28A0092B-C50C-407E-A947-70E740481C1C}">
                          <a14:useLocalDpi xmlns:a14="http://schemas.microsoft.com/office/drawing/2010/main" val="0"/>
                        </a:ext>
                      </a:extLst>
                    </a:blip>
                    <a:srcRect l="6658" t="32312" b="32428"/>
                    <a:stretch>
                      <a:fillRect/>
                    </a:stretch>
                  </pic:blipFill>
                  <pic:spPr>
                    <a:xfrm>
                      <a:off x="0" y="0"/>
                      <a:ext cx="10107295" cy="3305810"/>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"E:\\李文杰2023年工作\\85-天泰铝业-东鹏仓库荷载校核\\PKPM模型\\CalcTemp\\平面内计算长度系数.T" </w:instrText>
      </w:r>
      <w:r>
        <w:fldChar w:fldCharType="separate"/>
      </w:r>
      <w:r>
        <w:rPr>
          <w:rFonts w:hint="eastAsia" w:ascii="宋体" w:eastAsia="宋体"/>
          <w:color w:val="000000"/>
          <w:sz w:val="24"/>
          <w:szCs w:val="24"/>
          <w:shd w:val="clear" w:color="auto" w:fill="FFFFFF"/>
        </w:rPr>
        <w:t>图12-49   平面内计算长度系数</w:t>
      </w:r>
      <w:r>
        <w:rPr>
          <w:rFonts w:hint="eastAsia" w:ascii="宋体" w:eastAsia="宋体"/>
          <w:color w:val="000000"/>
          <w:sz w:val="24"/>
          <w:szCs w:val="24"/>
          <w:shd w:val="clear" w:color="auto" w:fill="FFFFFF"/>
        </w:rPr>
        <w:fldChar w:fldCharType="end"/>
      </w:r>
    </w:p>
    <w:p>
      <w:pPr>
        <w:jc w:val="center"/>
      </w:pPr>
      <w:r>
        <w:drawing>
          <wp:inline distT="0" distB="0" distL="0" distR="0">
            <wp:extent cx="10265410" cy="3034665"/>
            <wp:effectExtent l="0" t="0" r="0" b="0"/>
            <wp:docPr id="74" name="图片 74"/>
            <wp:cNvGraphicFramePr/>
            <a:graphic xmlns:a="http://schemas.openxmlformats.org/drawingml/2006/main">
              <a:graphicData uri="http://schemas.openxmlformats.org/drawingml/2006/picture">
                <pic:pic xmlns:pic="http://schemas.openxmlformats.org/drawingml/2006/picture">
                  <pic:nvPicPr>
                    <pic:cNvPr id="74" name="图片 74"/>
                    <pic:cNvPicPr/>
                  </pic:nvPicPr>
                  <pic:blipFill>
                    <a:blip r:embed="rId90">
                      <a:extLst>
                        <a:ext uri="{28A0092B-C50C-407E-A947-70E740481C1C}">
                          <a14:useLocalDpi xmlns:a14="http://schemas.microsoft.com/office/drawing/2010/main" val="0"/>
                        </a:ext>
                      </a:extLst>
                    </a:blip>
                    <a:srcRect l="7687" t="34164" b="33147"/>
                    <a:stretch>
                      <a:fillRect/>
                    </a:stretch>
                  </pic:blipFill>
                  <pic:spPr>
                    <a:xfrm>
                      <a:off x="0" y="0"/>
                      <a:ext cx="10265410" cy="3034665"/>
                    </a:xfrm>
                    <a:prstGeom prst="rect">
                      <a:avLst/>
                    </a:prstGeom>
                  </pic:spPr>
                </pic:pic>
              </a:graphicData>
            </a:graphic>
          </wp:inline>
        </w:drawing>
      </w:r>
    </w:p>
    <w:p>
      <w:pPr>
        <w:jc w:val="center"/>
      </w:pPr>
      <w:r>
        <w:fldChar w:fldCharType="begin"/>
      </w:r>
      <w:r>
        <w:instrText xml:space="preserve"> HYPERLINK "E:\\李文杰2023年工作\\85-天泰铝业-东鹏仓库荷载校核\\PKPM模型\\CalcTemp\\平面外计算长度系数.T" </w:instrText>
      </w:r>
      <w:r>
        <w:fldChar w:fldCharType="separate"/>
      </w:r>
      <w:r>
        <w:rPr>
          <w:rFonts w:hint="eastAsia" w:ascii="宋体" w:eastAsia="宋体"/>
          <w:color w:val="000000"/>
          <w:sz w:val="24"/>
          <w:szCs w:val="24"/>
          <w:shd w:val="clear" w:color="auto" w:fill="FFFFFF"/>
        </w:rPr>
        <w:t>图12-50   平面外计算长度系数</w:t>
      </w:r>
      <w:r>
        <w:rPr>
          <w:rFonts w:hint="eastAsia" w:ascii="宋体" w:eastAsia="宋体"/>
          <w:color w:val="000000"/>
          <w:sz w:val="24"/>
          <w:szCs w:val="24"/>
          <w:shd w:val="clear" w:color="auto" w:fill="FFFFFF"/>
        </w:rPr>
        <w:fldChar w:fldCharType="end"/>
      </w:r>
    </w:p>
    <w:p>
      <w:pPr>
        <w:jc w:val="center"/>
        <w:rPr>
          <w:color w:val="auto"/>
        </w:rPr>
      </w:pPr>
    </w:p>
    <w:p>
      <w:pPr>
        <w:jc w:val="both"/>
        <w:rPr>
          <w:color w:val="auto"/>
        </w:rPr>
      </w:pPr>
    </w:p>
    <w:p>
      <w:pPr>
        <w:spacing w:before="63" w:beforeLines="56" w:after="63" w:afterLines="56" w:line="113" w:lineRule="auto"/>
        <w:ind w:firstLine="480" w:firstLineChars="200"/>
        <w:jc w:val="left"/>
        <w:rPr>
          <w:rFonts w:ascii="宋体" w:eastAsia="宋体"/>
          <w:color w:val="auto"/>
          <w:sz w:val="24"/>
          <w:szCs w:val="24"/>
          <w:shd w:val="clear" w:color="auto" w:fill="FFFFFF"/>
        </w:rPr>
        <w:sectPr>
          <w:headerReference r:id="rId15" w:type="default"/>
          <w:footerReference r:id="rId16" w:type="default"/>
          <w:type w:val="continuous"/>
          <w:pgSz w:w="23814" w:h="16839" w:orient="landscape"/>
          <w:pgMar w:top="1814" w:right="1417" w:bottom="1814" w:left="1417" w:header="120" w:footer="200" w:gutter="0"/>
          <w:cols w:space="1134" w:num="1"/>
          <w:titlePg/>
          <w:docGrid w:type="lines" w:linePitch="113" w:charSpace="0"/>
        </w:sectPr>
      </w:pPr>
    </w:p>
    <w:p>
      <w:pPr>
        <w:spacing w:before="63" w:beforeLines="56" w:after="63" w:afterLines="56" w:line="113" w:lineRule="auto"/>
        <w:jc w:val="left"/>
        <w:rPr>
          <w:rFonts w:hint="eastAsia" w:ascii="宋体" w:eastAsia="宋体" w:hAnsiTheme="majorHAnsi" w:cstheme="majorBidi"/>
          <w:b/>
          <w:bCs/>
          <w:color w:val="auto"/>
          <w:sz w:val="32"/>
          <w:szCs w:val="32"/>
          <w:shd w:val="clear" w:color="auto" w:fill="FFFFFF"/>
        </w:rPr>
      </w:pPr>
      <w:r>
        <w:rPr>
          <w:rFonts w:hint="eastAsia" w:ascii="宋体" w:eastAsia="宋体" w:hAnsiTheme="majorHAnsi" w:cstheme="majorBidi"/>
          <w:b/>
          <w:bCs/>
          <w:color w:val="auto"/>
          <w:sz w:val="32"/>
          <w:szCs w:val="32"/>
          <w:shd w:val="clear" w:color="auto" w:fill="FFFFFF"/>
        </w:rPr>
        <w:t>复核后的结论：刚架梁及刚架柱承载力及原施工图规范要求。</w:t>
      </w:r>
    </w:p>
    <w:p>
      <w:pPr>
        <w:spacing w:before="63" w:beforeLines="56" w:after="63" w:afterLines="56" w:line="113" w:lineRule="auto"/>
        <w:jc w:val="left"/>
        <w:rPr>
          <w:rFonts w:hint="eastAsia" w:ascii="宋体" w:eastAsia="宋体" w:hAnsiTheme="majorHAnsi" w:cstheme="majorBidi"/>
          <w:b/>
          <w:bCs/>
          <w:color w:val="auto"/>
          <w:sz w:val="32"/>
          <w:szCs w:val="32"/>
          <w:shd w:val="clear" w:color="auto" w:fill="FFFFFF"/>
        </w:rPr>
      </w:pPr>
    </w:p>
    <w:p>
      <w:pPr>
        <w:spacing w:before="63" w:beforeLines="56" w:after="63" w:afterLines="56" w:line="113" w:lineRule="auto"/>
        <w:jc w:val="left"/>
        <w:rPr>
          <w:rFonts w:hint="eastAsia" w:ascii="宋体" w:eastAsia="宋体" w:hAnsiTheme="majorHAnsi" w:cstheme="majorBidi"/>
          <w:b/>
          <w:bCs/>
          <w:color w:val="auto"/>
          <w:sz w:val="32"/>
          <w:szCs w:val="32"/>
          <w:shd w:val="clear" w:color="auto" w:fill="FFFFFF"/>
        </w:rPr>
      </w:pPr>
    </w:p>
    <w:p>
      <w:pPr>
        <w:pStyle w:val="17"/>
        <w:jc w:val="left"/>
        <w:rPr>
          <w:rFonts w:asciiTheme="minorEastAsia" w:hAnsiTheme="minorEastAsia" w:eastAsiaTheme="minorEastAsia"/>
          <w:color w:val="auto"/>
          <w:shd w:val="clear" w:color="auto" w:fill="FFFFFF"/>
        </w:rPr>
      </w:pPr>
      <w:r>
        <w:rPr>
          <w:rFonts w:hint="eastAsia" w:asciiTheme="minorEastAsia" w:hAnsiTheme="minorEastAsia" w:eastAsiaTheme="minorEastAsia"/>
          <w:color w:val="auto"/>
          <w:shd w:val="clear" w:color="auto" w:fill="FFFFFF"/>
        </w:rPr>
        <w:t>雨棚刚架计算</w:t>
      </w:r>
    </w:p>
    <w:p>
      <w:pPr>
        <w:pStyle w:val="17"/>
        <w:jc w:val="left"/>
        <w:rPr>
          <w:color w:val="auto"/>
        </w:rPr>
      </w:pPr>
      <w:bookmarkStart w:id="25" w:name="_Toc132653175"/>
      <w:r>
        <w:rPr>
          <w:rFonts w:hint="eastAsia" w:ascii="宋体"/>
          <w:color w:val="auto"/>
          <w:shd w:val="clear" w:color="auto" w:fill="FFFFFF"/>
        </w:rPr>
        <w:t>1. 设计依据</w:t>
      </w:r>
      <w:bookmarkEnd w:id="25"/>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《建筑结构荷载规范》(GB 50009-2012);</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《建筑抗震设计规范》(GB 50011-2010);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《钢结构设计标准》(GB 50017-2017);</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《门式刚架轻型房屋钢结构技术规范》(GB 51022-2015);</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《建筑结构可靠性设计统一标准》(GB 50068-2018)</w:t>
      </w:r>
    </w:p>
    <w:p>
      <w:pPr>
        <w:pStyle w:val="17"/>
        <w:jc w:val="left"/>
        <w:rPr>
          <w:color w:val="auto"/>
        </w:rPr>
      </w:pPr>
      <w:bookmarkStart w:id="26" w:name="_Toc132653176"/>
      <w:r>
        <w:rPr>
          <w:rFonts w:hint="eastAsia" w:ascii="宋体"/>
          <w:color w:val="auto"/>
          <w:shd w:val="clear" w:color="auto" w:fill="FFFFFF"/>
        </w:rPr>
        <w:t>2. 计算软件信息</w:t>
      </w:r>
      <w:bookmarkEnd w:id="26"/>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本工程计算软件为PKPM钢结构设计软件 10版 V5.2.0 。</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计算日期为 2023年 4月17日19时45分49秒。</w:t>
      </w:r>
    </w:p>
    <w:p>
      <w:pPr>
        <w:pStyle w:val="17"/>
        <w:jc w:val="left"/>
        <w:rPr>
          <w:color w:val="auto"/>
        </w:rPr>
      </w:pPr>
      <w:bookmarkStart w:id="27" w:name="_Toc132653177"/>
      <w:r>
        <w:rPr>
          <w:rFonts w:hint="eastAsia" w:ascii="宋体"/>
          <w:color w:val="auto"/>
          <w:shd w:val="clear" w:color="auto" w:fill="FFFFFF"/>
        </w:rPr>
        <w:t>3. 结构计算简图</w:t>
      </w:r>
      <w:bookmarkEnd w:id="27"/>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5398770" cy="2480310"/>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91"/>
                    <a:srcRect/>
                    <a:stretch>
                      <a:fillRect/>
                    </a:stretch>
                  </pic:blipFill>
                  <pic:spPr>
                    <a:xfrm>
                      <a:off x="0" y="0"/>
                      <a:ext cx="5398770" cy="2480310"/>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图1-1 结构简图</w:t>
      </w:r>
    </w:p>
    <w:p>
      <w:pPr>
        <w:pStyle w:val="17"/>
        <w:jc w:val="left"/>
        <w:rPr>
          <w:color w:val="auto"/>
        </w:rPr>
      </w:pPr>
      <w:bookmarkStart w:id="28" w:name="_Toc132653178"/>
      <w:r>
        <w:rPr>
          <w:rFonts w:hint="eastAsia" w:ascii="宋体"/>
          <w:color w:val="auto"/>
          <w:shd w:val="clear" w:color="auto" w:fill="FFFFFF"/>
        </w:rPr>
        <w:t>4. 结构计算信息</w:t>
      </w:r>
      <w:bookmarkEnd w:id="28"/>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结构类型:    门式刚架轻型房屋钢结构</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设计规范:    按《门式刚架轻型房屋钢结构技术规范》（GB 51022-2015）计算</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结构重要性系数: 1.00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节点总数:     8</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柱数:         4</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梁数:         5</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支座约束数:   2</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标准截面总数: 4</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荷载分项系数：</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 xml:space="preserve">    恒载:    1.30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 xml:space="preserve">    活载:    1.50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 xml:space="preserve">    风载:    1.50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 xml:space="preserve">    地震:    1.30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 xml:space="preserve">    吊车:    1.50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 xml:space="preserve">    重力荷载分项系数:    0.50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活荷载计算信息:    考虑活荷载不利布置</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风荷载计算信息:    计算风荷载</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钢材:   Q345(Q355)</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梁柱自重计算信息:  柱梁自重都计算</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恒载作用下柱的轴向变形: 考虑</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梁柱自重计算增大系数: 1.20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梁刚度增大系数: 1.00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钢结构净截面面积与毛截面面积比: 0.85</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门式刚架梁平面内的整体稳定性: 不验算</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程序自动确定允许的长细比</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钢梁(恒+活)容许挠跨比:   l /180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柱顶容许水平位移/柱高:   l /60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地震影响系数取值依据: 10抗规(2016修订版)</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特征周期(s):0.35</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水平地震影响系数最大值αmax:0.04</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地震作用计算: 计算水平地震作用</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计算振型数：3</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地震烈度：6.00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场地土类别：Ⅱ类</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附加重量节点数：0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设计地震分组：第一组</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周期折减系数:0.80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地震力计算方法：振型分解法</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结构阻尼比：0.050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按GB50011-2010 地震效应增大系数:1.050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防火设计计算信息：不考虑防火设计</w:t>
      </w:r>
    </w:p>
    <w:p>
      <w:pPr>
        <w:pStyle w:val="17"/>
        <w:jc w:val="left"/>
        <w:rPr>
          <w:color w:val="auto"/>
        </w:rPr>
      </w:pPr>
      <w:bookmarkStart w:id="29" w:name="_Toc132653179"/>
      <w:r>
        <w:rPr>
          <w:rFonts w:hint="eastAsia" w:ascii="宋体"/>
          <w:color w:val="auto"/>
          <w:shd w:val="clear" w:color="auto" w:fill="FFFFFF"/>
        </w:rPr>
        <w:t>5. 结构基本信息</w:t>
      </w:r>
      <w:bookmarkEnd w:id="29"/>
    </w:p>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节点坐标</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4"/>
        <w:gridCol w:w="1530"/>
        <w:gridCol w:w="1531"/>
        <w:gridCol w:w="1475"/>
        <w:gridCol w:w="1531"/>
        <w:gridCol w:w="1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节点号</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X</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Y</w:t>
            </w:r>
          </w:p>
        </w:tc>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节点号</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X</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15.24</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8.00</w:t>
            </w:r>
          </w:p>
        </w:tc>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3</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27.24</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8.55</w:t>
            </w:r>
          </w:p>
        </w:tc>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30.48</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5</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13.30</w:t>
            </w:r>
          </w:p>
        </w:tc>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15.24</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7</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15.24</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柱关联号</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4"/>
        <w:gridCol w:w="1530"/>
        <w:gridCol w:w="1531"/>
        <w:gridCol w:w="1475"/>
        <w:gridCol w:w="1531"/>
        <w:gridCol w:w="1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柱号</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节点Ι</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节点Π</w:t>
            </w:r>
          </w:p>
        </w:tc>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柱号</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节点Ι</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7</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8</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3</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5</w:t>
            </w:r>
          </w:p>
        </w:tc>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6</w:t>
            </w: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梁关联号</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4"/>
        <w:gridCol w:w="1530"/>
        <w:gridCol w:w="1531"/>
        <w:gridCol w:w="1475"/>
        <w:gridCol w:w="1531"/>
        <w:gridCol w:w="1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梁号</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节点Ι</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节点Π</w:t>
            </w:r>
          </w:p>
        </w:tc>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梁号</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节点Ι</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3</w:t>
            </w:r>
          </w:p>
        </w:tc>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3</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6</w:t>
            </w:r>
          </w:p>
        </w:tc>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3</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5</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6</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3</w:t>
            </w:r>
          </w:p>
        </w:tc>
        <w:tc>
          <w:tcPr>
            <w:tcW w:w="1474"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p>
        </w:tc>
        <w:tc>
          <w:tcPr>
            <w:tcW w:w="1530"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p>
        </w:tc>
        <w:tc>
          <w:tcPr>
            <w:tcW w:w="1530"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柱节点偏心 (m)</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4"/>
        <w:gridCol w:w="1530"/>
        <w:gridCol w:w="1531"/>
        <w:gridCol w:w="1475"/>
        <w:gridCol w:w="1531"/>
        <w:gridCol w:w="1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节点号</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柱偏心值</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节点号</w:t>
            </w:r>
          </w:p>
        </w:tc>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柱偏心值</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节点号</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柱偏心值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3</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5</w:t>
            </w:r>
          </w:p>
        </w:tc>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6</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7</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8</w:t>
            </w:r>
          </w:p>
        </w:tc>
        <w:tc>
          <w:tcPr>
            <w:tcW w:w="147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0.000</w:t>
            </w:r>
          </w:p>
        </w:tc>
        <w:tc>
          <w:tcPr>
            <w:tcW w:w="1530"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p>
        </w:tc>
        <w:tc>
          <w:tcPr>
            <w:tcW w:w="1530"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标准截面信息</w:t>
      </w:r>
    </w:p>
    <w:tbl>
      <w:tblPr>
        <w:tblStyle w:val="18"/>
        <w:tblW w:w="90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0"/>
        <w:gridCol w:w="79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2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截面号</w:t>
            </w:r>
          </w:p>
        </w:tc>
        <w:tc>
          <w:tcPr>
            <w:tcW w:w="799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2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7994"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 xml:space="preserve">十字形截面: </w:t>
            </w:r>
          </w:p>
          <w:p>
            <w:pPr>
              <w:jc w:val="left"/>
              <w:rPr>
                <w:color w:val="auto"/>
              </w:rPr>
            </w:pPr>
            <w:r>
              <w:rPr>
                <w:rFonts w:hint="eastAsia" w:ascii="宋体" w:eastAsia="宋体"/>
                <w:color w:val="auto"/>
                <w:sz w:val="24"/>
                <w:szCs w:val="24"/>
                <w:shd w:val="clear" w:color="auto" w:fill="FFFFFF"/>
              </w:rPr>
              <w:t xml:space="preserve">          B*H*BI*HI*T1*T2*T3*T4=500*500*280*280*6*6*24*24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2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7994"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 xml:space="preserve">焊接组合H形截面: </w:t>
            </w:r>
          </w:p>
          <w:p>
            <w:pPr>
              <w:jc w:val="left"/>
              <w:rPr>
                <w:color w:val="auto"/>
              </w:rPr>
            </w:pPr>
            <w:r>
              <w:rPr>
                <w:rFonts w:hint="eastAsia" w:ascii="宋体" w:eastAsia="宋体"/>
                <w:color w:val="auto"/>
                <w:sz w:val="24"/>
                <w:szCs w:val="24"/>
                <w:shd w:val="clear" w:color="auto" w:fill="FFFFFF"/>
              </w:rPr>
              <w:t xml:space="preserve">          H*B1*B2*Tw*T1*T2=500*280*280*6*12*12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2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3</w:t>
            </w:r>
          </w:p>
        </w:tc>
        <w:tc>
          <w:tcPr>
            <w:tcW w:w="7994"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 xml:space="preserve">焊接组合H形截面: </w:t>
            </w:r>
          </w:p>
          <w:p>
            <w:pPr>
              <w:jc w:val="left"/>
              <w:rPr>
                <w:color w:val="auto"/>
              </w:rPr>
            </w:pPr>
            <w:r>
              <w:rPr>
                <w:rFonts w:hint="eastAsia" w:ascii="宋体" w:eastAsia="宋体"/>
                <w:color w:val="auto"/>
                <w:sz w:val="24"/>
                <w:szCs w:val="24"/>
                <w:shd w:val="clear" w:color="auto" w:fill="FFFFFF"/>
              </w:rPr>
              <w:t xml:space="preserve">          H*B1*B2*Tw*T1*T2=750*300*300*6*12*12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2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7994"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 xml:space="preserve">热轧无缝圆钢管: D325X8.0 </w:t>
            </w:r>
          </w:p>
          <w:p>
            <w:pPr>
              <w:jc w:val="left"/>
              <w:rPr>
                <w:color w:val="auto"/>
              </w:rPr>
            </w:pPr>
            <w:r>
              <w:rPr>
                <w:rFonts w:hint="eastAsia" w:ascii="宋体" w:eastAsia="宋体"/>
                <w:color w:val="auto"/>
                <w:sz w:val="24"/>
                <w:szCs w:val="24"/>
                <w:shd w:val="clear" w:color="auto" w:fill="FFFFFF"/>
              </w:rPr>
              <w:t xml:space="preserve">          D*T=325*8.00 </w:t>
            </w:r>
          </w:p>
          <w:p>
            <w:pPr>
              <w:jc w:val="left"/>
              <w:rPr>
                <w:color w:val="auto"/>
              </w:rPr>
            </w:pP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柱布置截面号,约束信息,截面布置角度</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8"/>
        <w:gridCol w:w="2268"/>
        <w:gridCol w:w="2268"/>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柱号</w:t>
            </w:r>
          </w:p>
        </w:tc>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标准截面号</w:t>
            </w:r>
          </w:p>
        </w:tc>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约束信息</w:t>
            </w:r>
          </w:p>
        </w:tc>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截面布置角度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两端刚接</w:t>
            </w:r>
          </w:p>
        </w:tc>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两端刚接</w:t>
            </w:r>
          </w:p>
        </w:tc>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3</w:t>
            </w:r>
          </w:p>
        </w:tc>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两端刚接</w:t>
            </w:r>
          </w:p>
        </w:tc>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两端刚接</w:t>
            </w:r>
          </w:p>
        </w:tc>
        <w:tc>
          <w:tcPr>
            <w:tcW w:w="2268"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w:t>
            </w: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梁布置截面号,约束信息</w:t>
      </w:r>
    </w:p>
    <w:tbl>
      <w:tblPr>
        <w:tblStyle w:val="18"/>
        <w:tblW w:w="90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5"/>
        <w:gridCol w:w="3005"/>
        <w:gridCol w:w="30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梁号</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标准截面号</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约束信息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3</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两端刚接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3</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I端铰接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3</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两端铰接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3</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两端刚接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5</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两端铰接</w:t>
            </w: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截面特性</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0"/>
        <w:gridCol w:w="1644"/>
        <w:gridCol w:w="1644"/>
        <w:gridCol w:w="1644"/>
        <w:gridCol w:w="1645"/>
        <w:gridCol w:w="16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截面号</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Xc (mm)</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Yc (mm)</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Ix (cm4)</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Iy (cm4)</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A (cm2)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250.0</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250.0</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89592.9</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89592.9</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140.0</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250.0</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45408.8</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4391.3</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3</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150.0</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375.0</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117177.4</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5401.3</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162.5</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162.5</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10013.9</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10013.9</w:t>
            </w:r>
          </w:p>
        </w:tc>
        <w:tc>
          <w:tcPr>
            <w:tcW w:w="164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79.7</w:t>
            </w:r>
          </w:p>
        </w:tc>
      </w:tr>
    </w:tbl>
    <w:p>
      <w:pPr>
        <w:rPr>
          <w:color w:val="auto"/>
        </w:rPr>
      </w:pP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2"/>
        <w:gridCol w:w="1361"/>
        <w:gridCol w:w="1361"/>
        <w:gridCol w:w="1418"/>
        <w:gridCol w:w="1361"/>
        <w:gridCol w:w="1361"/>
        <w:gridCol w:w="14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截面号</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ix (cm)</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iy (cm)</w:t>
            </w: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W1x (cm3)</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W2x (cm3)</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W1y (cm3)</w:t>
            </w: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W2y (cm3)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w:t>
            </w: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3583.7</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3583.7</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3583.7</w:t>
            </w: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3583.7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w:t>
            </w: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1816.4</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1816.4</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313.7</w:t>
            </w: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3</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31.8</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w:t>
            </w: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3124.7</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3124.7</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360.1</w:t>
            </w: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w:t>
            </w: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616.2</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616.2</w:t>
            </w:r>
          </w:p>
        </w:tc>
        <w:tc>
          <w:tcPr>
            <w:tcW w:w="136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616.2</w:t>
            </w: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616.2</w:t>
            </w:r>
          </w:p>
        </w:tc>
      </w:tr>
    </w:tbl>
    <w:p>
      <w:pPr>
        <w:pStyle w:val="17"/>
        <w:jc w:val="left"/>
        <w:rPr>
          <w:color w:val="auto"/>
        </w:rPr>
      </w:pPr>
      <w:bookmarkStart w:id="30" w:name="_Toc132653180"/>
      <w:r>
        <w:rPr>
          <w:rFonts w:hint="eastAsia" w:ascii="宋体"/>
          <w:color w:val="auto"/>
          <w:shd w:val="clear" w:color="auto" w:fill="FFFFFF"/>
        </w:rPr>
        <w:t>6. 荷载与效应组合</w:t>
      </w:r>
      <w:bookmarkEnd w:id="30"/>
    </w:p>
    <w:p>
      <w:pPr>
        <w:pStyle w:val="3"/>
        <w:jc w:val="left"/>
        <w:rPr>
          <w:color w:val="auto"/>
        </w:rPr>
      </w:pPr>
      <w:bookmarkStart w:id="31" w:name="_Toc132653181"/>
      <w:r>
        <w:rPr>
          <w:rFonts w:hint="eastAsia" w:ascii="宋体" w:eastAsia="宋体"/>
          <w:color w:val="auto"/>
          <w:sz w:val="28"/>
          <w:szCs w:val="28"/>
          <w:shd w:val="clear" w:color="auto" w:fill="FFFFFF"/>
        </w:rPr>
        <w:t>1. 各工况荷载表</w:t>
      </w:r>
      <w:bookmarkEnd w:id="31"/>
    </w:p>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节点荷载</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4"/>
        <w:gridCol w:w="1815"/>
        <w:gridCol w:w="1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工况</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节点号</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弯矩</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垂直力</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水平力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柱荷载</w:t>
      </w:r>
    </w:p>
    <w:tbl>
      <w:tblPr>
        <w:tblStyle w:val="18"/>
        <w:tblW w:w="89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4"/>
        <w:gridCol w:w="1530"/>
        <w:gridCol w:w="1531"/>
        <w:gridCol w:w="1531"/>
        <w:gridCol w:w="1531"/>
        <w:gridCol w:w="1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工况</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柱号</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荷载类型</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荷载值</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荷载参数1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荷载参数2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0.79</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r>
              <w:rPr>
                <w:color w:val="auto"/>
              </w:rPr>
              <w:t xml:space="preserve"> </w:t>
            </w:r>
          </w:p>
          <w:p>
            <w:pPr>
              <w:rPr>
                <w:color w:val="auto"/>
              </w:rPr>
            </w:pPr>
            <w:r>
              <w:rPr>
                <w:rFonts w:hint="eastAsia" w:ascii="宋体" w:eastAsia="宋体"/>
                <w:color w:val="auto"/>
                <w:sz w:val="24"/>
                <w:szCs w:val="24"/>
                <w:shd w:val="clear" w:color="auto" w:fill="FFFFFF"/>
              </w:rPr>
              <w:t xml:space="preserve">  3</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0.79</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右风1</w:t>
            </w:r>
            <w:r>
              <w:rPr>
                <w:color w:val="auto"/>
              </w:rPr>
              <w:t xml:space="preserve"> </w:t>
            </w:r>
          </w:p>
          <w:p>
            <w:pPr>
              <w:rPr>
                <w:color w:val="auto"/>
              </w:rPr>
            </w:pPr>
            <w:r>
              <w:rPr>
                <w:rFonts w:hint="eastAsia" w:ascii="宋体" w:eastAsia="宋体"/>
                <w:color w:val="auto"/>
                <w:sz w:val="24"/>
                <w:szCs w:val="24"/>
                <w:shd w:val="clear" w:color="auto" w:fill="FFFFFF"/>
              </w:rPr>
              <w:t xml:space="preserve">  3</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左风2</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2.09</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左风2</w:t>
            </w:r>
            <w:r>
              <w:rPr>
                <w:color w:val="auto"/>
              </w:rPr>
              <w:t xml:space="preserve"> </w:t>
            </w:r>
          </w:p>
          <w:p>
            <w:pPr>
              <w:rPr>
                <w:color w:val="auto"/>
              </w:rPr>
            </w:pPr>
            <w:r>
              <w:rPr>
                <w:rFonts w:hint="eastAsia" w:ascii="宋体" w:eastAsia="宋体"/>
                <w:color w:val="auto"/>
                <w:sz w:val="24"/>
                <w:szCs w:val="24"/>
                <w:shd w:val="clear" w:color="auto" w:fill="FFFFFF"/>
              </w:rPr>
              <w:t xml:space="preserve">  3</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2.09</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0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右风2</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-0.40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右风2</w:t>
            </w:r>
            <w:r>
              <w:rPr>
                <w:color w:val="auto"/>
              </w:rPr>
              <w:t xml:space="preserve"> </w:t>
            </w:r>
          </w:p>
          <w:p>
            <w:pPr>
              <w:rPr>
                <w:color w:val="auto"/>
              </w:rPr>
            </w:pPr>
            <w:r>
              <w:rPr>
                <w:rFonts w:hint="eastAsia" w:ascii="宋体" w:eastAsia="宋体"/>
                <w:color w:val="auto"/>
                <w:sz w:val="24"/>
                <w:szCs w:val="24"/>
                <w:shd w:val="clear" w:color="auto" w:fill="FFFFFF"/>
              </w:rPr>
              <w:t xml:space="preserve">  3</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-0.40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梁荷载</w:t>
      </w:r>
    </w:p>
    <w:tbl>
      <w:tblPr>
        <w:tblStyle w:val="18"/>
        <w:tblW w:w="89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5"/>
        <w:gridCol w:w="793"/>
        <w:gridCol w:w="793"/>
        <w:gridCol w:w="793"/>
        <w:gridCol w:w="1191"/>
        <w:gridCol w:w="1531"/>
        <w:gridCol w:w="1191"/>
        <w:gridCol w:w="1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3" w:hRule="atLeast"/>
          <w:tblHeader/>
          <w:jc w:val="center"/>
        </w:trPr>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工况</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连续数</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荷载个数</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荷载类型</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荷载值1</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荷载参数1</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荷载值2</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荷载参数2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恒荷载</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6.05</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恒荷载</w:t>
            </w:r>
            <w:r>
              <w:rPr>
                <w:color w:val="auto"/>
              </w:rPr>
              <w:t xml:space="preserve"> </w:t>
            </w:r>
          </w:p>
          <w:p>
            <w:pP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6.05</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恒荷载</w:t>
            </w:r>
            <w:r>
              <w:rPr>
                <w:color w:val="auto"/>
              </w:rPr>
              <w:t xml:space="preserve"> </w:t>
            </w:r>
          </w:p>
          <w:p>
            <w:pP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6.05</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活荷载</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活荷载</w:t>
            </w:r>
            <w:r>
              <w:rPr>
                <w:color w:val="auto"/>
              </w:rPr>
              <w:t xml:space="preserve"> </w:t>
            </w:r>
          </w:p>
          <w:p>
            <w:pP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活荷载</w:t>
            </w:r>
            <w:r>
              <w:rPr>
                <w:color w:val="auto"/>
              </w:rPr>
              <w:t xml:space="preserve"> </w:t>
            </w:r>
          </w:p>
          <w:p>
            <w:pP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r>
              <w:rPr>
                <w:color w:val="auto"/>
              </w:rPr>
              <w:t xml:space="preserve"> </w:t>
            </w:r>
          </w:p>
          <w:p>
            <w:pP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r>
              <w:rPr>
                <w:color w:val="auto"/>
              </w:rPr>
              <w:t xml:space="preserve"> </w:t>
            </w:r>
          </w:p>
          <w:p>
            <w:pP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53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bl>
    <w:p>
      <w:pPr>
        <w:pStyle w:val="3"/>
        <w:jc w:val="left"/>
        <w:rPr>
          <w:color w:val="auto"/>
        </w:rPr>
      </w:pPr>
      <w:bookmarkStart w:id="32" w:name="_Toc132653182"/>
      <w:r>
        <w:rPr>
          <w:rFonts w:hint="eastAsia" w:ascii="宋体" w:eastAsia="宋体"/>
          <w:color w:val="auto"/>
          <w:sz w:val="28"/>
          <w:szCs w:val="28"/>
          <w:shd w:val="clear" w:color="auto" w:fill="FFFFFF"/>
        </w:rPr>
        <w:t>2. 荷载效应组合表</w:t>
      </w:r>
      <w:bookmarkEnd w:id="32"/>
    </w:p>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(1)柱内力的组合值</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6"/>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柱内力的组合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(1)1.3恒+1.5活1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(2)1.3恒+1.5活2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(3)1.3恒+1.5活3</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(4)1.3恒+1.5活4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(5)1.0恒+1.5活1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(6)1.0恒+1.5活2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(7)1.0恒+1.5活3</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(8)1.0恒+1.5活4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(9)1.3恒+1.5左风1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(10)1.3恒+1.5右风1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(11)1.3恒+1.5左风2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(12)1.3恒+1.5右风2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(13)1.0恒+1.5左风1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(14)1.0恒+1.5右风1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(15)1.0恒+1.5左风2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(16)1.0恒+1.5右风2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(17)1.3恒+1.5活1+0.9左风1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(18)1.3恒+1.5活1+0.9右风1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(19)1.3恒+1.5活1+0.9左风2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(20)1.3恒+1.5活1+0.9右风2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(21)1.3恒+1.5活2+0.9左风1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(22)1.3恒+1.5活2+0.9右风1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(23)1.3恒+1.5活2+0.9左风2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(24)1.3恒+1.5活2+0.9右风2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(25)1.3恒+1.5活3+0.9左风1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(26)1.3恒+1.5活3+0.9右风1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(27)1.3恒+1.5活3+0.9左风2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(28)1.3恒+1.5活3+0.9右风2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(29)1.3恒+1.5活4+0.9左风1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(30)1.3恒+1.5活4+0.9右风1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(31)1.3恒+1.5活4+0.9左风2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(32)1.3恒+1.5活4+0.9右风2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(33)1.0恒+1.5活1+0.9左风1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(34)1.0恒+1.5活1+0.9右风1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(35)1.0恒+1.5活1+0.9左风2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(36)1.0恒+1.5活1+0.9右风2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(37)1.0恒+1.5活2+0.9左风1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(38)1.0恒+1.5活2+0.9右风1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(39)1.0恒+1.5活2+0.9左风2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(40)1.0恒+1.5活2+0.9右风2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(41)1.0恒+1.5活3+0.9左风1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(42)1.0恒+1.5活3+0.9右风1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(43)1.0恒+1.5活3+0.9左风2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(44)1.0恒+1.5活3+0.9右风2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(45)1.0恒+1.5活4+0.9左风1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(46)1.0恒+1.5活4+0.9右风1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(47)1.0恒+1.5活4+0.9左风2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(48)1.0恒+1.5活4+0.9右风2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(49)1.3恒+1.05活1+1.5左风1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(50)1.3恒+1.05活1+1.5右风1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(51)1.3恒+1.05活1+1.5左风2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(52)1.3恒+1.05活1+1.5右风2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(53)1.3恒+1.05活2+1.5左风1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(54)1.3恒+1.05活2+1.5右风1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(55)1.3恒+1.05活2+1.5左风2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(56)1.3恒+1.05活2+1.5右风2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(57)1.3恒+1.05活3+1.5左风1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(58)1.3恒+1.05活3+1.5右风1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(59)1.3恒+1.05活3+1.5左风2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(60)1.3恒+1.05活3+1.5右风2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(61)1.3恒+1.05活4+1.5左风1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(62)1.3恒+1.05活4+1.5右风1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(63)1.3恒+1.05活4+1.5左风2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(64)1.3恒+1.05活4+1.5右风2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(65)1.0恒+1.05活1+1.5左风1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(66)1.0恒+1.05活1+1.5右风1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(67)1.0恒+1.05活1+1.5左风2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(68)1.0恒+1.05活1+1.5右风2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(69)1.0恒+1.05活2+1.5左风1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(70)1.0恒+1.05活2+1.5右风1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(71)1.0恒+1.05活2+1.5左风2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(72)1.0恒+1.05活2+1.5右风2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(73)1.0恒+1.05活3+1.5左风1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(74)1.0恒+1.05活3+1.5右风1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(75)1.0恒+1.05活3+1.5左风2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(76)1.0恒+1.05活3+1.5右风2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(77)1.0恒+1.05活4+1.5左风1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(78)1.0恒+1.05活4+1.5右风1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(79)1.0恒+1.05活4+1.5左风2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(80)1.0恒+1.05活4+1.5右风2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(81)1.2恒+0.6活1+1.3左地震</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(82)1.2恒+0.6活1+1.3右地震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(83)1.2恒+0.6活2+1.3左地震</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(84)1.2恒+0.6活2+1.3右地震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(85)1.2恒+0.6活3+1.3左地震</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(86)1.2恒+0.6活3+1.3右地震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(87)1.2恒+0.6活4+1.3左地震</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(88)1.2恒+0.6活4+1.3右地震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(89)1.0恒+0.5活1+1.3左地震</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(90)1.0恒+0.5活1+1.3右地震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(91)1.0恒+0.5活2+1.3左地震</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(92)1.0恒+0.5活2+1.3右地震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(93)1.0恒+0.5活3+1.3左地震</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(94)1.0恒+0.5活3+1.3右地震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(95)1.0恒+0.5活4+1.3左地震</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(96)1.0恒+0.5活4+1.3右地震</w:t>
            </w: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(2)梁内力的组合值</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6"/>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梁内力组合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(1)1.3恒+1.5活1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(2)1.3恒+1.5活2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(3)1.3恒+1.5活3</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(4)1.3恒+1.5活4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(5)1.0恒+1.5活1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(6)1.0恒+1.5活2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(7)1.0恒+1.5活3</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(8)1.0恒+1.5活4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(9)1.3恒+1.5左风1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(10)1.3恒+1.5右风1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(11)1.3恒+1.5左风2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(12)1.3恒+1.5右风2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(13)1.0恒+1.5左风1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(14)1.0恒+1.5右风1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(15)1.0恒+1.5左风2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(16)1.0恒+1.5右风2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(17)1.3恒+1.5活1+0.9左风1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(18)1.3恒+1.5活1+0.9右风1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(19)1.3恒+1.5活1+0.9左风2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(20)1.3恒+1.5活1+0.9右风2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(21)1.3恒+1.5活2+0.9左风1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(22)1.3恒+1.5活2+0.9右风1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(23)1.3恒+1.5活2+0.9左风2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(24)1.3恒+1.5活2+0.9右风2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(25)1.3恒+1.5活3+0.9左风1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(26)1.3恒+1.5活3+0.9右风1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(27)1.3恒+1.5活3+0.9左风2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(28)1.3恒+1.5活3+0.9右风2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(29)1.3恒+1.5活4+0.9左风1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(30)1.3恒+1.5活4+0.9右风1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(31)1.3恒+1.5活4+0.9左风2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(32)1.3恒+1.5活4+0.9右风2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(33)1.0恒+1.5活1+0.9左风1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(34)1.0恒+1.5活1+0.9右风1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(35)1.0恒+1.5活1+0.9左风2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(36)1.0恒+1.5活1+0.9右风2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(37)1.0恒+1.5活2+0.9左风1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(38)1.0恒+1.5活2+0.9右风1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(39)1.0恒+1.5活2+0.9左风2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(40)1.0恒+1.5活2+0.9右风2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(41)1.0恒+1.5活3+0.9左风1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(42)1.0恒+1.5活3+0.9右风1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(43)1.0恒+1.5活3+0.9左风2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(44)1.0恒+1.5活3+0.9右风2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(45)1.0恒+1.5活4+0.9左风1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(46)1.0恒+1.5活4+0.9右风1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(47)1.0恒+1.5活4+0.9左风2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(48)1.0恒+1.5活4+0.9右风2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(49)1.3恒+1.05活1+1.5左风1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(50)1.3恒+1.05活1+1.5右风1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(51)1.3恒+1.05活1+1.5左风2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(52)1.3恒+1.05活1+1.5右风2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(53)1.3恒+1.05活2+1.5左风1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(54)1.3恒+1.05活2+1.5右风1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(55)1.3恒+1.05活2+1.5左风2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(56)1.3恒+1.05活2+1.5右风2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(57)1.3恒+1.05活3+1.5左风1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(58)1.3恒+1.05活3+1.5右风1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(59)1.3恒+1.05活3+1.5左风2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(60)1.3恒+1.05活3+1.5右风2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(61)1.3恒+1.05活4+1.5左风1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(62)1.3恒+1.05活4+1.5右风1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(63)1.3恒+1.05活4+1.5左风2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(64)1.3恒+1.05活4+1.5右风2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(65)1.0恒+1.05活1+1.5左风1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(66)1.0恒+1.05活1+1.5右风1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(67)1.0恒+1.05活1+1.5左风2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(68)1.0恒+1.05活1+1.5右风2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(69)1.0恒+1.05活2+1.5左风1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(70)1.0恒+1.05活2+1.5右风1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(71)1.0恒+1.05活2+1.5左风2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(72)1.0恒+1.05活2+1.5右风2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(73)1.0恒+1.05活3+1.5左风1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(74)1.0恒+1.05活3+1.5右风1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(75)1.0恒+1.05活3+1.5左风2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(76)1.0恒+1.05活3+1.5右风2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(77)1.0恒+1.05活4+1.5左风1</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(78)1.0恒+1.05活4+1.5右风1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(79)1.0恒+1.05活4+1.5左风2</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(80)1.0恒+1.05活4+1.5右风2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(81)1.2恒+0.6活1+1.3左地震</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(82)1.2恒+0.6活1+1.3右地震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(83)1.2恒+0.6活2+1.3左地震</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(84)1.2恒+0.6活2+1.3右地震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(85)1.2恒+0.6活3+1.3左地震</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(86)1.2恒+0.6活3+1.3右地震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(87)1.2恒+0.6活4+1.3左地震</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(88)1.2恒+0.6活4+1.3右地震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(89)1.0恒+0.5活1+1.3左地震</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(90)1.0恒+0.5活1+1.3右地震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(91)1.0恒+0.5活2+1.3左地震</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(92)1.0恒+0.5活2+1.3右地震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(93)1.0恒+0.5活3+1.3左地震</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(94)1.0恒+0.5活3+1.3右地震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(95)1.0恒+0.5活4+1.3左地震</w:t>
            </w:r>
          </w:p>
        </w:tc>
        <w:tc>
          <w:tcPr>
            <w:tcW w:w="4536" w:type="dxa"/>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(96)1.0恒+0.5活4+1.3右地震</w:t>
            </w:r>
          </w:p>
        </w:tc>
      </w:tr>
    </w:tbl>
    <w:p>
      <w:pPr>
        <w:pStyle w:val="17"/>
        <w:jc w:val="left"/>
        <w:rPr>
          <w:color w:val="auto"/>
        </w:rPr>
      </w:pPr>
      <w:bookmarkStart w:id="33" w:name="_Toc132653183"/>
      <w:r>
        <w:rPr>
          <w:rFonts w:hint="eastAsia" w:ascii="宋体"/>
          <w:color w:val="auto"/>
          <w:shd w:val="clear" w:color="auto" w:fill="FFFFFF"/>
        </w:rPr>
        <w:t>7. 地震计算信息</w:t>
      </w:r>
      <w:bookmarkEnd w:id="33"/>
    </w:p>
    <w:p>
      <w:pPr>
        <w:pStyle w:val="3"/>
        <w:jc w:val="left"/>
        <w:rPr>
          <w:color w:val="auto"/>
        </w:rPr>
      </w:pPr>
      <w:bookmarkStart w:id="34" w:name="_Toc132653184"/>
      <w:r>
        <w:rPr>
          <w:rFonts w:hint="eastAsia" w:ascii="宋体" w:eastAsia="宋体"/>
          <w:color w:val="auto"/>
          <w:sz w:val="28"/>
          <w:szCs w:val="28"/>
          <w:shd w:val="clear" w:color="auto" w:fill="FFFFFF"/>
        </w:rPr>
        <w:t>1. 左地震</w:t>
      </w:r>
      <w:bookmarkEnd w:id="34"/>
    </w:p>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地震力计算质量集中信息</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6"/>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质量集中节点号</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质量重量(KN)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308.278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308.278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2.255</w:t>
            </w:r>
          </w:p>
        </w:tc>
      </w:tr>
    </w:tbl>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水平地震标准值作用底层剪力：        9.991</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底层最小地震剪力(抗震规范5.2.5条): 2.590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各质点地震力调整系数:               1.000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地震力调整后剪重比：                0.031</w:t>
      </w:r>
    </w:p>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周期(已乘折减系数)</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6"/>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振型号</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周期(s)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0.464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0.019</w:t>
            </w:r>
          </w:p>
        </w:tc>
      </w:tr>
    </w:tbl>
    <w:p>
      <w:pPr>
        <w:pStyle w:val="3"/>
        <w:jc w:val="left"/>
        <w:rPr>
          <w:color w:val="auto"/>
        </w:rPr>
      </w:pPr>
      <w:bookmarkStart w:id="35" w:name="_Toc132653185"/>
      <w:r>
        <w:rPr>
          <w:rFonts w:hint="eastAsia" w:ascii="宋体" w:eastAsia="宋体"/>
          <w:color w:val="auto"/>
          <w:sz w:val="28"/>
          <w:szCs w:val="28"/>
          <w:shd w:val="clear" w:color="auto" w:fill="FFFFFF"/>
        </w:rPr>
        <w:t>2. 右地震</w:t>
      </w:r>
      <w:bookmarkEnd w:id="35"/>
    </w:p>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地震力计算质量集中信息</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6"/>
        <w:gridCol w:w="4536"/>
      </w:tblGrid>
      <w:tr>
        <w:tblPrEx>
          <w:tblCellMar>
            <w:top w:w="0" w:type="dxa"/>
            <w:left w:w="108" w:type="dxa"/>
            <w:bottom w:w="0" w:type="dxa"/>
            <w:right w:w="108" w:type="dxa"/>
          </w:tblCellMar>
        </w:tblPrEx>
        <w:trPr>
          <w:trHeight w:val="340" w:hRule="atLeast"/>
          <w:tblHeader/>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质量集中节点号</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质量重量(KN)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308.278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308.278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308.278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2.255</w:t>
            </w:r>
          </w:p>
        </w:tc>
      </w:tr>
    </w:tbl>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水平地震标准值作用底层剪力：        9.991</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底层最小地震剪力(抗震规范5.2.5条): 2.590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各质点地震力调整系数:               1.000</w:t>
      </w:r>
    </w:p>
    <w:p>
      <w:pPr>
        <w:spacing w:before="63" w:beforeLines="56" w:after="63" w:afterLines="56" w:line="112" w:lineRule="auto"/>
        <w:ind w:firstLine="480" w:firstLineChars="200"/>
        <w:jc w:val="left"/>
        <w:rPr>
          <w:color w:val="auto"/>
        </w:rPr>
      </w:pPr>
      <w:r>
        <w:rPr>
          <w:rFonts w:hint="eastAsia" w:ascii="宋体" w:eastAsia="宋体"/>
          <w:color w:val="auto"/>
          <w:sz w:val="24"/>
          <w:szCs w:val="24"/>
          <w:shd w:val="clear" w:color="auto" w:fill="FFFFFF"/>
        </w:rPr>
        <w:t>地震力调整后剪重比：                0.031</w:t>
      </w:r>
    </w:p>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周期(已乘折减系数)</w:t>
      </w:r>
    </w:p>
    <w:tbl>
      <w:tblPr>
        <w:tblStyle w:val="1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6"/>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振型号</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周期(s)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0.595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4536"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0.068</w:t>
            </w:r>
          </w:p>
        </w:tc>
      </w:tr>
    </w:tbl>
    <w:p>
      <w:pPr>
        <w:pStyle w:val="17"/>
        <w:jc w:val="left"/>
        <w:rPr>
          <w:color w:val="auto"/>
        </w:rPr>
      </w:pPr>
      <w:bookmarkStart w:id="36" w:name="_Toc132653186"/>
      <w:r>
        <w:rPr>
          <w:rFonts w:hint="eastAsia" w:ascii="宋体"/>
          <w:color w:val="auto"/>
          <w:shd w:val="clear" w:color="auto" w:fill="FFFFFF"/>
        </w:rPr>
        <w:t>8. 内力计算结果</w:t>
      </w:r>
      <w:bookmarkEnd w:id="36"/>
    </w:p>
    <w:p>
      <w:pPr>
        <w:pStyle w:val="3"/>
        <w:jc w:val="left"/>
        <w:rPr>
          <w:color w:val="auto"/>
        </w:rPr>
      </w:pPr>
      <w:bookmarkStart w:id="37" w:name="_Toc132653187"/>
      <w:r>
        <w:rPr>
          <w:rFonts w:hint="eastAsia" w:ascii="宋体" w:eastAsia="宋体"/>
          <w:color w:val="auto"/>
          <w:sz w:val="28"/>
          <w:szCs w:val="28"/>
          <w:shd w:val="clear" w:color="auto" w:fill="FFFFFF"/>
        </w:rPr>
        <w:t>1. 单工况内力</w:t>
      </w:r>
      <w:bookmarkEnd w:id="37"/>
    </w:p>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柱内力</w:t>
      </w:r>
    </w:p>
    <w:tbl>
      <w:tblPr>
        <w:tblStyle w:val="18"/>
        <w:tblW w:w="89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793"/>
        <w:gridCol w:w="1077"/>
        <w:gridCol w:w="1077"/>
        <w:gridCol w:w="1077"/>
        <w:gridCol w:w="1077"/>
        <w:gridCol w:w="1078"/>
        <w:gridCol w:w="1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701"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工况</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单元</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I端N(kN)</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I端V(kN)</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I端M(kN.m)</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II端N(kN)</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II端V(kN)</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II端M(kN.m)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恒荷载</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恒荷载</w:t>
            </w:r>
            <w:r>
              <w:rPr>
                <w:color w:val="auto"/>
              </w:rPr>
              <w:t xml:space="preserve"> </w:t>
            </w:r>
          </w:p>
          <w:p>
            <w:pPr>
              <w:rPr>
                <w:color w:val="auto"/>
              </w:rPr>
            </w:pPr>
            <w:r>
              <w:rPr>
                <w:rFonts w:hint="eastAsia" w:ascii="宋体" w:eastAsia="宋体"/>
                <w:color w:val="auto"/>
                <w:sz w:val="24"/>
                <w:szCs w:val="24"/>
                <w:shd w:val="clear" w:color="auto" w:fill="FFFFFF"/>
              </w:rPr>
              <w:t>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266.5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-242.1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恒荷载</w:t>
            </w:r>
            <w:r>
              <w:rPr>
                <w:color w:val="auto"/>
              </w:rPr>
              <w:t xml:space="preserve"> </w:t>
            </w:r>
          </w:p>
          <w:p>
            <w:pP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恒荷载</w:t>
            </w:r>
            <w:r>
              <w:rPr>
                <w:color w:val="auto"/>
              </w:rPr>
              <w:t xml:space="preserve"> </w:t>
            </w:r>
          </w:p>
          <w:p>
            <w:pPr>
              <w:rPr>
                <w:color w:val="auto"/>
              </w:rPr>
            </w:pPr>
            <w:r>
              <w:rPr>
                <w:rFonts w:hint="eastAsia" w:ascii="宋体" w:eastAsia="宋体"/>
                <w:color w:val="auto"/>
                <w:sz w:val="24"/>
                <w:szCs w:val="24"/>
                <w:shd w:val="clear" w:color="auto" w:fill="FFFFFF"/>
              </w:rPr>
              <w:t>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-107.3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-119.4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r>
              <w:rPr>
                <w:color w:val="auto"/>
              </w:rPr>
              <w:t xml:space="preserve"> </w:t>
            </w:r>
          </w:p>
          <w:p>
            <w:pPr>
              <w:rPr>
                <w:color w:val="auto"/>
              </w:rPr>
            </w:pPr>
            <w:r>
              <w:rPr>
                <w:rFonts w:hint="eastAsia" w:ascii="宋体" w:eastAsia="宋体"/>
                <w:color w:val="auto"/>
                <w:sz w:val="24"/>
                <w:szCs w:val="24"/>
                <w:shd w:val="clear" w:color="auto" w:fill="FFFFFF"/>
              </w:rPr>
              <w:t>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r>
              <w:rPr>
                <w:color w:val="auto"/>
              </w:rPr>
              <w:t xml:space="preserve"> </w:t>
            </w:r>
          </w:p>
          <w:p>
            <w:pP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r>
              <w:rPr>
                <w:color w:val="auto"/>
              </w:rPr>
              <w:t xml:space="preserve"> </w:t>
            </w:r>
          </w:p>
          <w:p>
            <w:pPr>
              <w:rPr>
                <w:color w:val="auto"/>
              </w:rPr>
            </w:pPr>
            <w:r>
              <w:rPr>
                <w:rFonts w:hint="eastAsia" w:ascii="宋体" w:eastAsia="宋体"/>
                <w:color w:val="auto"/>
                <w:sz w:val="24"/>
                <w:szCs w:val="24"/>
                <w:shd w:val="clear" w:color="auto" w:fill="FFFFFF"/>
              </w:rPr>
              <w:t>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右风1</w:t>
            </w:r>
            <w:r>
              <w:rPr>
                <w:color w:val="auto"/>
              </w:rPr>
              <w:t xml:space="preserve"> </w:t>
            </w:r>
          </w:p>
          <w:p>
            <w:pPr>
              <w:rPr>
                <w:color w:val="auto"/>
              </w:rPr>
            </w:pPr>
            <w:r>
              <w:rPr>
                <w:rFonts w:hint="eastAsia" w:ascii="宋体" w:eastAsia="宋体"/>
                <w:color w:val="auto"/>
                <w:sz w:val="24"/>
                <w:szCs w:val="24"/>
                <w:shd w:val="clear" w:color="auto" w:fill="FFFFFF"/>
              </w:rPr>
              <w:t>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右风1</w:t>
            </w:r>
            <w:r>
              <w:rPr>
                <w:color w:val="auto"/>
              </w:rPr>
              <w:t xml:space="preserve"> </w:t>
            </w:r>
          </w:p>
          <w:p>
            <w:pP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右风1</w:t>
            </w:r>
            <w:r>
              <w:rPr>
                <w:color w:val="auto"/>
              </w:rPr>
              <w:t xml:space="preserve"> </w:t>
            </w:r>
          </w:p>
          <w:p>
            <w:pPr>
              <w:rPr>
                <w:color w:val="auto"/>
              </w:rPr>
            </w:pPr>
            <w:r>
              <w:rPr>
                <w:rFonts w:hint="eastAsia" w:ascii="宋体" w:eastAsia="宋体"/>
                <w:color w:val="auto"/>
                <w:sz w:val="24"/>
                <w:szCs w:val="24"/>
                <w:shd w:val="clear" w:color="auto" w:fill="FFFFFF"/>
              </w:rPr>
              <w:t>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左风2</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左风2</w:t>
            </w:r>
            <w:r>
              <w:rPr>
                <w:color w:val="auto"/>
              </w:rPr>
              <w:t xml:space="preserve"> </w:t>
            </w:r>
          </w:p>
          <w:p>
            <w:pPr>
              <w:rPr>
                <w:color w:val="auto"/>
              </w:rPr>
            </w:pPr>
            <w:r>
              <w:rPr>
                <w:rFonts w:hint="eastAsia" w:ascii="宋体" w:eastAsia="宋体"/>
                <w:color w:val="auto"/>
                <w:sz w:val="24"/>
                <w:szCs w:val="24"/>
                <w:shd w:val="clear" w:color="auto" w:fill="FFFFFF"/>
              </w:rPr>
              <w:t>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左风2</w:t>
            </w:r>
            <w:r>
              <w:rPr>
                <w:color w:val="auto"/>
              </w:rPr>
              <w:t xml:space="preserve"> </w:t>
            </w:r>
          </w:p>
          <w:p>
            <w:pP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左风2</w:t>
            </w:r>
            <w:r>
              <w:rPr>
                <w:color w:val="auto"/>
              </w:rPr>
              <w:t xml:space="preserve"> </w:t>
            </w:r>
          </w:p>
          <w:p>
            <w:pPr>
              <w:rPr>
                <w:color w:val="auto"/>
              </w:rPr>
            </w:pPr>
            <w:r>
              <w:rPr>
                <w:rFonts w:hint="eastAsia" w:ascii="宋体" w:eastAsia="宋体"/>
                <w:color w:val="auto"/>
                <w:sz w:val="24"/>
                <w:szCs w:val="24"/>
                <w:shd w:val="clear" w:color="auto" w:fill="FFFFFF"/>
              </w:rPr>
              <w:t>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右风2</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0.6</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-0.6</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右风2</w:t>
            </w:r>
            <w:r>
              <w:rPr>
                <w:color w:val="auto"/>
              </w:rPr>
              <w:t xml:space="preserve"> </w:t>
            </w:r>
          </w:p>
          <w:p>
            <w:pPr>
              <w:rPr>
                <w:color w:val="auto"/>
              </w:rPr>
            </w:pPr>
            <w:r>
              <w:rPr>
                <w:rFonts w:hint="eastAsia" w:ascii="宋体" w:eastAsia="宋体"/>
                <w:color w:val="auto"/>
                <w:sz w:val="24"/>
                <w:szCs w:val="24"/>
                <w:shd w:val="clear" w:color="auto" w:fill="FFFFFF"/>
              </w:rPr>
              <w:t>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-0.6</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0.6</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右风2</w:t>
            </w:r>
            <w:r>
              <w:rPr>
                <w:color w:val="auto"/>
              </w:rPr>
              <w:t xml:space="preserve"> </w:t>
            </w:r>
          </w:p>
          <w:p>
            <w:pP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右风2</w:t>
            </w:r>
            <w:r>
              <w:rPr>
                <w:color w:val="auto"/>
              </w:rPr>
              <w:t xml:space="preserve"> </w:t>
            </w:r>
          </w:p>
          <w:p>
            <w:pPr>
              <w:rPr>
                <w:color w:val="auto"/>
              </w:rPr>
            </w:pPr>
            <w:r>
              <w:rPr>
                <w:rFonts w:hint="eastAsia" w:ascii="宋体" w:eastAsia="宋体"/>
                <w:color w:val="auto"/>
                <w:sz w:val="24"/>
                <w:szCs w:val="24"/>
                <w:shd w:val="clear" w:color="auto" w:fill="FFFFFF"/>
              </w:rPr>
              <w:t>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左地震</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左地震</w:t>
            </w:r>
            <w:r>
              <w:rPr>
                <w:color w:val="auto"/>
              </w:rPr>
              <w:t xml:space="preserve"> </w:t>
            </w:r>
          </w:p>
          <w:p>
            <w:pPr>
              <w:rPr>
                <w:color w:val="auto"/>
              </w:rPr>
            </w:pPr>
            <w:r>
              <w:rPr>
                <w:rFonts w:hint="eastAsia" w:ascii="宋体" w:eastAsia="宋体"/>
                <w:color w:val="auto"/>
                <w:sz w:val="24"/>
                <w:szCs w:val="24"/>
                <w:shd w:val="clear" w:color="auto" w:fill="FFFFFF"/>
              </w:rPr>
              <w:t>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左地震</w:t>
            </w:r>
            <w:r>
              <w:rPr>
                <w:color w:val="auto"/>
              </w:rPr>
              <w:t xml:space="preserve"> </w:t>
            </w:r>
          </w:p>
          <w:p>
            <w:pP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左地震</w:t>
            </w:r>
            <w:r>
              <w:rPr>
                <w:color w:val="auto"/>
              </w:rPr>
              <w:t xml:space="preserve"> </w:t>
            </w:r>
          </w:p>
          <w:p>
            <w:pPr>
              <w:rPr>
                <w:color w:val="auto"/>
              </w:rPr>
            </w:pPr>
            <w:r>
              <w:rPr>
                <w:rFonts w:hint="eastAsia" w:ascii="宋体" w:eastAsia="宋体"/>
                <w:color w:val="auto"/>
                <w:sz w:val="24"/>
                <w:szCs w:val="24"/>
                <w:shd w:val="clear" w:color="auto" w:fill="FFFFFF"/>
              </w:rPr>
              <w:t>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右地震</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右地震</w:t>
            </w:r>
            <w:r>
              <w:rPr>
                <w:color w:val="auto"/>
              </w:rPr>
              <w:t xml:space="preserve"> </w:t>
            </w:r>
          </w:p>
          <w:p>
            <w:pPr>
              <w:rPr>
                <w:color w:val="auto"/>
              </w:rPr>
            </w:pPr>
            <w:r>
              <w:rPr>
                <w:rFonts w:hint="eastAsia" w:ascii="宋体" w:eastAsia="宋体"/>
                <w:color w:val="auto"/>
                <w:sz w:val="24"/>
                <w:szCs w:val="24"/>
                <w:shd w:val="clear" w:color="auto" w:fill="FFFFFF"/>
              </w:rPr>
              <w:t>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右地震</w:t>
            </w:r>
            <w:r>
              <w:rPr>
                <w:color w:val="auto"/>
              </w:rPr>
              <w:t xml:space="preserve"> </w:t>
            </w:r>
          </w:p>
          <w:p>
            <w:pP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右地震</w:t>
            </w:r>
            <w:r>
              <w:rPr>
                <w:color w:val="auto"/>
              </w:rPr>
              <w:t xml:space="preserve"> </w:t>
            </w:r>
          </w:p>
          <w:p>
            <w:pPr>
              <w:rPr>
                <w:color w:val="auto"/>
              </w:rPr>
            </w:pPr>
            <w:r>
              <w:rPr>
                <w:rFonts w:hint="eastAsia" w:ascii="宋体" w:eastAsia="宋体"/>
                <w:color w:val="auto"/>
                <w:sz w:val="24"/>
                <w:szCs w:val="24"/>
                <w:shd w:val="clear" w:color="auto" w:fill="FFFFFF"/>
              </w:rPr>
              <w:t>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-0.6</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0.6</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梁内力</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8"/>
        <w:gridCol w:w="793"/>
        <w:gridCol w:w="1077"/>
        <w:gridCol w:w="1077"/>
        <w:gridCol w:w="1077"/>
        <w:gridCol w:w="1077"/>
        <w:gridCol w:w="1078"/>
        <w:gridCol w:w="1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58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工况号</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单元号</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I端N(kN)</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I端V(kN)</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I端M(kN.m)</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II端N(kN)</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II端V(kN)</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II端M(kN.m)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恒荷载</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168.0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恒荷载</w:t>
            </w:r>
            <w:r>
              <w:rPr>
                <w:color w:val="auto"/>
              </w:rPr>
              <w:t xml:space="preserve"> </w:t>
            </w:r>
          </w:p>
          <w:p>
            <w:pPr>
              <w:rPr>
                <w:color w:val="auto"/>
              </w:rPr>
            </w:pPr>
            <w:r>
              <w:rPr>
                <w:rFonts w:hint="eastAsia" w:ascii="宋体" w:eastAsia="宋体"/>
                <w:color w:val="auto"/>
                <w:sz w:val="24"/>
                <w:szCs w:val="24"/>
                <w:shd w:val="clear" w:color="auto" w:fill="FFFFFF"/>
              </w:rPr>
              <w:t>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128.9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恒荷载</w:t>
            </w:r>
            <w:r>
              <w:rPr>
                <w:color w:val="auto"/>
              </w:rPr>
              <w:t xml:space="preserve"> </w:t>
            </w:r>
          </w:p>
          <w:p>
            <w:pP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恒荷载</w:t>
            </w:r>
            <w:r>
              <w:rPr>
                <w:color w:val="auto"/>
              </w:rPr>
              <w:t xml:space="preserve"> </w:t>
            </w:r>
          </w:p>
          <w:p>
            <w:pPr>
              <w:rPr>
                <w:color w:val="auto"/>
              </w:rPr>
            </w:pPr>
            <w:r>
              <w:rPr>
                <w:rFonts w:hint="eastAsia" w:ascii="宋体" w:eastAsia="宋体"/>
                <w:color w:val="auto"/>
                <w:sz w:val="24"/>
                <w:szCs w:val="24"/>
                <w:shd w:val="clear" w:color="auto" w:fill="FFFFFF"/>
              </w:rPr>
              <w:t>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恒荷载</w:t>
            </w:r>
            <w:r>
              <w:rPr>
                <w:color w:val="auto"/>
              </w:rPr>
              <w:t xml:space="preserve"> </w:t>
            </w:r>
          </w:p>
          <w:p>
            <w:pP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r>
              <w:rPr>
                <w:color w:val="auto"/>
              </w:rPr>
              <w:t xml:space="preserve"> </w:t>
            </w:r>
          </w:p>
          <w:p>
            <w:pPr>
              <w:rPr>
                <w:color w:val="auto"/>
              </w:rPr>
            </w:pPr>
            <w:r>
              <w:rPr>
                <w:rFonts w:hint="eastAsia" w:ascii="宋体" w:eastAsia="宋体"/>
                <w:color w:val="auto"/>
                <w:sz w:val="24"/>
                <w:szCs w:val="24"/>
                <w:shd w:val="clear" w:color="auto" w:fill="FFFFFF"/>
              </w:rPr>
              <w:t>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r>
              <w:rPr>
                <w:color w:val="auto"/>
              </w:rPr>
              <w:t xml:space="preserve"> </w:t>
            </w:r>
          </w:p>
          <w:p>
            <w:pP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r>
              <w:rPr>
                <w:color w:val="auto"/>
              </w:rPr>
              <w:t xml:space="preserve"> </w:t>
            </w:r>
          </w:p>
          <w:p>
            <w:pPr>
              <w:rPr>
                <w:color w:val="auto"/>
              </w:rPr>
            </w:pPr>
            <w:r>
              <w:rPr>
                <w:rFonts w:hint="eastAsia" w:ascii="宋体" w:eastAsia="宋体"/>
                <w:color w:val="auto"/>
                <w:sz w:val="24"/>
                <w:szCs w:val="24"/>
                <w:shd w:val="clear" w:color="auto" w:fill="FFFFFF"/>
              </w:rPr>
              <w:t>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r>
              <w:rPr>
                <w:color w:val="auto"/>
              </w:rPr>
              <w:t xml:space="preserve"> </w:t>
            </w:r>
          </w:p>
          <w:p>
            <w:pP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右风1</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右风1</w:t>
            </w:r>
            <w:r>
              <w:rPr>
                <w:color w:val="auto"/>
              </w:rPr>
              <w:t xml:space="preserve"> </w:t>
            </w:r>
          </w:p>
          <w:p>
            <w:pPr>
              <w:rPr>
                <w:color w:val="auto"/>
              </w:rPr>
            </w:pPr>
            <w:r>
              <w:rPr>
                <w:rFonts w:hint="eastAsia" w:ascii="宋体" w:eastAsia="宋体"/>
                <w:color w:val="auto"/>
                <w:sz w:val="24"/>
                <w:szCs w:val="24"/>
                <w:shd w:val="clear" w:color="auto" w:fill="FFFFFF"/>
              </w:rPr>
              <w:t>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右风1</w:t>
            </w:r>
            <w:r>
              <w:rPr>
                <w:color w:val="auto"/>
              </w:rPr>
              <w:t xml:space="preserve"> </w:t>
            </w:r>
          </w:p>
          <w:p>
            <w:pP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右风1</w:t>
            </w:r>
            <w:r>
              <w:rPr>
                <w:color w:val="auto"/>
              </w:rPr>
              <w:t xml:space="preserve"> </w:t>
            </w:r>
          </w:p>
          <w:p>
            <w:pPr>
              <w:rPr>
                <w:color w:val="auto"/>
              </w:rPr>
            </w:pPr>
            <w:r>
              <w:rPr>
                <w:rFonts w:hint="eastAsia" w:ascii="宋体" w:eastAsia="宋体"/>
                <w:color w:val="auto"/>
                <w:sz w:val="24"/>
                <w:szCs w:val="24"/>
                <w:shd w:val="clear" w:color="auto" w:fill="FFFFFF"/>
              </w:rPr>
              <w:t>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右风1</w:t>
            </w:r>
            <w:r>
              <w:rPr>
                <w:color w:val="auto"/>
              </w:rPr>
              <w:t xml:space="preserve"> </w:t>
            </w:r>
          </w:p>
          <w:p>
            <w:pP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左风2</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左风2</w:t>
            </w:r>
            <w:r>
              <w:rPr>
                <w:color w:val="auto"/>
              </w:rPr>
              <w:t xml:space="preserve"> </w:t>
            </w:r>
          </w:p>
          <w:p>
            <w:pPr>
              <w:rPr>
                <w:color w:val="auto"/>
              </w:rPr>
            </w:pPr>
            <w:r>
              <w:rPr>
                <w:rFonts w:hint="eastAsia" w:ascii="宋体" w:eastAsia="宋体"/>
                <w:color w:val="auto"/>
                <w:sz w:val="24"/>
                <w:szCs w:val="24"/>
                <w:shd w:val="clear" w:color="auto" w:fill="FFFFFF"/>
              </w:rPr>
              <w:t>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左风2</w:t>
            </w:r>
            <w:r>
              <w:rPr>
                <w:color w:val="auto"/>
              </w:rPr>
              <w:t xml:space="preserve"> </w:t>
            </w:r>
          </w:p>
          <w:p>
            <w:pP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左风2</w:t>
            </w:r>
            <w:r>
              <w:rPr>
                <w:color w:val="auto"/>
              </w:rPr>
              <w:t xml:space="preserve"> </w:t>
            </w:r>
          </w:p>
          <w:p>
            <w:pPr>
              <w:rPr>
                <w:color w:val="auto"/>
              </w:rPr>
            </w:pPr>
            <w:r>
              <w:rPr>
                <w:rFonts w:hint="eastAsia" w:ascii="宋体" w:eastAsia="宋体"/>
                <w:color w:val="auto"/>
                <w:sz w:val="24"/>
                <w:szCs w:val="24"/>
                <w:shd w:val="clear" w:color="auto" w:fill="FFFFFF"/>
              </w:rPr>
              <w:t>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左风2</w:t>
            </w:r>
            <w:r>
              <w:rPr>
                <w:color w:val="auto"/>
              </w:rPr>
              <w:t xml:space="preserve"> </w:t>
            </w:r>
          </w:p>
          <w:p>
            <w:pP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右风2</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右风2</w:t>
            </w:r>
            <w:r>
              <w:rPr>
                <w:color w:val="auto"/>
              </w:rPr>
              <w:t xml:space="preserve"> </w:t>
            </w:r>
          </w:p>
          <w:p>
            <w:pPr>
              <w:rPr>
                <w:color w:val="auto"/>
              </w:rPr>
            </w:pPr>
            <w:r>
              <w:rPr>
                <w:rFonts w:hint="eastAsia" w:ascii="宋体" w:eastAsia="宋体"/>
                <w:color w:val="auto"/>
                <w:sz w:val="24"/>
                <w:szCs w:val="24"/>
                <w:shd w:val="clear" w:color="auto" w:fill="FFFFFF"/>
              </w:rPr>
              <w:t>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右风2</w:t>
            </w:r>
            <w:r>
              <w:rPr>
                <w:color w:val="auto"/>
              </w:rPr>
              <w:t xml:space="preserve"> </w:t>
            </w:r>
          </w:p>
          <w:p>
            <w:pP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右风2</w:t>
            </w:r>
            <w:r>
              <w:rPr>
                <w:color w:val="auto"/>
              </w:rPr>
              <w:t xml:space="preserve"> </w:t>
            </w:r>
          </w:p>
          <w:p>
            <w:pPr>
              <w:rPr>
                <w:color w:val="auto"/>
              </w:rPr>
            </w:pPr>
            <w:r>
              <w:rPr>
                <w:rFonts w:hint="eastAsia" w:ascii="宋体" w:eastAsia="宋体"/>
                <w:color w:val="auto"/>
                <w:sz w:val="24"/>
                <w:szCs w:val="24"/>
                <w:shd w:val="clear" w:color="auto" w:fill="FFFFFF"/>
              </w:rPr>
              <w:t>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右风2</w:t>
            </w:r>
            <w:r>
              <w:rPr>
                <w:color w:val="auto"/>
              </w:rPr>
              <w:t xml:space="preserve"> </w:t>
            </w:r>
          </w:p>
          <w:p>
            <w:pP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左地震</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左地震</w:t>
            </w:r>
            <w:r>
              <w:rPr>
                <w:color w:val="auto"/>
              </w:rPr>
              <w:t xml:space="preserve"> </w:t>
            </w:r>
          </w:p>
          <w:p>
            <w:pPr>
              <w:rPr>
                <w:color w:val="auto"/>
              </w:rPr>
            </w:pPr>
            <w:r>
              <w:rPr>
                <w:rFonts w:hint="eastAsia" w:ascii="宋体" w:eastAsia="宋体"/>
                <w:color w:val="auto"/>
                <w:sz w:val="24"/>
                <w:szCs w:val="24"/>
                <w:shd w:val="clear" w:color="auto" w:fill="FFFFFF"/>
              </w:rPr>
              <w:t>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左地震</w:t>
            </w:r>
            <w:r>
              <w:rPr>
                <w:color w:val="auto"/>
              </w:rPr>
              <w:t xml:space="preserve"> </w:t>
            </w:r>
          </w:p>
          <w:p>
            <w:pP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左地震</w:t>
            </w:r>
            <w:r>
              <w:rPr>
                <w:color w:val="auto"/>
              </w:rPr>
              <w:t xml:space="preserve"> </w:t>
            </w:r>
          </w:p>
          <w:p>
            <w:pPr>
              <w:rPr>
                <w:color w:val="auto"/>
              </w:rPr>
            </w:pPr>
            <w:r>
              <w:rPr>
                <w:rFonts w:hint="eastAsia" w:ascii="宋体" w:eastAsia="宋体"/>
                <w:color w:val="auto"/>
                <w:sz w:val="24"/>
                <w:szCs w:val="24"/>
                <w:shd w:val="clear" w:color="auto" w:fill="FFFFFF"/>
              </w:rPr>
              <w:t>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左地震</w:t>
            </w:r>
            <w:r>
              <w:rPr>
                <w:color w:val="auto"/>
              </w:rPr>
              <w:t xml:space="preserve"> </w:t>
            </w:r>
          </w:p>
          <w:p>
            <w:pP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87"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右地震</w:t>
            </w: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右地震</w:t>
            </w:r>
            <w:r>
              <w:rPr>
                <w:color w:val="auto"/>
              </w:rPr>
              <w:t xml:space="preserve"> </w:t>
            </w:r>
          </w:p>
          <w:p>
            <w:pPr>
              <w:rPr>
                <w:color w:val="auto"/>
              </w:rPr>
            </w:pPr>
            <w:r>
              <w:rPr>
                <w:rFonts w:hint="eastAsia" w:ascii="宋体" w:eastAsia="宋体"/>
                <w:color w:val="auto"/>
                <w:sz w:val="24"/>
                <w:szCs w:val="24"/>
                <w:shd w:val="clear" w:color="auto" w:fill="FFFFFF"/>
              </w:rPr>
              <w:t>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右地震</w:t>
            </w:r>
            <w:r>
              <w:rPr>
                <w:color w:val="auto"/>
              </w:rPr>
              <w:t xml:space="preserve"> </w:t>
            </w:r>
          </w:p>
          <w:p>
            <w:pP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右地震</w:t>
            </w:r>
            <w:r>
              <w:rPr>
                <w:color w:val="auto"/>
              </w:rPr>
              <w:t xml:space="preserve"> </w:t>
            </w:r>
          </w:p>
          <w:p>
            <w:pPr>
              <w:rPr>
                <w:color w:val="auto"/>
              </w:rPr>
            </w:pPr>
            <w:r>
              <w:rPr>
                <w:rFonts w:hint="eastAsia" w:ascii="宋体" w:eastAsia="宋体"/>
                <w:color w:val="auto"/>
                <w:sz w:val="24"/>
                <w:szCs w:val="24"/>
                <w:shd w:val="clear" w:color="auto" w:fill="FFFFFF"/>
              </w:rPr>
              <w:t>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79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右地震</w:t>
            </w:r>
            <w:r>
              <w:rPr>
                <w:color w:val="auto"/>
              </w:rPr>
              <w:t xml:space="preserve"> </w:t>
            </w:r>
          </w:p>
          <w:p>
            <w:pP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w:t>
            </w:r>
          </w:p>
        </w:tc>
      </w:tr>
    </w:tbl>
    <w:p>
      <w:pPr>
        <w:pStyle w:val="17"/>
        <w:jc w:val="left"/>
        <w:rPr>
          <w:color w:val="auto"/>
        </w:rPr>
      </w:pPr>
      <w:bookmarkStart w:id="38" w:name="_Toc132653188"/>
      <w:r>
        <w:rPr>
          <w:rFonts w:hint="eastAsia" w:ascii="宋体"/>
          <w:color w:val="auto"/>
          <w:shd w:val="clear" w:color="auto" w:fill="FFFFFF"/>
        </w:rPr>
        <w:t>9. 节点位移</w:t>
      </w:r>
      <w:bookmarkEnd w:id="38"/>
    </w:p>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恒荷载工况下节点位移（mm）</w:t>
      </w:r>
    </w:p>
    <w:tbl>
      <w:tblPr>
        <w:tblStyle w:val="18"/>
        <w:tblW w:w="90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5"/>
        <w:gridCol w:w="3005"/>
        <w:gridCol w:w="30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节点号</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X向位移</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Y向位移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-0.55</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0.29</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-0.78</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-0.65</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0.54</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0.60</w:t>
            </w: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活荷载工况下节点位移（mm）</w:t>
      </w:r>
    </w:p>
    <w:tbl>
      <w:tblPr>
        <w:tblStyle w:val="18"/>
        <w:tblW w:w="90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5"/>
        <w:gridCol w:w="3005"/>
        <w:gridCol w:w="30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节点号</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X向位移</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Y向位移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-1.98</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-3.14</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-3.29</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-3.76</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-7.32</w:t>
            </w:r>
          </w:p>
        </w:tc>
        <w:tc>
          <w:tcPr>
            <w:tcW w:w="3005"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0.25</w:t>
            </w: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节点侧向（水平向）位移(mm)</w:t>
      </w:r>
    </w:p>
    <w:tbl>
      <w:tblPr>
        <w:tblStyle w:val="18"/>
        <w:tblW w:w="99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4"/>
        <w:gridCol w:w="1814"/>
        <w:gridCol w:w="1814"/>
        <w:gridCol w:w="1814"/>
        <w:gridCol w:w="26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工况</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δx</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节点</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δx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-15.23</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r>
              <w:rPr>
                <w:color w:val="auto"/>
              </w:rPr>
              <w:t xml:space="preserve"> </w:t>
            </w:r>
          </w:p>
          <w:p>
            <w:pPr>
              <w:rPr>
                <w:color w:val="auto"/>
              </w:rPr>
            </w:pPr>
            <w:r>
              <w:rPr>
                <w:rFonts w:hint="eastAsia" w:ascii="宋体" w:eastAsia="宋体"/>
                <w:color w:val="auto"/>
                <w:sz w:val="24"/>
                <w:szCs w:val="24"/>
                <w:shd w:val="clear" w:color="auto" w:fill="FFFFFF"/>
              </w:rPr>
              <w:t xml:space="preserve"> 3</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-22.61</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r>
              <w:rPr>
                <w:color w:val="auto"/>
              </w:rPr>
              <w:t xml:space="preserve"> </w:t>
            </w:r>
          </w:p>
          <w:p>
            <w:pPr>
              <w:rPr>
                <w:color w:val="auto"/>
              </w:rPr>
            </w:pPr>
            <w:r>
              <w:rPr>
                <w:rFonts w:hint="eastAsia" w:ascii="宋体" w:eastAsia="宋体"/>
                <w:color w:val="auto"/>
                <w:sz w:val="24"/>
                <w:szCs w:val="24"/>
                <w:shd w:val="clear" w:color="auto" w:fill="FFFFFF"/>
              </w:rPr>
              <w:t xml:space="preserve"> 5</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-27.76</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6</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左风1</w:t>
            </w:r>
            <w:r>
              <w:rPr>
                <w:color w:val="auto"/>
              </w:rPr>
              <w:t xml:space="preserve"> </w:t>
            </w:r>
          </w:p>
          <w:p>
            <w:pPr>
              <w:rPr>
                <w:color w:val="auto"/>
              </w:rPr>
            </w:pPr>
            <w:r>
              <w:rPr>
                <w:rFonts w:hint="eastAsia" w:ascii="宋体" w:eastAsia="宋体"/>
                <w:color w:val="auto"/>
                <w:sz w:val="24"/>
                <w:szCs w:val="24"/>
                <w:shd w:val="clear" w:color="auto" w:fill="FFFFFF"/>
              </w:rPr>
              <w:t xml:space="preserve"> 7</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8</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右风1</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-5.54</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右风1</w:t>
            </w:r>
            <w:r>
              <w:rPr>
                <w:color w:val="auto"/>
              </w:rPr>
              <w:t xml:space="preserve"> </w:t>
            </w:r>
          </w:p>
          <w:p>
            <w:pPr>
              <w:rPr>
                <w:color w:val="auto"/>
              </w:rPr>
            </w:pPr>
            <w:r>
              <w:rPr>
                <w:rFonts w:hint="eastAsia" w:ascii="宋体" w:eastAsia="宋体"/>
                <w:color w:val="auto"/>
                <w:sz w:val="24"/>
                <w:szCs w:val="24"/>
                <w:shd w:val="clear" w:color="auto" w:fill="FFFFFF"/>
              </w:rPr>
              <w:t xml:space="preserve"> 3</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-5.92</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右风1</w:t>
            </w:r>
            <w:r>
              <w:rPr>
                <w:color w:val="auto"/>
              </w:rPr>
              <w:t xml:space="preserve"> </w:t>
            </w:r>
          </w:p>
          <w:p>
            <w:pPr>
              <w:rPr>
                <w:color w:val="auto"/>
              </w:rPr>
            </w:pPr>
            <w:r>
              <w:rPr>
                <w:rFonts w:hint="eastAsia" w:ascii="宋体" w:eastAsia="宋体"/>
                <w:color w:val="auto"/>
                <w:sz w:val="24"/>
                <w:szCs w:val="24"/>
                <w:shd w:val="clear" w:color="auto" w:fill="FFFFFF"/>
              </w:rPr>
              <w:t xml:space="preserve"> 5</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-12.75</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6</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右风1</w:t>
            </w:r>
            <w:r>
              <w:rPr>
                <w:color w:val="auto"/>
              </w:rPr>
              <w:t xml:space="preserve"> </w:t>
            </w:r>
          </w:p>
          <w:p>
            <w:pPr>
              <w:rPr>
                <w:color w:val="auto"/>
              </w:rPr>
            </w:pPr>
            <w:r>
              <w:rPr>
                <w:rFonts w:hint="eastAsia" w:ascii="宋体" w:eastAsia="宋体"/>
                <w:color w:val="auto"/>
                <w:sz w:val="24"/>
                <w:szCs w:val="24"/>
                <w:shd w:val="clear" w:color="auto" w:fill="FFFFFF"/>
              </w:rPr>
              <w:t xml:space="preserve"> 7</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8</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左风2</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5.32</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左风2</w:t>
            </w:r>
            <w:r>
              <w:rPr>
                <w:color w:val="auto"/>
              </w:rPr>
              <w:t xml:space="preserve"> </w:t>
            </w:r>
          </w:p>
          <w:p>
            <w:pPr>
              <w:rPr>
                <w:color w:val="auto"/>
              </w:rPr>
            </w:pPr>
            <w:r>
              <w:rPr>
                <w:rFonts w:hint="eastAsia" w:ascii="宋体" w:eastAsia="宋体"/>
                <w:color w:val="auto"/>
                <w:sz w:val="24"/>
                <w:szCs w:val="24"/>
                <w:shd w:val="clear" w:color="auto" w:fill="FFFFFF"/>
              </w:rPr>
              <w:t xml:space="preserve"> 3</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5.33</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左风2</w:t>
            </w:r>
            <w:r>
              <w:rPr>
                <w:color w:val="auto"/>
              </w:rPr>
              <w:t xml:space="preserve"> </w:t>
            </w:r>
          </w:p>
          <w:p>
            <w:pPr>
              <w:rPr>
                <w:color w:val="auto"/>
              </w:rPr>
            </w:pPr>
            <w:r>
              <w:rPr>
                <w:rFonts w:hint="eastAsia" w:ascii="宋体" w:eastAsia="宋体"/>
                <w:color w:val="auto"/>
                <w:sz w:val="24"/>
                <w:szCs w:val="24"/>
                <w:shd w:val="clear" w:color="auto" w:fill="FFFFFF"/>
              </w:rPr>
              <w:t xml:space="preserve"> 5</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12.95</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6</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左风2</w:t>
            </w:r>
            <w:r>
              <w:rPr>
                <w:color w:val="auto"/>
              </w:rPr>
              <w:t xml:space="preserve"> </w:t>
            </w:r>
          </w:p>
          <w:p>
            <w:pPr>
              <w:rPr>
                <w:color w:val="auto"/>
              </w:rPr>
            </w:pPr>
            <w:r>
              <w:rPr>
                <w:rFonts w:hint="eastAsia" w:ascii="宋体" w:eastAsia="宋体"/>
                <w:color w:val="auto"/>
                <w:sz w:val="24"/>
                <w:szCs w:val="24"/>
                <w:shd w:val="clear" w:color="auto" w:fill="FFFFFF"/>
              </w:rPr>
              <w:t xml:space="preserve"> 7</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8</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右风2</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-1.30</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右风2</w:t>
            </w:r>
            <w:r>
              <w:rPr>
                <w:color w:val="auto"/>
              </w:rPr>
              <w:t xml:space="preserve"> </w:t>
            </w:r>
          </w:p>
          <w:p>
            <w:pPr>
              <w:rPr>
                <w:color w:val="auto"/>
              </w:rPr>
            </w:pPr>
            <w:r>
              <w:rPr>
                <w:rFonts w:hint="eastAsia" w:ascii="宋体" w:eastAsia="宋体"/>
                <w:color w:val="auto"/>
                <w:sz w:val="24"/>
                <w:szCs w:val="24"/>
                <w:shd w:val="clear" w:color="auto" w:fill="FFFFFF"/>
              </w:rPr>
              <w:t xml:space="preserve"> 3</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右风2</w:t>
            </w:r>
            <w:r>
              <w:rPr>
                <w:color w:val="auto"/>
              </w:rPr>
              <w:t xml:space="preserve"> </w:t>
            </w:r>
          </w:p>
          <w:p>
            <w:pPr>
              <w:rPr>
                <w:color w:val="auto"/>
              </w:rPr>
            </w:pPr>
            <w:r>
              <w:rPr>
                <w:rFonts w:hint="eastAsia" w:ascii="宋体" w:eastAsia="宋体"/>
                <w:color w:val="auto"/>
                <w:sz w:val="24"/>
                <w:szCs w:val="24"/>
                <w:shd w:val="clear" w:color="auto" w:fill="FFFFFF"/>
              </w:rPr>
              <w:t xml:space="preserve"> 5</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-2.98</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6</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右风2</w:t>
            </w:r>
            <w:r>
              <w:rPr>
                <w:color w:val="auto"/>
              </w:rPr>
              <w:t xml:space="preserve"> </w:t>
            </w:r>
          </w:p>
          <w:p>
            <w:pPr>
              <w:rPr>
                <w:color w:val="auto"/>
              </w:rPr>
            </w:pPr>
            <w:r>
              <w:rPr>
                <w:rFonts w:hint="eastAsia" w:ascii="宋体" w:eastAsia="宋体"/>
                <w:color w:val="auto"/>
                <w:sz w:val="24"/>
                <w:szCs w:val="24"/>
                <w:shd w:val="clear" w:color="auto" w:fill="FFFFFF"/>
              </w:rPr>
              <w:t xml:space="preserve"> 7</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8</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左地震</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2.61</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左地震</w:t>
            </w:r>
            <w:r>
              <w:rPr>
                <w:color w:val="auto"/>
              </w:rPr>
              <w:t xml:space="preserve"> </w:t>
            </w:r>
          </w:p>
          <w:p>
            <w:pPr>
              <w:rPr>
                <w:color w:val="auto"/>
              </w:rPr>
            </w:pPr>
            <w:r>
              <w:rPr>
                <w:rFonts w:hint="eastAsia" w:ascii="宋体" w:eastAsia="宋体"/>
                <w:color w:val="auto"/>
                <w:sz w:val="24"/>
                <w:szCs w:val="24"/>
                <w:shd w:val="clear" w:color="auto" w:fill="FFFFFF"/>
              </w:rPr>
              <w:t xml:space="preserve"> 3</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2.63</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左地震</w:t>
            </w:r>
            <w:r>
              <w:rPr>
                <w:color w:val="auto"/>
              </w:rPr>
              <w:t xml:space="preserve"> </w:t>
            </w:r>
          </w:p>
          <w:p>
            <w:pPr>
              <w:rPr>
                <w:color w:val="auto"/>
              </w:rPr>
            </w:pPr>
            <w:r>
              <w:rPr>
                <w:rFonts w:hint="eastAsia" w:ascii="宋体" w:eastAsia="宋体"/>
                <w:color w:val="auto"/>
                <w:sz w:val="24"/>
                <w:szCs w:val="24"/>
                <w:shd w:val="clear" w:color="auto" w:fill="FFFFFF"/>
              </w:rPr>
              <w:t xml:space="preserve"> 5</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5.12</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6</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左地震</w:t>
            </w:r>
            <w:r>
              <w:rPr>
                <w:color w:val="auto"/>
              </w:rPr>
              <w:t xml:space="preserve"> </w:t>
            </w:r>
          </w:p>
          <w:p>
            <w:pPr>
              <w:rPr>
                <w:color w:val="auto"/>
              </w:rPr>
            </w:pPr>
            <w:r>
              <w:rPr>
                <w:rFonts w:hint="eastAsia" w:ascii="宋体" w:eastAsia="宋体"/>
                <w:color w:val="auto"/>
                <w:sz w:val="24"/>
                <w:szCs w:val="24"/>
                <w:shd w:val="clear" w:color="auto" w:fill="FFFFFF"/>
              </w:rPr>
              <w:t xml:space="preserve"> 7</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8</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右地震</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-2.87</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右地震</w:t>
            </w:r>
            <w:r>
              <w:rPr>
                <w:color w:val="auto"/>
              </w:rPr>
              <w:t xml:space="preserve"> </w:t>
            </w:r>
          </w:p>
          <w:p>
            <w:pPr>
              <w:rPr>
                <w:color w:val="auto"/>
              </w:rPr>
            </w:pPr>
            <w:r>
              <w:rPr>
                <w:rFonts w:hint="eastAsia" w:ascii="宋体" w:eastAsia="宋体"/>
                <w:color w:val="auto"/>
                <w:sz w:val="24"/>
                <w:szCs w:val="24"/>
                <w:shd w:val="clear" w:color="auto" w:fill="FFFFFF"/>
              </w:rPr>
              <w:t xml:space="preserve"> 3</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-3.13</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右地震</w:t>
            </w:r>
            <w:r>
              <w:rPr>
                <w:color w:val="auto"/>
              </w:rPr>
              <w:t xml:space="preserve"> </w:t>
            </w:r>
          </w:p>
          <w:p>
            <w:pPr>
              <w:rPr>
                <w:color w:val="auto"/>
              </w:rPr>
            </w:pPr>
            <w:r>
              <w:rPr>
                <w:rFonts w:hint="eastAsia" w:ascii="宋体" w:eastAsia="宋体"/>
                <w:color w:val="auto"/>
                <w:sz w:val="24"/>
                <w:szCs w:val="24"/>
                <w:shd w:val="clear" w:color="auto" w:fill="FFFFFF"/>
              </w:rPr>
              <w:t xml:space="preserve"> 5</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-5.52</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6</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右地震</w:t>
            </w:r>
            <w:r>
              <w:rPr>
                <w:color w:val="auto"/>
              </w:rPr>
              <w:t xml:space="preserve"> </w:t>
            </w:r>
          </w:p>
          <w:p>
            <w:pPr>
              <w:rPr>
                <w:color w:val="auto"/>
              </w:rPr>
            </w:pPr>
            <w:r>
              <w:rPr>
                <w:rFonts w:hint="eastAsia" w:ascii="宋体" w:eastAsia="宋体"/>
                <w:color w:val="auto"/>
                <w:sz w:val="24"/>
                <w:szCs w:val="24"/>
                <w:shd w:val="clear" w:color="auto" w:fill="FFFFFF"/>
              </w:rPr>
              <w:t xml:space="preserve"> 7</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81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8</w:t>
            </w:r>
          </w:p>
        </w:tc>
        <w:tc>
          <w:tcPr>
            <w:tcW w:w="266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bl>
    <w:p>
      <w:pPr>
        <w:pStyle w:val="17"/>
        <w:jc w:val="left"/>
        <w:rPr>
          <w:color w:val="auto"/>
        </w:rPr>
      </w:pPr>
      <w:bookmarkStart w:id="39" w:name="_Toc132653189"/>
      <w:r>
        <w:rPr>
          <w:rFonts w:hint="eastAsia" w:ascii="宋体"/>
          <w:color w:val="auto"/>
          <w:shd w:val="clear" w:color="auto" w:fill="FFFFFF"/>
        </w:rPr>
        <w:t>10. 构件设计结果汇总</w:t>
      </w:r>
      <w:bookmarkEnd w:id="39"/>
    </w:p>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钢柱验算结果</w:t>
      </w:r>
    </w:p>
    <w:tbl>
      <w:tblPr>
        <w:tblStyle w:val="18"/>
        <w:tblW w:w="103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960"/>
        <w:gridCol w:w="848"/>
        <w:gridCol w:w="961"/>
        <w:gridCol w:w="961"/>
        <w:gridCol w:w="962"/>
        <w:gridCol w:w="962"/>
        <w:gridCol w:w="962"/>
        <w:gridCol w:w="962"/>
        <w:gridCol w:w="936"/>
        <w:gridCol w:w="9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柱号</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应力比</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剪应力比</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平面内稳定</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平面外稳定</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腹板高厚比</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翼缘宽厚比</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平面内长细比</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平面外长细比</w:t>
            </w:r>
          </w:p>
        </w:tc>
        <w:tc>
          <w:tcPr>
            <w:tcW w:w="90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质量(kg)</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0.23</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0.17</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99.62</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49.81</w:t>
            </w:r>
          </w:p>
        </w:tc>
        <w:tc>
          <w:tcPr>
            <w:tcW w:w="90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2102.4</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0.39</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0.35</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0.25</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73.12</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48.01</w:t>
            </w:r>
          </w:p>
        </w:tc>
        <w:tc>
          <w:tcPr>
            <w:tcW w:w="90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2026.4</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3</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0.08</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0.04</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0.07</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0.04</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79.33</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11.42</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45.92</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73.84</w:t>
            </w:r>
          </w:p>
        </w:tc>
        <w:tc>
          <w:tcPr>
            <w:tcW w:w="90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375.9</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0.10</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0.17</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0.17</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79.33</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11.42</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60.43</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78.27</w:t>
            </w:r>
          </w:p>
        </w:tc>
        <w:tc>
          <w:tcPr>
            <w:tcW w:w="90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398.4</w:t>
            </w:r>
          </w:p>
        </w:tc>
        <w:tc>
          <w:tcPr>
            <w:tcW w:w="963"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通过</w:t>
            </w: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钢梁验算结果</w:t>
      </w:r>
    </w:p>
    <w:tbl>
      <w:tblPr>
        <w:tblStyle w:val="18"/>
        <w:tblW w:w="102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6"/>
        <w:gridCol w:w="1190"/>
        <w:gridCol w:w="1190"/>
        <w:gridCol w:w="1191"/>
        <w:gridCol w:w="1191"/>
        <w:gridCol w:w="1191"/>
        <w:gridCol w:w="1191"/>
        <w:gridCol w:w="1191"/>
        <w:gridCol w:w="11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73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梁号</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应力比</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剪应力比</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平面内(上端)稳定</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平面外(下端)稳定</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腹板高厚比</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翼缘宽厚比</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质量(kg)</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1</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0.99</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0.41</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0.75</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121.00</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12.25</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1089.7</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0.51</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0.52</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0.39</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121.00</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12.25</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1382.5</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vMerge w:val="restart"/>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 xml:space="preserve"> 3</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1002.97</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0.19</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0.09</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0.18</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0.04</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121.00</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12.25</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294.0</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vMerge w:val="restart"/>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 xml:space="preserve"> 5</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807.13</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0.12</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2</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0.51</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0.52</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0.39</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121.00</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12.25</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1382.5</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vMerge w:val="restart"/>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 xml:space="preserve"> 3</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1002.97</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0.19</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 xml:space="preserve"> 4</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0.09</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0.18</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0.04</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121.00</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12.25</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294.0</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37" w:type="dxa"/>
            <w:vMerge w:val="restart"/>
            <w:tcBorders>
              <w:top w:val="single" w:color="auto" w:sz="4" w:space="0"/>
              <w:left w:val="single" w:color="auto" w:sz="4" w:space="0"/>
              <w:bottom w:val="single" w:color="auto" w:sz="4" w:space="0"/>
              <w:right w:val="single" w:color="auto" w:sz="4" w:space="0"/>
            </w:tcBorders>
            <w:shd w:val="clear" w:color="auto" w:fill="FFFFFF"/>
          </w:tcPr>
          <w:p>
            <w:pPr>
              <w:jc w:val="left"/>
              <w:rPr>
                <w:color w:val="auto"/>
              </w:rPr>
            </w:pPr>
            <w:r>
              <w:rPr>
                <w:rFonts w:hint="eastAsia" w:ascii="宋体" w:eastAsia="宋体"/>
                <w:color w:val="auto"/>
                <w:sz w:val="24"/>
                <w:szCs w:val="24"/>
                <w:shd w:val="clear" w:color="auto" w:fill="FFFFFF"/>
              </w:rPr>
              <w:t xml:space="preserve"> 5</w:t>
            </w: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807.13</w:t>
            </w:r>
          </w:p>
        </w:tc>
        <w:tc>
          <w:tcPr>
            <w:tcW w:w="1190"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1190"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0.12</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rPr>
            </w:pPr>
          </w:p>
        </w:tc>
      </w:tr>
    </w:tbl>
    <w:p>
      <w:pPr>
        <w:pStyle w:val="17"/>
        <w:jc w:val="left"/>
        <w:rPr>
          <w:color w:val="auto"/>
        </w:rPr>
      </w:pPr>
      <w:bookmarkStart w:id="40" w:name="_Toc132653190"/>
      <w:r>
        <w:rPr>
          <w:rFonts w:hint="eastAsia" w:ascii="宋体"/>
          <w:color w:val="auto"/>
          <w:shd w:val="clear" w:color="auto" w:fill="FFFFFF"/>
        </w:rPr>
        <w:t>11. 构件设计结果</w:t>
      </w:r>
      <w:bookmarkEnd w:id="40"/>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b/>
          <w:color w:val="auto"/>
          <w:sz w:val="28"/>
          <w:szCs w:val="28"/>
          <w:shd w:val="clear" w:color="auto" w:fill="FFFFFF"/>
        </w:rPr>
        <w:t>1. 钢 柱 1   设计结果</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截面类型=23; 布置角度=0; 计算长度：Lx=16.60, Ly=8.30; 长细比：λx=99.6,λy=49.8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构件长度=8.30; 计算长度系数: Ux=2.00 Uy=1.00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抗震等级: 三级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截面参数: B=500, BI=280, H=500, HI=280, T1=6, T2=6, T3=24, T4=24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轴压截面分类:X轴:b类 , Y轴:b类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构件钢号：Q345(Q355)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宽厚比等级:S4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验算规范: 普钢规范GB50017-2017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I端</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组合</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23.61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23.61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-176.09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11.62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-70.72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76.37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17.48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-176.78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-71.40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-15.31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25.75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-0.52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-14.95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32.62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-19.92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25.37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68.33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-149.59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-86.37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77.03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71.27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-149.59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-86.37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77.03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71.27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-19.92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25.37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68.33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-16.33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-20.61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27.33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0.66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-150.28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53.27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-42.27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-53.19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-150.28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53.27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-42.27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-53.19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-16.33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-20.61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27.33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0.66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36.85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91.29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10.07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-39.08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-207.68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-102.31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58.79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-25.99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-207.68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-102.31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58.79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-25.99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36.85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91.29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10.07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-39.08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-161.86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-16.36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90.60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-39.08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-208.37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-21.97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-9.91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-103.00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58.85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-33.62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-46.55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-7.18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-208.37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-21.97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-9.91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-103.00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58.85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-33.62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-46.55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-7.18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-161.86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-16.36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90.60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-39.08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42.44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-18.32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48.72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-22.87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48.72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-22.87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42.44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-18.32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-20.20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44.55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44.55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-20.20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2.36</w:t>
            </w:r>
          </w:p>
        </w:tc>
      </w:tr>
    </w:tbl>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强度计算最大应力对应组合号: 53, M=-207.68, N=44.67, M=-14.83, N=-11.88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强度计算最大应力 (N/mm*mm) =66.56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强度计算最大应力比 =0.226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平面内稳定计算最大应力 (N/mm*mm) =58.65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平面内稳定计算最大应力比 =0.199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 (N/mm*mm) =50.97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平面外稳定计算最大应力比 =0.173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强度计算最大应力 &lt; f=295.00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平面内稳定计算最大应力 &lt; f=295.00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 &lt; f=295.00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压杆,平面内长细比 λ=100. ≤ [λ]=180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压杆,平面外长细比 λ=50. ≤ [λ]=180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构件重量 (Kg)=2102.42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b/>
          <w:color w:val="auto"/>
          <w:sz w:val="28"/>
          <w:szCs w:val="28"/>
          <w:shd w:val="clear" w:color="auto" w:fill="FFFFFF"/>
        </w:rPr>
        <w:t>2. 钢 柱 2   设计结果</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截面类型=23; 布置角度=0; 计算长度：Lx=12.18, Ly=8.00; 长细比：λx=73.1,λy=48.0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构件长度=8.00; 计算长度系数: Ux=1.52 Uy=1.00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抗震等级: 三级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截面参数: B=500, BI=280, H=500, HI=280, T1=6, T2=6, T3=24, T4=24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轴压截面分类:X轴:b类 , Y轴:b类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构件钢号：Q345(Q355)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宽厚比等级:S4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验算规范: 普钢规范GB50017-2017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I端</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组合</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427.71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-356.65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418.47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-23.23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-426.31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499.80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38.37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-468.18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346.39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-0.36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-314.78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347.78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-284.01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338.53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-353.67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419.86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-395.54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266.45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-242.14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137.98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30.87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-106.37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-101.40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342.83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-46.62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-311.21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352.43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86.85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-320.81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345.55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-313.94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30.95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-100.22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262.89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-238.57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107.46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272.49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-248.17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265.62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-9.72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302.67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242.80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425.58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431.34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12.12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114.59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-360.27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427.21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-356.15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155.76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-301.27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-81.31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416.33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-424.18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422.09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27.55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-429.94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-37.05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417.97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-425.81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374.75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21.24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-343.14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-76.08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497.66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9.07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-466.05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503.42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17.21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-471.81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499.30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-467.68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-34.20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181.20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344.25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-312.64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14.34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-318.40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345.89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-314.28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222.73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242.29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345.64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-281.87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351.40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12.21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114.08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-287.63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-12.22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347.28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-283.51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213.49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155.25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-228.63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336.40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-351.54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342.16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-357.30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-35.87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338.03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-353.17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-46.22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294.81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216.84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-270.50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417.72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-393.41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423.48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17.29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-399.17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419.36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-395.04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141.41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-117.09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264.32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270.08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-245.76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265.95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194.91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343.65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-135.68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-97.74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399.75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-20.06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-340.52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109.94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409.36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129.97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-350.12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402.48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33.91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-343.25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188.44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282.72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-184.44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-114.30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393.28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-389.29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402.88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-398.89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396.01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-392.02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245.36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32.87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325.83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-213.75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-110.64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-16.49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-418.60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97.04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459.81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26.15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-428.20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452.94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-421.33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137.98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30.87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-106.37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-101.40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342.83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-46.62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-311.21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352.43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86.85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-320.81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345.55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-313.94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-48.76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114.97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343.13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-96.56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319.82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-19.97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-267.88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111.12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329.42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129.46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-277.48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322.55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-270.61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-65.32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108.50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282.20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-111.80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-113.12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313.35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-316.65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94.56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322.95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27.79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-326.25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316.08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-0.96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-319.38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165.43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32.96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325.32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-141.11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-109.46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370.28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-16.41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-345.96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98.22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379.88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26.23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111.65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-355.56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373.00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30.95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-100.22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262.89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-238.57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107.46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272.49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-248.17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265.62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-9.72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51.99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355.13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10.83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-310.16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350.70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9.22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-305.74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351.43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13.76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-338.03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347.00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-333.61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44.62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383.96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12.87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-354.78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379.53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-0.95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-350.35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322.60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43.87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318.17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-288.99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296.41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64.07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-258.95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291.99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-254.52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293.33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35.05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-282.17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288.91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-277.74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320.44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12.73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-296.12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316.02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269.31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-244.99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264.88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-15.76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-240.56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7.58</w:t>
            </w:r>
          </w:p>
        </w:tc>
      </w:tr>
    </w:tbl>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强度计算最大应力对应组合号: 49, M=-49.94, N=194.91, M=343.65, N=-135.68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强度计算最大应力 (N/mm*mm) =114.55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强度计算最大应力比 =0.388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平面内稳定计算最大应力 (N/mm*mm) =102.07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平面内稳定计算最大应力比 =0.346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 (N/mm*mm) =74.56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平面外稳定计算最大应力比 =0.253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强度计算最大应力 &lt; f=295.00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平面内稳定计算最大应力 &lt; f=295.00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 &lt; f=295.00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压杆,平面内长细比 λ=73. ≤ [λ]=180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压杆,平面外长细比 λ=48. ≤ [λ]=180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构件重量 (Kg)=2026.43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b/>
          <w:color w:val="auto"/>
          <w:sz w:val="28"/>
          <w:szCs w:val="28"/>
          <w:shd w:val="clear" w:color="auto" w:fill="FFFFFF"/>
        </w:rPr>
        <w:t>3. 钢 柱 3   设计结果</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截面类型=16; 布置角度=0; 计算长度：Lx=10.00, Ly=5.00; 长细比：λx=45.9,λy=73.8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构件长度=5.00; 计算长度系数: Ux=2.00 Uy=1.00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抗震等级: 三级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截面参数: B1=280, B2=280, H=500, Tw=6, T1=12, T2=12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轴压截面分类:X轴:b类 , Y轴:c类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构件钢号：Q345(Q355)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宽厚比等级:S4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验算规范: 门规GB51022-2015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I端</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组合</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0.14</w:t>
            </w:r>
          </w:p>
        </w:tc>
      </w:tr>
    </w:tbl>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强度计算控制组合号: 11, M=39.12, N=5.86, M=0.00, N=0.00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强度计算应力比 =0.083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抗剪强度计算控制组合号: 51, V=15.65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抗剪强度计算应力比 =0.044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平面内稳定计算最大应力对应组合号: 11, M=39.12, N=5.86, M=0.00, N=0.00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平面内稳定计算最大应力 (N/mm*mm) =22.29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平面内稳定计算最大应力比 =0.073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平面外稳定计算最大应力对应组合号: 51, M=39.12, N=5.86, M=0.00, N=0.00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临界弯矩Mcr(N*mm) =1723.07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平面外稳定计算最大应力比 =0.036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门规GB51022-2015腹板容许高厚比 [H0/TW] =250.00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翼缘容许宽厚比 [B/T] =12.38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强度计算应力比 =0.083 &lt;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抗剪强度计算应力比 =0.044 &lt;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平面内稳定计算最大应力 &lt; f=305.00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平面外稳定计算最大应力比 &lt;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腹板高厚比 H0/TW=79.33 &lt; [H0/TW]=250.00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翼缘宽厚比 B/T =11.42 &lt; [B/T]=12.38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压杆,平面内长细比 λ=46. ≤ [λ]=180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压杆,平面外长细比 λ=74. ≤ [λ]=180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构件重量 (Kg)=375.86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b/>
          <w:color w:val="auto"/>
          <w:sz w:val="28"/>
          <w:szCs w:val="28"/>
          <w:shd w:val="clear" w:color="auto" w:fill="FFFFFF"/>
        </w:rPr>
        <w:t>4. 钢 柱 4   设计结果</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截面类型=16; 布置角度=0; 计算长度：Lx=13.16, Ly=5.30; 长细比：λx=60.4,λy=78.3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构件长度=5.30; 计算长度系数: Ux=2.48 Uy=1.00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抗震等级: 三级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截面参数: B1=280, B2=280, H=500, Tw=6, T1=12, T2=12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轴压截面分类:X轴:b类 , Y轴:c类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构件钢号：Q345(Q355)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宽厚比等级:S4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验算规范: 门规GB51022-2015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I端</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组合</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185.70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215.29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-209.07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141.63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-136.84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-176.90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-107.25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12.85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151.42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-107.25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-107.25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117.81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-113.03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-107.25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-172.49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185.70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185.70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0.36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-182.95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185.70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215.29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-209.07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215.29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-209.07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218.76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-212.54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215.29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-209.07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23.72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149.11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-142.89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141.63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-136.84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141.63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-136.84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-140.31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141.63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-136.84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155.55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-150.77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-176.90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-176.90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185.15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-0.45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-180.37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-176.90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-107.25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-107.25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115.50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-110.72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-107.25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-160.14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-160.14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172.14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-165.92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-160.14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24.75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173.68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24.75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173.68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-0.45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-173.24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24.75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173.68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28.20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194.40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28.20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194.40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200.17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28.20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194.40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12.85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151.42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34.23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132.75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-127.97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34.23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132.75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-127.97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-133.74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34.23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132.75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-127.97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15.52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140.07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-135.29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15.52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140.07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-135.29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145.85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-141.07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15.52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140.07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-135.29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160.79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160.79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-161.78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160.79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-107.25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-107.25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117.81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-113.03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-107.25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149.55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-143.81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146.28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-140.54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153.74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150.46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-144.72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165.57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-159.84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25.95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137.71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134.44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-128.70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125.17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-120.39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121.90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-117.12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11.87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128.66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-123.88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125.38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-120.60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138.52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-133.74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20.91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135.25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-130.47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115.31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-110.53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-107.25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-5.01</w:t>
            </w:r>
          </w:p>
        </w:tc>
      </w:tr>
    </w:tbl>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强度计算控制组合号: 17, M=44.94, N=175.24, M=0.02, N=-169.02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强度计算应力比 =0.102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抗剪强度计算控制组合号: 18, V=8.48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抗剪强度计算应力比 =0.024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平面内稳定计算最大应力对应组合号: 17, M=44.94, N=175.24, M=0.02, N=-169.02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平面内稳定计算最大应力 (N/mm*mm) =50.61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平面内稳定计算最大应力比 =0.166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平面外稳定计算最大应力对应组合号: 25, M=23.13, N=215.29, M=0.01, N=-209.07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临界弯矩Mcr(N*mm) =1544.88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平面外稳定计算最大应力比 =0.168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门规GB51022-2015腹板容许高厚比 [H0/TW] =250.00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翼缘容许宽厚比 [B/T] =12.38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强度计算应力比 =0.102 &lt;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抗剪强度计算应力比 =0.024 &lt;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平面内稳定计算最大应力 &lt; f=305.00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平面外稳定计算最大应力比 &lt;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腹板高厚比 H0/TW=79.33 &lt; [H0/TW]=250.00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翼缘宽厚比 B/T =11.42 &lt; [B/T]=12.38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压杆,平面内长细比 λ=60. ≤ [λ]=180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压杆,平面外长细比 λ=78. ≤ [λ]=180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构件重量 (Kg)=398.41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b/>
          <w:color w:val="auto"/>
          <w:sz w:val="28"/>
          <w:szCs w:val="28"/>
          <w:shd w:val="clear" w:color="auto" w:fill="FFFFFF"/>
        </w:rPr>
        <w:t>5、 钢 梁 1   设计结果</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截面类型=16; 布置角度=0; 计算长度： Lx=12.01, Ly=3.00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构件长度=12.01; 计算长度系数: Ux=1.00 Uy=0.25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支撑长度=3.00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抗震等级: 三级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截面参数: B1=300, B2=300, H=750, Tw=6, T1=12, T2=12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轴压截面分类:X轴:b类 , Y轴:c类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构件钢号：Q345(Q355)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宽厚比等级:S4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验算规范: 门规GB51022-2015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梁刚度放大系数: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I端</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组合</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291.81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235.09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105.62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-174.81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-268.49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291.81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235.09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105.62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-227.25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-216.06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-228.15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-186.90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-654.12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179.92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-174.81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179.92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-174.81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185.47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67.31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-174.81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-704.52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168.00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143.95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168.00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235.09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36.98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-174.81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291.81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235.09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105.62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-174.81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273.82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238.42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104.12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291.81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235.09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105.62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-174.81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-305.54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-268.49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81.92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-268.49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199.99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224.50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-271.82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-268.49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235.09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36.98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-25.08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-227.24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79.73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291.81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235.09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105.62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-227.25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273.82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238.42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104.12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-230.57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291.81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235.09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105.62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-227.25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-305.54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-216.05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-216.06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199.99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224.50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-219.38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-216.06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-282.10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20.87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223.42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196.90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88.01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-137.80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-355.94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-228.15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-228.15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149.59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182.98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50.00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-63.44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-228.15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-282.10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20.87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-186.90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-186.90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223.42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196.90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88.01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-190.23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-186.90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-355.94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149.59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182.98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50.00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-602.73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-19.53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-174.81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269.78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94.88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-174.81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239.81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224.09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92.38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269.78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94.88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-174.81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-654.42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208.80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-240.38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208.80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-66.87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-240.39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214.34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-245.93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208.80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-66.87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-240.39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-602.73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-19.53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-211.51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269.78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94.88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-211.51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239.81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224.09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92.38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269.78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94.88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-211.51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-654.42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208.79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-203.68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208.80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-203.68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214.34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-66.87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-209.23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208.80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-203.68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-653.13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-35.64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219.38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78.77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182.56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219.38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78.77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-704.82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167.27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-62.24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-200.04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-200.05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137.73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172.82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-205.59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-200.05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-653.13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-35.64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72.78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219.38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78.77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182.56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-176.72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219.38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78.77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-704.82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167.27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-62.24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-163.34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-163.34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137.73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172.82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-168.89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-163.34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215.66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184.92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77.44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227.84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78.53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186.13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62.24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-195.60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198.30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187.57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-203.83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215.66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184.92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77.44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-179.11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227.84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78.53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-187.33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186.13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62.24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-174.63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198.30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187.57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-182.85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153.56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64.32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161.78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65.41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-37.08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148.92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164.73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157.14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-170.69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153.56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64.32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-148.72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161.78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65.41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148.92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-144.99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164.73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157.14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-153.21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32.93</w:t>
            </w: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梁的弯矩包络</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45" w:type="dxa"/>
            <w:gridSpan w:val="8"/>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梁下部受拉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-704.82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-583.72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-485.64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-391.08</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-278.59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-145.12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845" w:type="dxa"/>
            <w:gridSpan w:val="8"/>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梁上部受拉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291.81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108.84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74.67</w:t>
            </w:r>
          </w:p>
        </w:tc>
      </w:tr>
    </w:tbl>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强度计算应力比 =0.986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抗剪强度计算应力比 =0.411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平面外稳定计算最大应力对应组合号: 69, M=-704.82, N=167.27, M=-16.25, N=-200.04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临界弯矩Mcr(N*mm) =8583.21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平面外稳定计算最大应力比 =0.746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强度计算应力比 =0.986 &lt;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抗剪强度计算应力比 =0.411 &lt;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平面外稳定计算最大应力比 =0.746 &lt;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腹板高厚比 H0/TW=121.00 &lt; [H0/TW]=250.00 (GB51022-2015)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翼缘宽厚比 B/T =12.25 &lt; [B/T] =12.38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(恒+活)梁的挠度 mm</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bl>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最大挠度值 =2.38 最大挠度/梁跨度 =1/5038.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斜梁坡度初始值: 1/21.77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变形后斜梁坡度最小值: 1/22.74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变形后斜梁坡度改变率 =0.043 &lt; 1/3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构件重量 (Kg)=1089.72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b/>
          <w:color w:val="auto"/>
          <w:sz w:val="28"/>
          <w:szCs w:val="28"/>
          <w:shd w:val="clear" w:color="auto" w:fill="FFFFFF"/>
        </w:rPr>
        <w:t>6、 钢 梁 2   设计结果</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截面类型=16; 布置角度=0; 计算长度： Lx=15.24, Ly=3.00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构件长度=15.24; 计算长度系数: Ux=1.00 Uy=0.20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支撑长度=3.00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抗震等级: 三级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截面参数: B1=300, B2=300, H=750, Tw=6, T1=12, T2=12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轴压截面分类:X轴:b类 , Y轴:c类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构件钢号：Q345(Q355)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宽厚比等级:S4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验算规范: 门规GB51022-2015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梁刚度放大系数: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I端</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组合</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172.37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-260.64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-170.38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263.04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-352.88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-272.08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172.37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-322.24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-176.64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129.56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263.04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-291.29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-265.82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133.70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74.90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-200.49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224.36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-292.74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-232.77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133.70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74.90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-262.09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-137.32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109.30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224.36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-226.51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202.21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313.57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-204.99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149.39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-211.80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202.92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51.80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-288.13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-205.70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163.33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54.35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163.53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373.72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-165.68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110.71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44.44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-151.65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-112.85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164.24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-227.98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124.66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41.98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-126.80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-191.15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161.45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-231.33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-159.45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-277.13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-191.57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-253.78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283.81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39.91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-292.85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252.11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-323.58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-261.16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129.65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284.23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-369.38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132.65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260.48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-346.02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-269.53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-197.41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72.66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161.45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-292.93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-165.72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127.64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-338.73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-197.84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130.64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-315.38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-174.08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129.11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283.81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39.91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-286.59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252.11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-261.98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-254.90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284.23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-307.78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-287.02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260.48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-284.43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-263.27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154.46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-151.83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122.77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76.83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-171.19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-120.14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154.89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73.82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-216.98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75.35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-128.50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245.13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27.54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51.79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-253.54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213.44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-263.43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109.38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245.56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-309.23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-253.96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-285.88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-230.21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110.86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154.46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82.44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122.77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76.83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-232.78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-126.40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107.37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154.89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73.82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-278.58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-158.52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110.38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75.35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-255.23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-134.77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245.13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27.54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113.39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-247.27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213.44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-201.83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-215.58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245.56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-247.63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-247.70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-224.28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-223.95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205.55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313.57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-204.99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-211.80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206.26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75.37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-288.13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-205.70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77.92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269.02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-276.19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216.20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-276.37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-223.36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115.24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269.73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-352.70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-276.90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230.14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-313.78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-237.31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117.69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205.55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270.45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-209.38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-254.92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-156.55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113.83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206.26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75.37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-331.25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-210.09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118.84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77.92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-292.33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-170.50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116.28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269.02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292.12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-271.81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216.20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-233.25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269.73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-309.58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-272.51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91.02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230.14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-270.66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-232.93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373.72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-165.68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114.05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68.01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-151.65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-112.85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63.00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-227.98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128.00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-126.80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230.35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20.35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309.15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-236.87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177.52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43.03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-216.22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-184.05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94.97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231.05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38.02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-292.55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-237.58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99.98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191.47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40.57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-253.63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-197.99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330.60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-170.06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114.05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68.01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-194.77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-117.24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63.00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-271.10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-170.77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98.57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128.00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-232.18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96.02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230.35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20.35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352.26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-232.49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177.52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43.03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-173.11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231.05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38.02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-233.20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191.47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40.57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-210.51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-193.61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162.91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62.08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-253.72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-163.57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81.91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157.48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64.54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-216.36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-158.14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79.46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199.18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-290.62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-204.25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99.42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193.75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-253.26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-198.82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96.97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162.91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62.08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-278.36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-166.08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98.61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157.48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64.54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-160.65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96.16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199.18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-265.98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-201.75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193.75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-228.62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-196.32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136.81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-213.62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-137.36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-176.26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-244.37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-171.26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161.60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42.15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-207.01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-165.83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136.81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-139.45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-196.79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79.87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-223.84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161.60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42.15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-186.48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-163.74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66.62</w:t>
            </w: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梁的弯矩包络</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45" w:type="dxa"/>
            <w:gridSpan w:val="8"/>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梁下部受拉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-180.67</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-269.54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-293.57</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-315.60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-325.53</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-373.72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845" w:type="dxa"/>
            <w:gridSpan w:val="8"/>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梁上部受拉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73.29</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369.38</w:t>
            </w:r>
          </w:p>
        </w:tc>
      </w:tr>
    </w:tbl>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强度计算应力比 =0.512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抗剪强度计算应力比 =0.517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平面外稳定计算最大应力对应组合号: 23, M=0.00, N=284.23, M=-369.38, N=-293.28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临界弯矩Mcr(N*mm) =8443.93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平面外稳定计算最大应力比 =0.392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强度计算应力比 =0.512 &lt;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抗剪强度计算应力比 =0.517 &lt;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平面外稳定计算最大应力比 =0.392 &lt;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腹板高厚比 H0/TW=121.00 &lt; [H0/TW]=250.00 (GB51022-2015)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翼缘宽厚比 B/T =12.25 &lt; [B/T] =12.38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(恒+活)梁的挠度 mm</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9.00</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14.77</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15.68</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11.90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bl>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最大挠度值 =15.86 最大挠度/梁跨度 =1/961.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斜梁坡度初始值: 1/50.79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变形后斜梁坡度最小值: 1/42.71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变形后斜梁坡度改变率 =0.189 &lt; 1/3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构件重量 (Kg)=1382.53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b/>
          <w:color w:val="auto"/>
          <w:sz w:val="28"/>
          <w:szCs w:val="28"/>
          <w:shd w:val="clear" w:color="auto" w:fill="FFFFFF"/>
        </w:rPr>
        <w:t>7、 钢 梁 3 (单拉杆)  设计结果</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截面类型=77; 布置角度=0; 长度: L=16.04, Ly=16.04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抗震等级: 三级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无缝圆钢管 ： D=325, T=8.00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构件钢号：Q345(Q355)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宽厚比等级:S4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验算规范: 普钢规范GB50017-2017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I端</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组合</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-278.50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283.38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-236.01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240.88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222.78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-238.02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241.77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-195.53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199.28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-186.75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191.63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-146.27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-278.50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283.38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-278.50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283.38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-285.31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290.18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-278.50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283.38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-182.21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187.09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-236.01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240.88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-236.01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240.88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-242.81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247.69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-236.01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240.88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222.78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222.78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-224.71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229.58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222.78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-238.02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241.77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-238.02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241.77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-244.83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248.58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-238.02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241.77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-141.73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-195.53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199.28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-195.53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199.28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-202.34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206.09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-195.53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199.28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-184.23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187.98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-247.57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252.45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-247.57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252.45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-258.92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263.80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-247.57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252.45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-186.75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191.63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222.70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222.70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-229.17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234.05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-217.83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222.70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-205.15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-205.15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-216.50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221.37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-205.15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-207.09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210.85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-207.09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210.85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-218.44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222.19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-207.09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210.85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-146.27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-164.67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168.42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-164.67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168.42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-176.02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179.77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-164.67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168.42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-209.50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214.00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-203.15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207.65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-168.26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172.76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-161.91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197.00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-186.15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-185.26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189.76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-178.91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183.41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-175.64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179.39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-169.29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173.04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-141.28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145.03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-161.48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165.23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-155.13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-155.44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159.19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-149.09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152.84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5.72</w:t>
            </w: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梁的弯矩包络</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45" w:type="dxa"/>
            <w:gridSpan w:val="8"/>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梁下部受拉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-0.04</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-16.56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-26.49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-29.80</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-26.48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-16.55</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845" w:type="dxa"/>
            <w:gridSpan w:val="8"/>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梁上部受拉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r>
    </w:tbl>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梁下部受拉最大弯矩 M=-29.80, 最大应力 σ=56.89&lt; f=305.00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梁下部受拉强度计算应力比: 0.187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梁上部受拉最大弯矩 M=0.03, 最大应力 σ=0.05&lt; f=305.00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梁上部受拉强度计算应力比: 0.000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最大剪力 V=7.44, 最大剪应力 τ=1.84&lt; fv=175.00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计算剪应力比: 0.011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(恒+活)梁的挠度 mm</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14.98</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25.73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29.60</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25.72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14.97</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bl>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最大挠度值 =29.60 最大挠度/梁跨度 =1/515.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斜梁坡度初始值: 1/3.05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变形后斜梁坡度最小值: 1/3.11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变形后斜梁坡度改变率 =0.019 &lt; 1/3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构件重量 (Kg)=1002.97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b/>
          <w:color w:val="auto"/>
          <w:sz w:val="28"/>
          <w:szCs w:val="28"/>
          <w:shd w:val="clear" w:color="auto" w:fill="FFFFFF"/>
        </w:rPr>
        <w:t>8、 钢 梁 4   设计结果</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截面类型=16; 布置角度=0; 计算长度： Lx=6.48, Ly=3.00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构件长度=3.24; 计算长度系数: Ux=2.00 Uy=0.93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支撑长度=3.00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抗震等级: 三级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截面参数: B1=300, B2=300, H=750, Tw=6, T1=12, T2=12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轴压截面分类:X轴:b类 , Y轴:c类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构件钢号：Q345(Q355)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宽厚比等级:S4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验算规范: 门规GB51022-2015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梁刚度放大系数: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I端</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组合</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46.07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46.07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31.49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46.07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46.07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46.07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25.05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31.49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46.07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46.07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46.07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39.79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39.79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27.48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16.96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66.86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48.69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30.04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10.02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10.02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34.31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34.03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27.90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34.31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34.03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27.90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44.57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28.34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23.28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37.08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23.00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46.66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28.34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23.28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37.08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23.00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0.11</w:t>
            </w: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梁的弯矩包络</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45" w:type="dxa"/>
            <w:gridSpan w:val="8"/>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梁下部受拉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-0.86</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-0.48</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-0.22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845" w:type="dxa"/>
            <w:gridSpan w:val="8"/>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梁上部受拉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74.66</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51.84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33.18</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18.66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2.07</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bl>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强度计算应力比 =0.092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抗剪强度计算应力比 =0.179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平面外稳定计算最大应力对应组合号: 1, M=74.66, N=2.12, M=0.00, N=0.00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临界弯矩Mcr(N*mm) =8443.93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平面外稳定计算最大应力比 =0.035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强度计算应力比 =0.092 &lt;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抗剪强度计算应力比 =0.179 &lt;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平面外稳定计算最大应力比 =0.035 &lt; 1.0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腹板高厚比 H0/TW=121.00 &lt; [H0/TW]=250.00 (GB51022-2015)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翼缘宽厚比 B/T =12.25 &lt; [B/T] =12.38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(恒+活)梁的挠度 mm</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0.48</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1.55</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2.70</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3.28</w:t>
            </w:r>
          </w:p>
        </w:tc>
      </w:tr>
    </w:tbl>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最大挠度值 =3.28 最大挠度/梁跨度 =1/1973.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斜梁坡度初始值: 1/21.77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变形后斜梁坡度最小值: 1/22.29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变形后斜梁坡度改变率 =0.023 &lt; 1/3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构件重量 (Kg)=294.00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b/>
          <w:color w:val="auto"/>
          <w:sz w:val="28"/>
          <w:szCs w:val="28"/>
          <w:shd w:val="clear" w:color="auto" w:fill="FFFFFF"/>
        </w:rPr>
        <w:t>9、 钢 梁 5 (单拉杆)  设计结果</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截面类型=77; 布置角度=0; 长度: L=12.91, Ly=12.90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抗震等级: 三级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无缝圆钢管 ： D=325, T=8.00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构件钢号：Q345(Q355)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宽厚比等级:S4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验算规范: 普钢规范GB50017-2017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7"/>
        <w:gridCol w:w="1304"/>
        <w:gridCol w:w="1247"/>
        <w:gridCol w:w="1247"/>
        <w:gridCol w:w="1304"/>
        <w:gridCol w:w="1248"/>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I端</w:t>
            </w:r>
          </w:p>
        </w:tc>
        <w:tc>
          <w:tcPr>
            <w:tcW w:w="3798" w:type="dxa"/>
            <w:gridSpan w:val="3"/>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II端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组合</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M</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N</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-294.09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289.45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187.54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245.03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-236.59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246.18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-205.32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201.76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187.54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187.54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-198.25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193.62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187.54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-153.90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150.34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-294.09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289.45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-294.09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289.45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-297.74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293.10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-294.09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289.45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187.54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187.54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-195.82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191.18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187.54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245.03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245.03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-253.32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248.68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245.03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-236.59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-236.59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-240.24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235.60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-236.59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231.96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246.18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246.18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-253.39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-249.74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246.18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-151.47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147.91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-205.32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201.76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-205.32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201.76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-208.97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205.40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-205.32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201.76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-195.89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192.33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-192.24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-263.51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258.88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-263.51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258.88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-269.59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264.96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-263.51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258.88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187.54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187.54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-198.25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193.62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-192.17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187.54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-232.42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227.78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-232.42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227.78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-238.50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233.87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-232.42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227.78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-223.26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-223.26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-229.34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224.71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-223.26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-219.17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215.60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-219.17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215.60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-225.25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221.68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-219.17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215.60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-153.90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150.34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-188.07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-188.07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-194.15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190.59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-188.07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184.51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-178.92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-178.92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-185.00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181.43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-178.92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175.35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-221.67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217.39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-218.15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213.88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-180.90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176.63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-177.39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173.11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-203.90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199.63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-200.39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196.11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87</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-198.67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194.40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88</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-195.15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190.88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89</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-185.31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181.75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-181.80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178.23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91</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-151.34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147.78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92</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-147.82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144.26</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93</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-170.51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166.94</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94</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-166.99</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163.42</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95</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-166.15</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162.58</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96</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-162.63</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c>
          <w:tcPr>
            <w:tcW w:w="130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159.07</w:t>
            </w:r>
          </w:p>
        </w:tc>
        <w:tc>
          <w:tcPr>
            <w:tcW w:w="124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4.50</w:t>
            </w:r>
          </w:p>
        </w:tc>
      </w:tr>
    </w:tbl>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梁的弯矩包络</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8845" w:type="dxa"/>
            <w:gridSpan w:val="8"/>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梁下部受拉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-10.49</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-16.79</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-18.89</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-16.80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-10.51</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845" w:type="dxa"/>
            <w:gridSpan w:val="8"/>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梁上部受拉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0.02</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0.01</w:t>
            </w:r>
          </w:p>
        </w:tc>
      </w:tr>
    </w:tbl>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梁下部受拉最大弯矩 M=-18.89, 最大应力 σ=36.06&lt; f=305.00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梁下部受拉强度计算应力比: 0.118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梁上部受拉最大弯矩 M=0.02, 最大应力 σ=0.04&lt; f=305.00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梁上部受拉强度计算应力比: 0.000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最大剪力 V=5.86, 最大剪应力 τ=1.45&lt; fv=175.00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计算剪应力比: 0.008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127" w:beforeLines="113" w:after="127" w:afterLines="113" w:line="112" w:lineRule="auto"/>
        <w:jc w:val="center"/>
        <w:rPr>
          <w:color w:val="auto"/>
        </w:rPr>
      </w:pPr>
      <w:r>
        <w:rPr>
          <w:rFonts w:hint="eastAsia" w:ascii="宋体" w:eastAsia="宋体"/>
          <w:b/>
          <w:color w:val="auto"/>
          <w:sz w:val="24"/>
          <w:szCs w:val="24"/>
          <w:shd w:val="clear" w:color="auto" w:fill="FFFFFF"/>
        </w:rPr>
        <w:t>(恒+活)梁的挠度 mm</w:t>
      </w:r>
    </w:p>
    <w:tbl>
      <w:tblPr>
        <w:tblStyle w:val="18"/>
        <w:tblW w:w="8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34"/>
        <w:gridCol w:w="1077"/>
        <w:gridCol w:w="1134"/>
        <w:gridCol w:w="1077"/>
        <w:gridCol w:w="1134"/>
        <w:gridCol w:w="107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截面</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2</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3</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4</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5</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6.15</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10.56</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12.15</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10.56</w:t>
            </w:r>
          </w:p>
        </w:tc>
        <w:tc>
          <w:tcPr>
            <w:tcW w:w="1077"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6.15</w:t>
            </w:r>
          </w:p>
        </w:tc>
        <w:tc>
          <w:tcPr>
            <w:tcW w:w="1134" w:type="dxa"/>
            <w:tcBorders>
              <w:top w:val="single" w:color="auto" w:sz="4" w:space="0"/>
              <w:left w:val="single" w:color="auto" w:sz="4" w:space="0"/>
              <w:bottom w:val="single" w:color="auto" w:sz="4" w:space="0"/>
              <w:right w:val="single" w:color="auto" w:sz="4" w:space="0"/>
            </w:tcBorders>
            <w:shd w:val="clear" w:color="auto" w:fill="FFFFFF"/>
            <w:vAlign w:val="center"/>
          </w:tcPr>
          <w:p>
            <w:pPr>
              <w:jc w:val="center"/>
              <w:rPr>
                <w:color w:val="auto"/>
              </w:rPr>
            </w:pPr>
            <w:r>
              <w:rPr>
                <w:rFonts w:hint="eastAsia" w:ascii="宋体" w:eastAsia="宋体"/>
                <w:color w:val="auto"/>
                <w:sz w:val="24"/>
                <w:szCs w:val="24"/>
                <w:shd w:val="clear" w:color="auto" w:fill="FFFFFF"/>
              </w:rPr>
              <w:t>0.00</w:t>
            </w:r>
          </w:p>
        </w:tc>
      </w:tr>
    </w:tbl>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最大挠度值 =12.15 最大挠度/梁跨度 =1/987.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斜梁坡度初始值: 1/2.53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变形后斜梁坡度最小值: 1/2.50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变形后斜梁坡度改变率 =0.011 &lt; 1/3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构件重量 (Kg)=807.13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风荷载作用下柱顶最大水平（X 向）位移: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节点( 6), 水平位移 dx=41.789(mm) =H /318.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地震荷载作用下柱顶最大水平（X 向）位移: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节点( 6), 水平位移 dx=5.234(mm) =H /2541.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梁的(恒+活)最大挠度: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梁( 3), 挠跨比 =1 /515.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风载作用下柱顶最大水平位移: H/318&lt; 柱顶位移容许值: H/60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地震作用下柱顶最大水平位移: H/2541&lt; 柱顶位移容许值: H/60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梁的(恒+活)最大挠跨比: 1/515&lt; 梁的容许挠跨比: 1/180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所有钢柱的总重量 (Kg)=4903.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所有钢梁的总重量 (Kg)=4576.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钢梁与钢柱重量之和 (Kg)=9479. </w:t>
      </w:r>
    </w:p>
    <w:p>
      <w:pPr>
        <w:spacing w:before="63" w:beforeLines="56" w:after="63" w:afterLines="56" w:line="112" w:lineRule="auto"/>
        <w:jc w:val="left"/>
        <w:rPr>
          <w:color w:val="auto"/>
        </w:rPr>
      </w:pPr>
      <w:r>
        <w:rPr>
          <w:rFonts w:hint="eastAsia" w:ascii="宋体" w:eastAsia="宋体"/>
          <w:color w:val="auto"/>
          <w:sz w:val="24"/>
          <w:szCs w:val="24"/>
          <w:shd w:val="clear" w:color="auto" w:fill="FFFFFF"/>
        </w:rPr>
        <w:t xml:space="preserve"> </w:t>
      </w:r>
    </w:p>
    <w:p>
      <w:pPr>
        <w:pStyle w:val="17"/>
        <w:jc w:val="left"/>
        <w:rPr>
          <w:color w:val="auto"/>
        </w:rPr>
      </w:pPr>
      <w:bookmarkStart w:id="41" w:name="_Toc132653191"/>
      <w:r>
        <w:rPr>
          <w:rFonts w:hint="eastAsia" w:ascii="宋体"/>
          <w:color w:val="auto"/>
          <w:shd w:val="clear" w:color="auto" w:fill="FFFFFF"/>
        </w:rPr>
        <w:t>12. 荷载与计算结果简图</w:t>
      </w:r>
      <w:bookmarkEnd w:id="41"/>
    </w:p>
    <w:p>
      <w:pPr>
        <w:pStyle w:val="3"/>
        <w:jc w:val="left"/>
        <w:rPr>
          <w:color w:val="auto"/>
        </w:rPr>
      </w:pPr>
      <w:bookmarkStart w:id="42" w:name="_Toc132653192"/>
      <w:r>
        <w:rPr>
          <w:rFonts w:hint="eastAsia" w:ascii="宋体" w:eastAsia="宋体"/>
          <w:color w:val="auto"/>
          <w:sz w:val="28"/>
          <w:szCs w:val="28"/>
          <w:shd w:val="clear" w:color="auto" w:fill="FFFFFF"/>
        </w:rPr>
        <w:t>1. 结构简图</w:t>
      </w:r>
      <w:bookmarkEnd w:id="42"/>
    </w:p>
    <w:p>
      <w:pPr>
        <w:widowControl/>
        <w:jc w:val="left"/>
        <w:rPr>
          <w:color w:val="auto"/>
          <w:kern w:val="0"/>
        </w:rPr>
        <w:sectPr>
          <w:type w:val="continuous"/>
          <w:pgSz w:w="23814" w:h="16839" w:orient="landscape"/>
          <w:pgMar w:top="1814" w:right="1417" w:bottom="1814" w:left="1417" w:header="120" w:footer="200" w:gutter="0"/>
          <w:cols w:space="1134" w:num="2"/>
          <w:docGrid w:type="lines" w:linePitch="113" w:charSpace="0"/>
        </w:sectPr>
      </w:pP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sectPr>
          <w:type w:val="continuous"/>
          <w:pgSz w:w="23814" w:h="16839" w:orient="landscape"/>
          <w:pgMar w:top="1814" w:right="1417" w:bottom="1814" w:left="1417" w:header="120" w:footer="200" w:gutter="0"/>
          <w:cols w:space="1134" w:num="2"/>
          <w:titlePg/>
          <w:docGrid w:type="lines" w:linePitch="113" w:charSpace="0"/>
        </w:sectPr>
      </w:pPr>
    </w:p>
    <w:p>
      <w:pPr>
        <w:jc w:val="center"/>
        <w:rPr>
          <w:color w:val="auto"/>
        </w:rPr>
      </w:pPr>
      <w:r>
        <w:rPr>
          <w:color w:val="auto"/>
        </w:rPr>
        <w:drawing>
          <wp:inline distT="0" distB="0" distL="0" distR="0">
            <wp:extent cx="13678535" cy="6337935"/>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noChangeArrowheads="1"/>
                    </pic:cNvPicPr>
                  </pic:nvPicPr>
                  <pic:blipFill>
                    <a:blip r:embed="rId92"/>
                    <a:srcRect/>
                    <a:stretch>
                      <a:fillRect/>
                    </a:stretch>
                  </pic:blipFill>
                  <pic:spPr>
                    <a:xfrm>
                      <a:off x="0" y="0"/>
                      <a:ext cx="13678535" cy="633793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图13-1 刚架简图</w:t>
      </w:r>
    </w:p>
    <w:p>
      <w:pPr>
        <w:pStyle w:val="3"/>
        <w:jc w:val="left"/>
        <w:rPr>
          <w:color w:val="auto"/>
        </w:rPr>
      </w:pPr>
      <w:bookmarkStart w:id="43" w:name="_Toc132653193"/>
      <w:r>
        <w:rPr>
          <w:rFonts w:hint="eastAsia" w:ascii="宋体" w:eastAsia="宋体"/>
          <w:color w:val="auto"/>
          <w:sz w:val="28"/>
          <w:szCs w:val="28"/>
          <w:shd w:val="clear" w:color="auto" w:fill="FFFFFF"/>
        </w:rPr>
        <w:t>2. 荷载简图</w:t>
      </w:r>
      <w:bookmarkEnd w:id="43"/>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593725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noChangeArrowheads="1"/>
                    </pic:cNvPicPr>
                  </pic:nvPicPr>
                  <pic:blipFill>
                    <a:blip r:embed="rId93"/>
                    <a:srcRect/>
                    <a:stretch>
                      <a:fillRect/>
                    </a:stretch>
                  </pic:blipFill>
                  <pic:spPr>
                    <a:xfrm>
                      <a:off x="0" y="0"/>
                      <a:ext cx="13678535" cy="5937250"/>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图13-1 恒载简图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5937250"/>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94"/>
                    <a:srcRect/>
                    <a:stretch>
                      <a:fillRect/>
                    </a:stretch>
                  </pic:blipFill>
                  <pic:spPr>
                    <a:xfrm>
                      <a:off x="0" y="0"/>
                      <a:ext cx="13678535" cy="5937250"/>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图13-2 活载简图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5937250"/>
            <wp:effectExtent l="1905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95"/>
                    <a:srcRect/>
                    <a:stretch>
                      <a:fillRect/>
                    </a:stretch>
                  </pic:blipFill>
                  <pic:spPr>
                    <a:xfrm>
                      <a:off x="0" y="0"/>
                      <a:ext cx="13678535" cy="5937250"/>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图13-3 左风1简图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5937250"/>
            <wp:effectExtent l="1905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noChangeArrowheads="1"/>
                    </pic:cNvPicPr>
                  </pic:nvPicPr>
                  <pic:blipFill>
                    <a:blip r:embed="rId96"/>
                    <a:srcRect/>
                    <a:stretch>
                      <a:fillRect/>
                    </a:stretch>
                  </pic:blipFill>
                  <pic:spPr>
                    <a:xfrm>
                      <a:off x="0" y="0"/>
                      <a:ext cx="13678535" cy="5937250"/>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图13-4 右风1简图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5949950"/>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noChangeArrowheads="1"/>
                    </pic:cNvPicPr>
                  </pic:nvPicPr>
                  <pic:blipFill>
                    <a:blip r:embed="rId97"/>
                    <a:srcRect/>
                    <a:stretch>
                      <a:fillRect/>
                    </a:stretch>
                  </pic:blipFill>
                  <pic:spPr>
                    <a:xfrm>
                      <a:off x="0" y="0"/>
                      <a:ext cx="13678535" cy="5949950"/>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图13-5 左风2简图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5937250"/>
            <wp:effectExtent l="1905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98"/>
                    <a:srcRect/>
                    <a:stretch>
                      <a:fillRect/>
                    </a:stretch>
                  </pic:blipFill>
                  <pic:spPr>
                    <a:xfrm>
                      <a:off x="0" y="0"/>
                      <a:ext cx="13678535" cy="5937250"/>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图13-6 右风2简图</w:t>
      </w:r>
    </w:p>
    <w:p>
      <w:pPr>
        <w:pStyle w:val="3"/>
        <w:jc w:val="left"/>
        <w:rPr>
          <w:color w:val="auto"/>
        </w:rPr>
      </w:pPr>
      <w:bookmarkStart w:id="44" w:name="_Toc132653194"/>
      <w:r>
        <w:rPr>
          <w:rFonts w:hint="eastAsia" w:ascii="宋体" w:eastAsia="宋体"/>
          <w:color w:val="auto"/>
          <w:sz w:val="28"/>
          <w:szCs w:val="28"/>
          <w:shd w:val="clear" w:color="auto" w:fill="FFFFFF"/>
        </w:rPr>
        <w:t>3. 应力比图</w:t>
      </w:r>
      <w:bookmarkEnd w:id="44"/>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5862320"/>
            <wp:effectExtent l="1905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99"/>
                    <a:srcRect/>
                    <a:stretch>
                      <a:fillRect/>
                    </a:stretch>
                  </pic:blipFill>
                  <pic:spPr>
                    <a:xfrm>
                      <a:off x="0" y="0"/>
                      <a:ext cx="13678535" cy="5862320"/>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图13-7 应力比图</w:t>
      </w:r>
    </w:p>
    <w:p>
      <w:pPr>
        <w:pStyle w:val="3"/>
        <w:jc w:val="left"/>
        <w:rPr>
          <w:color w:val="auto"/>
        </w:rPr>
      </w:pPr>
      <w:bookmarkStart w:id="45" w:name="_Toc132653195"/>
      <w:r>
        <w:rPr>
          <w:rFonts w:hint="eastAsia" w:ascii="宋体" w:eastAsia="宋体"/>
          <w:color w:val="auto"/>
          <w:sz w:val="28"/>
          <w:szCs w:val="28"/>
          <w:shd w:val="clear" w:color="auto" w:fill="FFFFFF"/>
        </w:rPr>
        <w:t>4. 内力图</w:t>
      </w:r>
      <w:bookmarkEnd w:id="45"/>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337935"/>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noChangeArrowheads="1"/>
                    </pic:cNvPicPr>
                  </pic:nvPicPr>
                  <pic:blipFill>
                    <a:blip r:embed="rId100"/>
                    <a:srcRect/>
                    <a:stretch>
                      <a:fillRect/>
                    </a:stretch>
                  </pic:blipFill>
                  <pic:spPr>
                    <a:xfrm>
                      <a:off x="0" y="0"/>
                      <a:ext cx="13678535" cy="633793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图13-8 恒载弯矩图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337935"/>
            <wp:effectExtent l="1905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101"/>
                    <a:srcRect/>
                    <a:stretch>
                      <a:fillRect/>
                    </a:stretch>
                  </pic:blipFill>
                  <pic:spPr>
                    <a:xfrm>
                      <a:off x="0" y="0"/>
                      <a:ext cx="13678535" cy="633793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图13-9 恒载剪力图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337935"/>
            <wp:effectExtent l="1905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102"/>
                    <a:srcRect/>
                    <a:stretch>
                      <a:fillRect/>
                    </a:stretch>
                  </pic:blipFill>
                  <pic:spPr>
                    <a:xfrm>
                      <a:off x="0" y="0"/>
                      <a:ext cx="13678535" cy="633793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图13-10 恒载轴力图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337935"/>
            <wp:effectExtent l="1905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noChangeArrowheads="1"/>
                    </pic:cNvPicPr>
                  </pic:nvPicPr>
                  <pic:blipFill>
                    <a:blip r:embed="rId103"/>
                    <a:srcRect/>
                    <a:stretch>
                      <a:fillRect/>
                    </a:stretch>
                  </pic:blipFill>
                  <pic:spPr>
                    <a:xfrm>
                      <a:off x="0" y="0"/>
                      <a:ext cx="13678535" cy="633793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图13-11 活载弯矩图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337935"/>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noChangeArrowheads="1"/>
                    </pic:cNvPicPr>
                  </pic:nvPicPr>
                  <pic:blipFill>
                    <a:blip r:embed="rId104"/>
                    <a:srcRect/>
                    <a:stretch>
                      <a:fillRect/>
                    </a:stretch>
                  </pic:blipFill>
                  <pic:spPr>
                    <a:xfrm>
                      <a:off x="0" y="0"/>
                      <a:ext cx="13678535" cy="633793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图13-12 活载剪力图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33793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105"/>
                    <a:srcRect/>
                    <a:stretch>
                      <a:fillRect/>
                    </a:stretch>
                  </pic:blipFill>
                  <pic:spPr>
                    <a:xfrm>
                      <a:off x="0" y="0"/>
                      <a:ext cx="13678535" cy="633793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图13-13 活载轴力图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337935"/>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noChangeArrowheads="1"/>
                    </pic:cNvPicPr>
                  </pic:nvPicPr>
                  <pic:blipFill>
                    <a:blip r:embed="rId106"/>
                    <a:srcRect/>
                    <a:stretch>
                      <a:fillRect/>
                    </a:stretch>
                  </pic:blipFill>
                  <pic:spPr>
                    <a:xfrm>
                      <a:off x="0" y="0"/>
                      <a:ext cx="13678535" cy="633793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图13-14 左风1弯矩图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337935"/>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107"/>
                    <a:srcRect/>
                    <a:stretch>
                      <a:fillRect/>
                    </a:stretch>
                  </pic:blipFill>
                  <pic:spPr>
                    <a:xfrm>
                      <a:off x="0" y="0"/>
                      <a:ext cx="13678535" cy="633793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图13-15 右风1弯矩图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337935"/>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noChangeArrowheads="1"/>
                    </pic:cNvPicPr>
                  </pic:nvPicPr>
                  <pic:blipFill>
                    <a:blip r:embed="rId108"/>
                    <a:srcRect/>
                    <a:stretch>
                      <a:fillRect/>
                    </a:stretch>
                  </pic:blipFill>
                  <pic:spPr>
                    <a:xfrm>
                      <a:off x="0" y="0"/>
                      <a:ext cx="13678535" cy="633793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图13-16 左风2弯矩图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33793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noChangeArrowheads="1"/>
                    </pic:cNvPicPr>
                  </pic:nvPicPr>
                  <pic:blipFill>
                    <a:blip r:embed="rId109"/>
                    <a:srcRect/>
                    <a:stretch>
                      <a:fillRect/>
                    </a:stretch>
                  </pic:blipFill>
                  <pic:spPr>
                    <a:xfrm>
                      <a:off x="0" y="0"/>
                      <a:ext cx="13678535" cy="633793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图13-17 右风2弯矩图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337935"/>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110"/>
                    <a:srcRect/>
                    <a:stretch>
                      <a:fillRect/>
                    </a:stretch>
                  </pic:blipFill>
                  <pic:spPr>
                    <a:xfrm>
                      <a:off x="0" y="0"/>
                      <a:ext cx="13678535" cy="633793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图13-18 左地震弯矩图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337935"/>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noChangeArrowheads="1"/>
                    </pic:cNvPicPr>
                  </pic:nvPicPr>
                  <pic:blipFill>
                    <a:blip r:embed="rId111"/>
                    <a:srcRect/>
                    <a:stretch>
                      <a:fillRect/>
                    </a:stretch>
                  </pic:blipFill>
                  <pic:spPr>
                    <a:xfrm>
                      <a:off x="0" y="0"/>
                      <a:ext cx="13678535" cy="633793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图13-19 右地震弯矩图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337935"/>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noChangeArrowheads="1"/>
                    </pic:cNvPicPr>
                  </pic:nvPicPr>
                  <pic:blipFill>
                    <a:blip r:embed="rId112"/>
                    <a:srcRect/>
                    <a:stretch>
                      <a:fillRect/>
                    </a:stretch>
                  </pic:blipFill>
                  <pic:spPr>
                    <a:xfrm>
                      <a:off x="0" y="0"/>
                      <a:ext cx="13678535" cy="633793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图13-20 弯矩包络图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337935"/>
            <wp:effectExtent l="1905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noChangeArrowheads="1"/>
                    </pic:cNvPicPr>
                  </pic:nvPicPr>
                  <pic:blipFill>
                    <a:blip r:embed="rId113"/>
                    <a:srcRect/>
                    <a:stretch>
                      <a:fillRect/>
                    </a:stretch>
                  </pic:blipFill>
                  <pic:spPr>
                    <a:xfrm>
                      <a:off x="0" y="0"/>
                      <a:ext cx="13678535" cy="633793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图13-21 剪力包络图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337935"/>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pic:cNvPicPr>
                      <a:picLocks noChangeAspect="1" noChangeArrowheads="1"/>
                    </pic:cNvPicPr>
                  </pic:nvPicPr>
                  <pic:blipFill>
                    <a:blip r:embed="rId114"/>
                    <a:srcRect/>
                    <a:stretch>
                      <a:fillRect/>
                    </a:stretch>
                  </pic:blipFill>
                  <pic:spPr>
                    <a:xfrm>
                      <a:off x="0" y="0"/>
                      <a:ext cx="13678535" cy="633793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图13-22 轴力包络图</w:t>
      </w:r>
    </w:p>
    <w:p>
      <w:pPr>
        <w:pStyle w:val="3"/>
        <w:jc w:val="left"/>
        <w:rPr>
          <w:color w:val="auto"/>
        </w:rPr>
      </w:pPr>
      <w:bookmarkStart w:id="46" w:name="_Toc132653196"/>
      <w:r>
        <w:rPr>
          <w:rFonts w:hint="eastAsia" w:ascii="宋体" w:eastAsia="宋体"/>
          <w:color w:val="auto"/>
          <w:sz w:val="28"/>
          <w:szCs w:val="28"/>
          <w:shd w:val="clear" w:color="auto" w:fill="FFFFFF"/>
        </w:rPr>
        <w:t>5. 位移图</w:t>
      </w:r>
      <w:bookmarkEnd w:id="46"/>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087745"/>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noChangeArrowheads="1"/>
                    </pic:cNvPicPr>
                  </pic:nvPicPr>
                  <pic:blipFill>
                    <a:blip r:embed="rId115"/>
                    <a:srcRect/>
                    <a:stretch>
                      <a:fillRect/>
                    </a:stretch>
                  </pic:blipFill>
                  <pic:spPr>
                    <a:xfrm>
                      <a:off x="0" y="0"/>
                      <a:ext cx="13678535" cy="608774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图13-23 恒载位移图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087745"/>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noChangeArrowheads="1"/>
                    </pic:cNvPicPr>
                  </pic:nvPicPr>
                  <pic:blipFill>
                    <a:blip r:embed="rId116"/>
                    <a:srcRect/>
                    <a:stretch>
                      <a:fillRect/>
                    </a:stretch>
                  </pic:blipFill>
                  <pic:spPr>
                    <a:xfrm>
                      <a:off x="0" y="0"/>
                      <a:ext cx="13678535" cy="608774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图13-24 活载位移图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087745"/>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noChangeArrowheads="1"/>
                    </pic:cNvPicPr>
                  </pic:nvPicPr>
                  <pic:blipFill>
                    <a:blip r:embed="rId117"/>
                    <a:srcRect/>
                    <a:stretch>
                      <a:fillRect/>
                    </a:stretch>
                  </pic:blipFill>
                  <pic:spPr>
                    <a:xfrm>
                      <a:off x="0" y="0"/>
                      <a:ext cx="13678535" cy="608774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图13-25 左风1位移图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087745"/>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noChangeArrowheads="1"/>
                    </pic:cNvPicPr>
                  </pic:nvPicPr>
                  <pic:blipFill>
                    <a:blip r:embed="rId118"/>
                    <a:srcRect/>
                    <a:stretch>
                      <a:fillRect/>
                    </a:stretch>
                  </pic:blipFill>
                  <pic:spPr>
                    <a:xfrm>
                      <a:off x="0" y="0"/>
                      <a:ext cx="13678535" cy="608774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图13-26 右风1位移图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087745"/>
            <wp:effectExtent l="1905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noChangeArrowheads="1"/>
                    </pic:cNvPicPr>
                  </pic:nvPicPr>
                  <pic:blipFill>
                    <a:blip r:embed="rId119"/>
                    <a:srcRect/>
                    <a:stretch>
                      <a:fillRect/>
                    </a:stretch>
                  </pic:blipFill>
                  <pic:spPr>
                    <a:xfrm>
                      <a:off x="0" y="0"/>
                      <a:ext cx="13678535" cy="608774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图13-27 左风2位移图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087745"/>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noChangeArrowheads="1"/>
                    </pic:cNvPicPr>
                  </pic:nvPicPr>
                  <pic:blipFill>
                    <a:blip r:embed="rId120"/>
                    <a:srcRect/>
                    <a:stretch>
                      <a:fillRect/>
                    </a:stretch>
                  </pic:blipFill>
                  <pic:spPr>
                    <a:xfrm>
                      <a:off x="0" y="0"/>
                      <a:ext cx="13678535" cy="608774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图13-28 右风2位移图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087745"/>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noChangeArrowheads="1"/>
                    </pic:cNvPicPr>
                  </pic:nvPicPr>
                  <pic:blipFill>
                    <a:blip r:embed="rId121"/>
                    <a:srcRect/>
                    <a:stretch>
                      <a:fillRect/>
                    </a:stretch>
                  </pic:blipFill>
                  <pic:spPr>
                    <a:xfrm>
                      <a:off x="0" y="0"/>
                      <a:ext cx="13678535" cy="608774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图13-29 左地震位移图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087745"/>
            <wp:effectExtent l="1905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noChangeArrowheads="1"/>
                    </pic:cNvPicPr>
                  </pic:nvPicPr>
                  <pic:blipFill>
                    <a:blip r:embed="rId122"/>
                    <a:srcRect/>
                    <a:stretch>
                      <a:fillRect/>
                    </a:stretch>
                  </pic:blipFill>
                  <pic:spPr>
                    <a:xfrm>
                      <a:off x="0" y="0"/>
                      <a:ext cx="13678535" cy="608774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图13-30 右地震位移图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6087745"/>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noChangeArrowheads="1"/>
                    </pic:cNvPicPr>
                  </pic:nvPicPr>
                  <pic:blipFill>
                    <a:blip r:embed="rId123"/>
                    <a:srcRect/>
                    <a:stretch>
                      <a:fillRect/>
                    </a:stretch>
                  </pic:blipFill>
                  <pic:spPr>
                    <a:xfrm>
                      <a:off x="0" y="0"/>
                      <a:ext cx="13678535" cy="608774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图13-31 恒+活位移图</w:t>
      </w:r>
    </w:p>
    <w:p>
      <w:pPr>
        <w:pStyle w:val="3"/>
        <w:jc w:val="left"/>
        <w:rPr>
          <w:color w:val="auto"/>
        </w:rPr>
      </w:pPr>
      <w:bookmarkStart w:id="47" w:name="_Toc132653197"/>
      <w:r>
        <w:rPr>
          <w:rFonts w:hint="eastAsia" w:ascii="宋体" w:eastAsia="宋体"/>
          <w:color w:val="auto"/>
          <w:sz w:val="28"/>
          <w:szCs w:val="28"/>
          <w:shd w:val="clear" w:color="auto" w:fill="FFFFFF"/>
        </w:rPr>
        <w:t>6. 挠度图</w:t>
      </w:r>
      <w:bookmarkEnd w:id="47"/>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5799455"/>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noChangeArrowheads="1"/>
                    </pic:cNvPicPr>
                  </pic:nvPicPr>
                  <pic:blipFill>
                    <a:blip r:embed="rId124"/>
                    <a:srcRect/>
                    <a:stretch>
                      <a:fillRect/>
                    </a:stretch>
                  </pic:blipFill>
                  <pic:spPr>
                    <a:xfrm>
                      <a:off x="0" y="0"/>
                      <a:ext cx="13678535" cy="579945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图13-32 (恒+活)挠度图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5799455"/>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noChangeArrowheads="1"/>
                    </pic:cNvPicPr>
                  </pic:nvPicPr>
                  <pic:blipFill>
                    <a:blip r:embed="rId125"/>
                    <a:srcRect/>
                    <a:stretch>
                      <a:fillRect/>
                    </a:stretch>
                  </pic:blipFill>
                  <pic:spPr>
                    <a:xfrm>
                      <a:off x="0" y="0"/>
                      <a:ext cx="13678535" cy="579945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图13-33 (活)挠度图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jc w:val="center"/>
        <w:rPr>
          <w:color w:val="auto"/>
        </w:rPr>
      </w:pPr>
      <w:r>
        <w:rPr>
          <w:color w:val="auto"/>
        </w:rPr>
        <w:drawing>
          <wp:inline distT="0" distB="0" distL="0" distR="0">
            <wp:extent cx="13678535" cy="5786755"/>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noChangeArrowheads="1"/>
                    </pic:cNvPicPr>
                  </pic:nvPicPr>
                  <pic:blipFill>
                    <a:blip r:embed="rId126"/>
                    <a:srcRect/>
                    <a:stretch>
                      <a:fillRect/>
                    </a:stretch>
                  </pic:blipFill>
                  <pic:spPr>
                    <a:xfrm>
                      <a:off x="0" y="0"/>
                      <a:ext cx="13678535" cy="5786755"/>
                    </a:xfrm>
                    <a:prstGeom prst="rect">
                      <a:avLst/>
                    </a:prstGeom>
                    <a:noFill/>
                    <a:ln w="9525">
                      <a:noFill/>
                      <a:miter lim="800000"/>
                      <a:headEnd/>
                      <a:tailEnd/>
                    </a:ln>
                  </pic:spPr>
                </pic:pic>
              </a:graphicData>
            </a:graphic>
          </wp:inline>
        </w:drawing>
      </w:r>
    </w:p>
    <w:p>
      <w:pPr>
        <w:jc w:val="center"/>
        <w:rPr>
          <w:color w:val="auto"/>
        </w:rPr>
      </w:pPr>
      <w:r>
        <w:rPr>
          <w:rFonts w:hint="eastAsia" w:ascii="宋体" w:eastAsia="宋体"/>
          <w:color w:val="auto"/>
          <w:sz w:val="24"/>
          <w:szCs w:val="24"/>
          <w:shd w:val="clear" w:color="auto" w:fill="FFFFFF"/>
        </w:rPr>
        <w:t>图13-34 斜梁计算坡度图</w:t>
      </w:r>
    </w:p>
    <w:p>
      <w:pPr>
        <w:spacing w:before="63" w:beforeLines="56" w:after="63" w:afterLines="56" w:line="112" w:lineRule="auto"/>
        <w:ind w:firstLine="480" w:firstLineChars="200"/>
        <w:jc w:val="center"/>
        <w:rPr>
          <w:color w:val="auto"/>
        </w:rPr>
      </w:pPr>
      <w:r>
        <w:rPr>
          <w:rFonts w:hint="eastAsia" w:ascii="宋体" w:eastAsia="宋体"/>
          <w:color w:val="auto"/>
          <w:sz w:val="24"/>
          <w:szCs w:val="24"/>
          <w:shd w:val="clear" w:color="auto" w:fill="FFFFFF"/>
        </w:rPr>
        <w:t xml:space="preserve">  </w:t>
      </w:r>
    </w:p>
    <w:p>
      <w:pPr>
        <w:rPr>
          <w:color w:val="auto"/>
        </w:rPr>
        <w:sectPr>
          <w:type w:val="continuous"/>
          <w:pgSz w:w="23814" w:h="16839" w:orient="landscape"/>
          <w:pgMar w:top="1814" w:right="1417" w:bottom="1814" w:left="1417" w:header="120" w:footer="200" w:gutter="0"/>
          <w:cols w:space="1134" w:num="1"/>
          <w:titlePg/>
          <w:docGrid w:type="lines" w:linePitch="113" w:charSpace="0"/>
        </w:sectPr>
      </w:pPr>
    </w:p>
    <w:p>
      <w:pPr>
        <w:rPr>
          <w:b/>
          <w:bCs/>
          <w:color w:val="auto"/>
          <w:sz w:val="28"/>
          <w:szCs w:val="28"/>
        </w:rPr>
      </w:pPr>
      <w:r>
        <w:rPr>
          <w:rFonts w:hint="eastAsia" w:ascii="宋体" w:eastAsia="宋体" w:hAnsiTheme="majorHAnsi" w:cstheme="majorBidi"/>
          <w:b/>
          <w:bCs/>
          <w:color w:val="auto"/>
          <w:sz w:val="28"/>
          <w:szCs w:val="28"/>
          <w:shd w:val="clear" w:color="auto" w:fill="FFFFFF"/>
        </w:rPr>
        <w:t>复核后的结论：雨棚刚架梁及桁架檩条承载力及规范要求。</w:t>
      </w:r>
    </w:p>
    <w:p>
      <w:pPr>
        <w:pStyle w:val="17"/>
        <w:numPr>
          <w:ilvl w:val="0"/>
          <w:numId w:val="3"/>
        </w:numPr>
        <w:jc w:val="left"/>
        <w:rPr>
          <w:rFonts w:hint="eastAsia" w:asciiTheme="minorEastAsia" w:hAnsiTheme="minorEastAsia" w:eastAsiaTheme="minorEastAsia"/>
          <w:color w:val="auto"/>
          <w:shd w:val="clear" w:color="auto" w:fill="FFFFFF"/>
        </w:rPr>
      </w:pPr>
      <w:r>
        <w:rPr>
          <w:rFonts w:hint="eastAsia" w:asciiTheme="minorEastAsia" w:hAnsiTheme="minorEastAsia" w:eastAsiaTheme="minorEastAsia"/>
          <w:color w:val="auto"/>
          <w:shd w:val="clear" w:color="auto" w:fill="FFFFFF"/>
        </w:rPr>
        <w:t>檩条计算验算结果及简图</w:t>
      </w:r>
    </w:p>
    <w:p>
      <w:pPr>
        <w:numPr>
          <w:ilvl w:val="0"/>
          <w:numId w:val="0"/>
        </w:numPr>
        <w:rPr>
          <w:rFonts w:hint="default" w:eastAsiaTheme="minorEastAsia"/>
          <w:lang w:val="en-US" w:eastAsia="zh-CN"/>
        </w:rPr>
      </w:pPr>
      <w:r>
        <w:rPr>
          <w:rFonts w:hint="eastAsia" w:asciiTheme="minorEastAsia" w:hAnsiTheme="minorEastAsia" w:eastAsiaTheme="minorEastAsia"/>
          <w:color w:val="auto"/>
          <w:shd w:val="clear" w:color="auto" w:fill="FFFFFF"/>
        </w:rPr>
        <w:t>檩条</w:t>
      </w:r>
      <w:r>
        <w:rPr>
          <w:rFonts w:hint="eastAsia" w:asciiTheme="minorEastAsia" w:hAnsiTheme="minorEastAsia"/>
          <w:color w:val="auto"/>
          <w:shd w:val="clear" w:color="auto" w:fill="FFFFFF"/>
          <w:lang w:val="en-US" w:eastAsia="zh-CN"/>
        </w:rPr>
        <w:t>自重0.046KN/m2，因为程序自动计算</w:t>
      </w:r>
      <w:r>
        <w:rPr>
          <w:rFonts w:hint="eastAsia" w:asciiTheme="minorEastAsia" w:hAnsiTheme="minorEastAsia" w:eastAsiaTheme="minorEastAsia"/>
          <w:color w:val="auto"/>
          <w:shd w:val="clear" w:color="auto" w:fill="FFFFFF"/>
        </w:rPr>
        <w:t>檩条</w:t>
      </w:r>
      <w:r>
        <w:rPr>
          <w:rFonts w:hint="eastAsia" w:asciiTheme="minorEastAsia" w:hAnsiTheme="minorEastAsia"/>
          <w:color w:val="auto"/>
          <w:shd w:val="clear" w:color="auto" w:fill="FFFFFF"/>
          <w:lang w:val="en-US" w:eastAsia="zh-CN"/>
        </w:rPr>
        <w:t>自重，所以恒载输入0.26KN/m2进行计算：</w:t>
      </w:r>
    </w:p>
    <w:p>
      <w:pPr>
        <w:pStyle w:val="17"/>
        <w:jc w:val="left"/>
      </w:pPr>
      <w:r>
        <w:drawing>
          <wp:inline distT="0" distB="0" distL="114300" distR="114300">
            <wp:extent cx="3827780" cy="4032250"/>
            <wp:effectExtent l="0" t="0" r="1270" b="6350"/>
            <wp:docPr id="7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3"/>
                    <pic:cNvPicPr>
                      <a:picLocks noChangeAspect="1"/>
                    </pic:cNvPicPr>
                  </pic:nvPicPr>
                  <pic:blipFill>
                    <a:blip r:embed="rId127"/>
                    <a:stretch>
                      <a:fillRect/>
                    </a:stretch>
                  </pic:blipFill>
                  <pic:spPr>
                    <a:xfrm>
                      <a:off x="0" y="0"/>
                      <a:ext cx="3827780" cy="4032250"/>
                    </a:xfrm>
                    <a:prstGeom prst="rect">
                      <a:avLst/>
                    </a:prstGeom>
                    <a:noFill/>
                    <a:ln>
                      <a:noFill/>
                    </a:ln>
                  </pic:spPr>
                </pic:pic>
              </a:graphicData>
            </a:graphic>
          </wp:inline>
        </w:drawing>
      </w:r>
    </w:p>
    <w:p>
      <w:pPr>
        <w:rPr>
          <w:rFonts w:hint="eastAsia"/>
        </w:rPr>
      </w:pPr>
      <w:r>
        <w:drawing>
          <wp:inline distT="0" distB="0" distL="114300" distR="114300">
            <wp:extent cx="3909060" cy="4135755"/>
            <wp:effectExtent l="0" t="0" r="15240" b="17145"/>
            <wp:docPr id="7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5"/>
                    <pic:cNvPicPr>
                      <a:picLocks noChangeAspect="1"/>
                    </pic:cNvPicPr>
                  </pic:nvPicPr>
                  <pic:blipFill>
                    <a:blip r:embed="rId128"/>
                    <a:stretch>
                      <a:fillRect/>
                    </a:stretch>
                  </pic:blipFill>
                  <pic:spPr>
                    <a:xfrm>
                      <a:off x="0" y="0"/>
                      <a:ext cx="3909060" cy="4135755"/>
                    </a:xfrm>
                    <a:prstGeom prst="rect">
                      <a:avLst/>
                    </a:prstGeom>
                    <a:noFill/>
                    <a:ln>
                      <a:noFill/>
                    </a:ln>
                  </pic:spPr>
                </pic:pic>
              </a:graphicData>
            </a:graphic>
          </wp:inline>
        </w:drawing>
      </w:r>
    </w:p>
    <w:p>
      <w:pPr>
        <w:pStyle w:val="17"/>
        <w:jc w:val="left"/>
        <w:rPr>
          <w:color w:val="auto"/>
        </w:rPr>
      </w:pPr>
      <w:r>
        <w:rPr>
          <w:rFonts w:hint="eastAsia" w:ascii="宋体"/>
          <w:color w:val="auto"/>
          <w:shd w:val="clear" w:color="auto" w:fill="FFFFFF"/>
        </w:rPr>
        <w:t>1. 设计依据</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连续檩条设计      |</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构件：CLT1             |</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日期：2023/05/19       |</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时间：20:14:57         |</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设计信息 -----</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钢材：Q345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檩条间距(m)： 1.500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连续檩条跨数：5 跨及以上</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边跨跨度(m)：10.000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中间跨跨度(m)：10.000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设置拉条数：3</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拉条作用：约束上、下翼缘</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屋面倾角(度)： 2.600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屋面材料：压型钢板屋面(无吊顶)</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验算规范：《门式刚架轻型房屋钢结构技术规范》(GB 51022-2015)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风吸力作用下翼缘受压稳定验算方法：按式(9.1.5-3)验算</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容许挠度限值[υ]: l/150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边跨挠度限值: 66.667 (mm)</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中跨挠度限值: 66.667 (mm)</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屋面板能否阻止檩条上翼缘受压侧向失稳：能</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是否采用构造保证檩条风吸力下翼缘受压侧向失稳：采用</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计算檩条截面自重作用: 计算</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活荷作用方式: 考虑最不利布置</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强度计算净截面系数：1.000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搭接双檩刚度折减系数：0.500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支座负弯矩调幅系数：0.900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边跨檩条截面： XZ250X75X20X2.5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中间跨檩条截面： XZ250X75X20X2.0</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程序优选确定搭接长度:</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边跨支座搭接长度：1.340 (边跨端：0.610；中间跨端：0.730)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中间跨支座搭接长度：1.040 (支座两边均分)</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设计依据 -----</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《建筑结构荷载规范》(GB 50009-2012)</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《冷弯薄壁型钢结构技术规范》(GB 50018-2002)</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《门式刚架轻型房屋钢结构技术规范》(GB 51022-2015)</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檩条作用与验算 -----</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1、截面特性计算</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边跨檩条截面：XZ250X75X20X2.5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b  =    75.00;  h  =   250.00;  c  =    20.00;  t  =     2.50;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A  =1.0676e-03;  Ix =1.0573e-05;  Iy =5.7044e-07;</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Wx1=8.9108e-05;  Wx2=7.6584e-05;  Wy1=1.8014e-05;  Wy2=1.6169e-05;</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卷边的宽厚比C/T = 8.000 &lt;= 13.0，满足要求。</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卷边宽度与翼缘宽度之比C/B = 0.267，0.25&lt;=0.267&lt;=0.326，满足要求。</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中间跨檩条截面：XZ250X75X20X2.0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b  =    75.00;  h  =   250.00;  c  =    20.00;  t  =     2.00;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A  =8.5920e-04;  Ix =8.5669e-06;  Iy =4.6532e-07;</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Wx1=7.1976e-05;  Wx2=6.1841e-05;  Wy1=1.4553e-05;  Wy2=1.2090e-05;</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卷边的宽厚比C/T = 10.000 &lt;= 13.0，满足要求。</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卷边宽度与翼缘宽度之比C/B = 0.267，0.25&lt;=0.267&lt;=0.326，满足要求。</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2、檩条上荷载作用</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恒荷载</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屋面自重(KN/m2) ：0.2850;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边跨檩条自重作用折算均布线荷(KN/m): 0.0838;</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中间跨檩条自重作用折算均布线荷(KN/m): 0.0674;</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边跨檩条计算恒荷线荷标准值(KN/m): 0.5113;</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中间跨檩条计算恒荷线荷标准值(KN/m): 0.4949;</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活荷载(包括雪荷与施工荷载)</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屋面活载(KN/m2) ：0.500;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屋面雪载(KN/m2) ：0.000;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施工荷载(KN) ：1.000;</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施工荷载不起到控制作用;</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檩条计算活荷线荷标准值(KN/m): 0.7500 (活载与雪荷的较大值);</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风荷载</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建筑形式 ：封闭式;</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风压高度变化系数μz ：1.000;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基本风压W0(kN/m2) ：0.400;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风压调整系数 ：1.5;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边跨檩条作用风载分区 ：边缘带;</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边跨檩条作用风载体型系数（风吸）μs1：-1.280;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边跨檩条作用风载体型系数（风压）μs2：0.380;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中间跨檩条作用风载分区 ：中间区;</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中间跨檩条作用风载体型系数（风吸）μs1：-1.080;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中间跨檩条作用风载体型系数（风压）μs2：0.380;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边跨檩条作用风荷载线荷标准值（风吸）(KN/m): -1.1520;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边跨檩条作用风荷载线荷标准值（风压）(KN/m): 0.3420;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中间跨檩条作用风荷载线荷标准值（风吸）(KN/m): -0.9720;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中间跨檩条作用风荷载线荷标准值（风压）(KN/m): 0.3420;</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说明: 作用分析采用檩条截面主惯性轴面计算，荷载作用也按主惯性轴分解;</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檩条截面主惯性轴面与竖直面的夹角为：-12.785 (单位：度，向檐口方向偏为正);</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3、荷载效应组合</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基本组合</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组合1：1.3恒  + 1.5活   + 0.9*1.5*积灰 + 0.6*1.5*风压</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组合2：1.3恒  + 0.7*1.5*活   + 1.5积灰 + 0.6*1.5*风压</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组合3：1.3恒  + 0.7*1.5*活   + 0.9*1.5*积灰 + 1.5风压</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组合4：1.0恒   + 1.5风吸</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标准组合</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组合5：1.0恒  + 1.0活   + 0.9*1.0*积灰 + 0.6*1.0*风压</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4、边跨跨中单檩强度、稳定验算</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强度计算控制截面：跨中截面</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强度验算控制内力</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主轴(kN.m)：Mx=19.375  ;My=-0.031(组合：1)</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平行轴(kN.m)：Mx'=19.878(组合：1)  ;Vy'=-11.536(组合：1)</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有效截面计算结果：</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主轴：Ae  =9.7382e-04;</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Wex1=7.3397e-05;  Wex2=6.3584e-05;  Wex3=8.6255e-05;  Wex4=7.3012e-05;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Wey1=1.6222e-05;  Wey2=1.4167e-05;  Wey3=1.6767e-05;  Wey4=1.3776e-05;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平行轴：</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Wex1'=6.5662e-05;  Wex2'=6.5662e-05;  Wex3'=7.6353e-05;  Wex4'=7.6353e-05;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Wey1'=1.5371e-05;  Wey2'=5.8559e-04;  Wey3'=1.5371e-05;  Wey4'=5.8559e-04;</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强度计算最大应力σ(N/mm2)：302.732 &lt; f=305.000</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强度计算最大应力τ(N/mm2)：28.251 &lt; f=175.000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第一跨跨中强度验算满足。</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5、边跨支座搭接部位双檩强度验算</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强度验算控制内力</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主轴(kN.m)：Mx=-21.025  ;My=0.247(组合：1)</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平行轴(kN.m)：Mx'=-13.741(组合：1)  ;Vy'=-5.757(组合：1)</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强度计算控制截面：中间跨檩条截面</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单根檩条有效截面计算结果：</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第二根檩条（中间跨檩条截面）：</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主轴：Ae  =7.8917e-04;</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Wex1=6.9999e-05;  Wex2=5.9336e-05;  Wex3=6.0406e-05;  Wex4=5.2296e-05;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Wey1=1.3723e-05;  Wey2=1.1287e-05;  Wey3=1.3286e-05;  Wey4=1.1601e-05;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平行轴：</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Wex1'=6.2129e-05;  Wex2'=6.2129e-05;  Wex3'=5.4111e-05;  Wex4'=5.4111e-05;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Wey1'=1.3260e-05;  Wey2'=5.3430e-04;  Wey3'=1.3260e-05;  Wey4'=5.3430e-04;</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强度计算最大应力σ(N/mm2)：173.914 &lt; f=305.000</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强度计算最大应力τ(N/mm2)：17.552 &lt; f=175.000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第一跨支座强度验算满足。</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6、第二跨跨中单檩强度、稳定验算</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强度计算控制截面：跨中截面</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强度验算控制内力</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主轴(kN.m)：Mx=12.884  ;My=0.133(组合：1)</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平行轴(kN.m)：Mx'=13.215(组合：1)  ;Vy'=10.194(组合：1)</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有效截面计算结果：</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主轴：Ae  =7.6537e-04;</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Wex1=5.6508e-05;  Wex2=4.9090e-05;  Wex3=6.9295e-05;  Wex4=5.8462e-05;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Wey1=1.3016e-05;  Wey2=1.1496e-05;  Wey3=1.3612e-05;  Wey4=1.1068e-05;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平行轴：</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Wex1'=5.0668e-05;  Wex2'=5.0668e-05;  Wex3'=6.1344e-05;  Wex4'=6.1344e-05;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Wey1'=1.2214e-05;  Wey2'=3.7728e-04;  Wey3'=1.2214e-05;  Wey4'=3.7728e-04;</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强度计算最大应力σ(N/mm2)：260.804 &lt; f=305.000</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强度计算最大应力τ(N/mm2)：31.080 &lt; f=175.000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第二跨跨中强度验算满足。</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7、跨中支座搭接部位双檩强度验算</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强度验算控制内力</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主轴(kN.m)：Mx=-17.407  ;My=0.246(组合：1)</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平行轴(kN.m)：Mx'=-17.858(组合：1)  ;Vy'=-10.925(组合：1)</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单根檩条有效截面计算结果：</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主轴：Ae  =7.9343e-04;</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Wex1=7.0098e-05;  Wex2=5.9466e-05;  Wex3=6.1065e-05;  Wex4=5.2836e-05;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Wey1=1.3738e-05;  Wey2=1.1328e-05;  Wey3=1.3336e-05;  Wey4=1.1617e-05;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平行轴：</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Wex1'=6.2245e-05;  Wex2'=6.2245e-05;  Wex3'=5.4695e-05;  Wex4'=5.4695e-05;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Wey1'=1.3290e-05;  Wey2'=5.6978e-04;  Wey3'=1.3290e-05;  Wey4'=5.6978e-04;</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强度计算最大应力σ(N/mm2)：163.252 &lt; f=305.000</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强度计算最大应力τ(N/mm2)：16.655 &lt; f=175.000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跨中支座强度验算满足。</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8、中间跨跨中单檩强度、稳定验算</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强度计算控制截面：跨中截面</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强度验算控制内力</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主轴(kN.m)：Mx=14.638  ;My=0.246(组合：1)</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平行轴(kN.m)：Mx'=15.015(组合：1)  ;Vy'=10.272(组合：1)</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有效截面计算结果：</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主轴：Ae  =7.5641e-04;</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Wex1=5.5091e-05;  Wex2=4.7920e-05;  Wex3=6.9041e-05;  Wex4=5.8137e-05;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Wey1=1.2905e-05;  Wey2=1.1459e-05;  Wey3=1.3574e-05;  Wey4=1.0978e-05;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平行轴：</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Wex1'=4.9408e-05;  Wex2'=4.9408e-05;  Wex3'=6.1051e-05;  Wex4'=6.1051e-05;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Wey1'=1.2069e-05;  Wey2'=3.4036e-04;  Wey3'=1.2069e-05;  Wey4'=3.4036e-04;</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强度计算最大应力σ(N/mm2)：303.898 &lt; f=305.000</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强度计算最大应力τ(N/mm2)：31.317 &lt; f=175.000</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中间跨跨中强度验算满足。</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9、连续檩条挠度验算</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验算组合: 5</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第一跨最大挠度(mm): 50.091</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第一跨最大挠度(mm): 50.091 (L/200)&lt; 容许挠度: 66.667 </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第一跨挠度验算满足。</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第二跨最大挠度(mm): 33.331</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第二跨最大挠度(mm): 33.331 (L/300)&lt; 容许挠度: 66.667 </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第二跨挠度验算满足。</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中间跨最大挠度(mm): 41.446</w:t>
      </w: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中间跨最大挠度(mm): 41.446 (L/241)&lt; 容许挠度: 66.667 </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中间跨挠度验算满足。</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连续檩条验算满足。******</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eastAsia" w:ascii="宋体" w:eastAsia="宋体"/>
          <w:color w:val="auto"/>
          <w:sz w:val="24"/>
          <w:szCs w:val="24"/>
          <w:shd w:val="clear" w:color="auto" w:fill="FFFFFF"/>
        </w:rPr>
      </w:pPr>
      <w:r>
        <w:rPr>
          <w:rFonts w:hint="eastAsia" w:ascii="宋体" w:eastAsia="宋体"/>
          <w:color w:val="auto"/>
          <w:sz w:val="24"/>
          <w:szCs w:val="24"/>
          <w:shd w:val="clear" w:color="auto" w:fill="FFFFFF"/>
        </w:rPr>
        <w:t xml:space="preserve">                   ====== 计算结束 ======</w:t>
      </w:r>
    </w:p>
    <w:p>
      <w:pPr>
        <w:spacing w:before="63" w:beforeLines="56" w:after="63" w:afterLines="56" w:line="113" w:lineRule="auto"/>
        <w:jc w:val="left"/>
        <w:rPr>
          <w:rFonts w:hint="eastAsia" w:ascii="宋体" w:eastAsia="宋体"/>
          <w:color w:val="auto"/>
          <w:sz w:val="24"/>
          <w:szCs w:val="24"/>
          <w:shd w:val="clear" w:color="auto" w:fill="FFFFFF"/>
        </w:rPr>
      </w:pPr>
    </w:p>
    <w:p>
      <w:pPr>
        <w:spacing w:before="63" w:beforeLines="56" w:after="63" w:afterLines="56" w:line="113" w:lineRule="auto"/>
        <w:jc w:val="left"/>
        <w:rPr>
          <w:rFonts w:hint="default" w:ascii="宋体" w:eastAsia="宋体"/>
          <w:b w:val="0"/>
          <w:bCs w:val="0"/>
          <w:color w:val="auto"/>
          <w:sz w:val="24"/>
          <w:szCs w:val="24"/>
          <w:shd w:val="clear" w:color="auto" w:fill="FFFFFF"/>
          <w:lang w:val="en-US" w:eastAsia="zh-CN"/>
        </w:rPr>
      </w:pPr>
      <w:r>
        <w:rPr>
          <w:rFonts w:hint="eastAsia" w:ascii="宋体" w:eastAsia="宋体" w:hAnsiTheme="majorHAnsi" w:cstheme="majorBidi"/>
          <w:b w:val="0"/>
          <w:bCs w:val="0"/>
          <w:color w:val="auto"/>
          <w:sz w:val="24"/>
          <w:szCs w:val="24"/>
          <w:shd w:val="clear" w:color="auto" w:fill="FFFFFF"/>
        </w:rPr>
        <w:t>檩条复核后的结论：新增光伏板荷载后</w:t>
      </w:r>
      <w:r>
        <w:rPr>
          <w:rFonts w:hint="eastAsia" w:ascii="宋体" w:eastAsia="宋体" w:hAnsiTheme="majorHAnsi" w:cstheme="majorBidi"/>
          <w:b w:val="0"/>
          <w:bCs w:val="0"/>
          <w:color w:val="auto"/>
          <w:sz w:val="24"/>
          <w:szCs w:val="24"/>
          <w:shd w:val="clear" w:color="auto" w:fill="FFFFFF"/>
          <w:lang w:eastAsia="zh-CN"/>
        </w:rPr>
        <w:t>，</w:t>
      </w:r>
      <w:r>
        <w:rPr>
          <w:rFonts w:hint="eastAsia" w:ascii="宋体" w:eastAsia="宋体" w:hAnsiTheme="majorHAnsi" w:cstheme="majorBidi"/>
          <w:b w:val="0"/>
          <w:bCs w:val="0"/>
          <w:color w:val="auto"/>
          <w:sz w:val="24"/>
          <w:szCs w:val="24"/>
          <w:shd w:val="clear" w:color="auto" w:fill="FFFFFF"/>
        </w:rPr>
        <w:t>檩条</w:t>
      </w:r>
      <w:r>
        <w:rPr>
          <w:rFonts w:hint="eastAsia" w:ascii="宋体" w:eastAsia="宋体" w:hAnsiTheme="majorHAnsi" w:cstheme="majorBidi"/>
          <w:b w:val="0"/>
          <w:bCs w:val="0"/>
          <w:color w:val="auto"/>
          <w:sz w:val="24"/>
          <w:szCs w:val="24"/>
          <w:shd w:val="clear" w:color="auto" w:fill="FFFFFF"/>
          <w:lang w:val="en-US" w:eastAsia="zh-CN"/>
        </w:rPr>
        <w:t>可以</w:t>
      </w:r>
      <w:r>
        <w:rPr>
          <w:rFonts w:hint="eastAsia" w:ascii="宋体" w:eastAsia="宋体" w:hAnsiTheme="majorHAnsi" w:cstheme="majorBidi"/>
          <w:b w:val="0"/>
          <w:bCs w:val="0"/>
          <w:color w:val="auto"/>
          <w:sz w:val="24"/>
          <w:szCs w:val="24"/>
          <w:shd w:val="clear" w:color="auto" w:fill="FFFFFF"/>
        </w:rPr>
        <w:t>满足承载力要求</w:t>
      </w:r>
      <w:r>
        <w:rPr>
          <w:rFonts w:hint="eastAsia" w:ascii="宋体" w:eastAsia="宋体" w:hAnsiTheme="majorHAnsi" w:cstheme="majorBidi"/>
          <w:b w:val="0"/>
          <w:bCs w:val="0"/>
          <w:color w:val="auto"/>
          <w:sz w:val="24"/>
          <w:szCs w:val="24"/>
          <w:shd w:val="clear" w:color="auto" w:fill="FFFFFF"/>
          <w:lang w:eastAsia="zh-CN"/>
        </w:rPr>
        <w:t>，</w:t>
      </w:r>
      <w:r>
        <w:rPr>
          <w:rFonts w:hint="eastAsia" w:ascii="宋体" w:eastAsia="宋体" w:hAnsiTheme="majorHAnsi" w:cstheme="majorBidi"/>
          <w:b w:val="0"/>
          <w:bCs w:val="0"/>
          <w:color w:val="auto"/>
          <w:sz w:val="24"/>
          <w:szCs w:val="24"/>
          <w:shd w:val="clear" w:color="auto" w:fill="FFFFFF"/>
          <w:lang w:val="en-US" w:eastAsia="zh-CN"/>
        </w:rPr>
        <w:t>但光伏板的布置不得超过0.5倍的</w:t>
      </w:r>
      <w:r>
        <w:rPr>
          <w:rFonts w:hint="eastAsia" w:ascii="宋体" w:eastAsia="宋体" w:hAnsiTheme="majorHAnsi" w:cstheme="majorBidi"/>
          <w:b w:val="0"/>
          <w:bCs w:val="0"/>
          <w:color w:val="auto"/>
          <w:sz w:val="24"/>
          <w:szCs w:val="24"/>
          <w:shd w:val="clear" w:color="auto" w:fill="FFFFFF"/>
        </w:rPr>
        <w:t>檩条</w:t>
      </w:r>
      <w:r>
        <w:rPr>
          <w:rFonts w:hint="eastAsia" w:ascii="宋体" w:eastAsia="宋体" w:hAnsiTheme="majorHAnsi" w:cstheme="majorBidi"/>
          <w:b w:val="0"/>
          <w:bCs w:val="0"/>
          <w:color w:val="auto"/>
          <w:sz w:val="24"/>
          <w:szCs w:val="24"/>
          <w:shd w:val="clear" w:color="auto" w:fill="FFFFFF"/>
          <w:lang w:val="en-US" w:eastAsia="zh-CN"/>
        </w:rPr>
        <w:t>长度。</w:t>
      </w:r>
    </w:p>
    <w:p>
      <w:pPr>
        <w:pStyle w:val="17"/>
        <w:jc w:val="left"/>
        <w:rPr>
          <w:rFonts w:asciiTheme="minorEastAsia" w:hAnsiTheme="minorEastAsia" w:eastAsiaTheme="minorEastAsia"/>
          <w:color w:val="auto"/>
          <w:shd w:val="clear" w:color="auto" w:fill="FFFFFF"/>
        </w:rPr>
      </w:pPr>
      <w:r>
        <w:rPr>
          <w:rFonts w:hint="eastAsia" w:asciiTheme="minorEastAsia" w:hAnsiTheme="minorEastAsia" w:eastAsiaTheme="minorEastAsia"/>
          <w:color w:val="auto"/>
          <w:shd w:val="clear" w:color="auto" w:fill="FFFFFF"/>
        </w:rPr>
        <w:t>十一. 彩钢板验算结果及简图</w:t>
      </w:r>
    </w:p>
    <w:p>
      <w:pPr>
        <w:tabs>
          <w:tab w:val="left" w:pos="0"/>
        </w:tabs>
        <w:autoSpaceDE w:val="0"/>
        <w:autoSpaceDN w:val="0"/>
        <w:adjustRightInd w:val="0"/>
        <w:jc w:val="left"/>
        <w:rPr>
          <w:rFonts w:ascii="宋体" w:hAnsi="Arial" w:eastAsia="宋体" w:cs="宋体"/>
          <w:color w:val="auto"/>
          <w:kern w:val="0"/>
          <w:szCs w:val="21"/>
        </w:rPr>
      </w:pPr>
      <w:r>
        <w:rPr>
          <w:rFonts w:hint="eastAsia" w:ascii="Arial" w:hAnsi="Arial" w:cs="Arial"/>
          <w:color w:val="auto"/>
          <w:kern w:val="0"/>
          <w:szCs w:val="21"/>
        </w:rPr>
        <w:t>q</w:t>
      </w:r>
      <w:r>
        <w:rPr>
          <w:rFonts w:ascii="Arial" w:hAnsi="Arial" w:cs="Arial"/>
          <w:color w:val="auto"/>
          <w:kern w:val="0"/>
          <w:szCs w:val="21"/>
        </w:rPr>
        <w:t xml:space="preserve"> = </w:t>
      </w:r>
      <w:r>
        <w:rPr>
          <w:rFonts w:hint="eastAsia" w:ascii="宋体" w:hAnsi="Arial" w:eastAsia="宋体" w:cs="宋体"/>
          <w:color w:val="auto"/>
          <w:kern w:val="0"/>
          <w:szCs w:val="21"/>
        </w:rPr>
        <w:t>(1.3X0.6+1.5 X0.5) =1.53K</w:t>
      </w:r>
      <w:r>
        <w:rPr>
          <w:rFonts w:ascii="宋体" w:hAnsi="Arial" w:eastAsia="宋体" w:cs="宋体"/>
          <w:color w:val="auto"/>
          <w:kern w:val="0"/>
          <w:szCs w:val="21"/>
        </w:rPr>
        <w:t xml:space="preserve"> N/m</w:t>
      </w:r>
      <w:r>
        <w:rPr>
          <w:rFonts w:hint="eastAsia" w:ascii="宋体" w:hAnsi="Arial" w:eastAsia="宋体" w:cs="宋体"/>
          <w:color w:val="auto"/>
          <w:kern w:val="0"/>
          <w:szCs w:val="21"/>
        </w:rPr>
        <w:t>，M=1.53X0.46X1.52=1.06KN.M</w:t>
      </w:r>
    </w:p>
    <w:p>
      <w:pPr>
        <w:rPr>
          <w:rFonts w:ascii="宋体" w:hAnsi="Arial" w:eastAsia="宋体" w:cs="宋体"/>
          <w:color w:val="auto"/>
          <w:kern w:val="0"/>
          <w:szCs w:val="21"/>
          <w:lang w:val="zh-CN"/>
        </w:rPr>
      </w:pPr>
      <w:r>
        <w:rPr>
          <w:rFonts w:ascii="宋体" w:hAnsi="Arial" w:eastAsia="宋体" w:cs="宋体"/>
          <w:color w:val="auto"/>
          <w:kern w:val="0"/>
          <w:szCs w:val="21"/>
        </w:rPr>
        <w:tab/>
      </w:r>
      <w:r>
        <w:rPr>
          <w:rFonts w:ascii="宋体" w:hAnsi="Arial" w:eastAsia="宋体" w:cs="宋体"/>
          <w:color w:val="auto"/>
          <w:kern w:val="0"/>
          <w:szCs w:val="21"/>
        </w:rPr>
        <w:tab/>
      </w:r>
      <w:r>
        <w:rPr>
          <w:rFonts w:ascii="宋体" w:hAnsi="Arial" w:eastAsia="宋体" w:cs="宋体"/>
          <w:color w:val="auto"/>
          <w:kern w:val="0"/>
          <w:szCs w:val="21"/>
        </w:rPr>
        <w:tab/>
      </w:r>
      <w:r>
        <w:rPr>
          <w:rFonts w:hint="eastAsia" w:ascii="宋体" w:hAnsi="Arial" w:eastAsia="宋体" w:cs="宋体"/>
          <w:color w:val="auto"/>
          <w:kern w:val="0"/>
          <w:szCs w:val="21"/>
          <w:lang w:val="zh-CN"/>
        </w:rPr>
        <w:t>≤MU=205X6.51/1000=1.334</w:t>
      </w:r>
      <w:r>
        <w:rPr>
          <w:rFonts w:hint="eastAsia" w:ascii="宋体" w:hAnsi="Arial" w:eastAsia="宋体" w:cs="宋体"/>
          <w:color w:val="auto"/>
          <w:kern w:val="0"/>
          <w:szCs w:val="21"/>
        </w:rPr>
        <w:t xml:space="preserve"> KN.M</w:t>
      </w:r>
      <w:r>
        <w:rPr>
          <w:rFonts w:hint="eastAsia" w:ascii="宋体" w:hAnsi="Arial" w:eastAsia="宋体" w:cs="宋体"/>
          <w:color w:val="auto"/>
          <w:kern w:val="0"/>
          <w:szCs w:val="21"/>
          <w:lang w:val="zh-CN"/>
        </w:rPr>
        <w:t>满足要求！</w:t>
      </w:r>
    </w:p>
    <w:p>
      <w:pPr>
        <w:spacing w:before="63" w:beforeLines="56" w:after="63" w:afterLines="56" w:line="113" w:lineRule="auto"/>
        <w:jc w:val="left"/>
        <w:rPr>
          <w:rFonts w:ascii="宋体" w:eastAsia="宋体"/>
          <w:b w:val="0"/>
          <w:bCs w:val="0"/>
          <w:color w:val="auto"/>
          <w:sz w:val="24"/>
          <w:szCs w:val="24"/>
          <w:shd w:val="clear" w:color="auto" w:fill="FFFFFF"/>
        </w:rPr>
      </w:pPr>
      <w:r>
        <w:rPr>
          <w:rFonts w:hint="eastAsia" w:ascii="宋体" w:eastAsia="宋体" w:hAnsiTheme="majorHAnsi" w:cstheme="majorBidi"/>
          <w:b w:val="0"/>
          <w:bCs w:val="0"/>
          <w:color w:val="auto"/>
          <w:sz w:val="24"/>
          <w:szCs w:val="24"/>
          <w:shd w:val="clear" w:color="auto" w:fill="FFFFFF"/>
        </w:rPr>
        <w:t>彩钢瓦复核后的结论：新增光伏板荷载后彩钢瓦能满足承载力要求。</w:t>
      </w:r>
    </w:p>
    <w:p>
      <w:pPr>
        <w:pStyle w:val="17"/>
        <w:jc w:val="left"/>
        <w:rPr>
          <w:rFonts w:asciiTheme="minorEastAsia" w:hAnsiTheme="minorEastAsia" w:eastAsiaTheme="minorEastAsia"/>
          <w:color w:val="auto"/>
          <w:shd w:val="clear" w:color="auto" w:fill="FFFFFF"/>
        </w:rPr>
      </w:pPr>
      <w:r>
        <w:rPr>
          <w:rFonts w:hint="eastAsia" w:asciiTheme="minorEastAsia" w:hAnsiTheme="minorEastAsia" w:eastAsiaTheme="minorEastAsia"/>
          <w:color w:val="auto"/>
          <w:shd w:val="clear" w:color="auto" w:fill="FFFFFF"/>
        </w:rPr>
        <w:t>十二. 基础验算结果及简图</w:t>
      </w:r>
    </w:p>
    <w:p>
      <w:pPr>
        <w:pStyle w:val="17"/>
        <w:jc w:val="left"/>
        <w:rPr>
          <w:color w:val="auto"/>
        </w:rPr>
      </w:pPr>
      <w:r>
        <w:rPr>
          <w:rFonts w:hint="eastAsia" w:ascii="宋体"/>
          <w:color w:val="auto"/>
          <w:shd w:val="clear" w:color="auto" w:fill="FFFFFF"/>
        </w:rPr>
        <w:t>1. 桩基础计算：</w:t>
      </w:r>
    </w:p>
    <w:p>
      <w:pPr>
        <w:spacing w:before="63" w:beforeLines="56" w:after="63" w:afterLines="56" w:line="113" w:lineRule="auto"/>
        <w:ind w:firstLine="480" w:firstLineChars="200"/>
        <w:jc w:val="left"/>
        <w:rPr>
          <w:rFonts w:ascii="宋体" w:eastAsia="宋体"/>
          <w:color w:val="auto"/>
          <w:sz w:val="24"/>
          <w:szCs w:val="24"/>
          <w:shd w:val="clear" w:color="auto" w:fill="FFFFFF"/>
        </w:rPr>
      </w:pPr>
      <w:r>
        <w:rPr>
          <w:rFonts w:hint="eastAsia" w:ascii="宋体" w:eastAsia="宋体"/>
          <w:color w:val="auto"/>
          <w:sz w:val="24"/>
          <w:szCs w:val="24"/>
          <w:shd w:val="clear" w:color="auto" w:fill="FFFFFF"/>
        </w:rPr>
        <w:drawing>
          <wp:inline distT="0" distB="0" distL="0" distR="0">
            <wp:extent cx="6301105" cy="1223010"/>
            <wp:effectExtent l="19050" t="0" r="4445"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pic:cNvPicPr>
                      <a:picLocks noChangeAspect="1" noChangeArrowheads="1"/>
                    </pic:cNvPicPr>
                  </pic:nvPicPr>
                  <pic:blipFill>
                    <a:blip r:embed="rId129"/>
                    <a:srcRect/>
                    <a:stretch>
                      <a:fillRect/>
                    </a:stretch>
                  </pic:blipFill>
                  <pic:spPr>
                    <a:xfrm>
                      <a:off x="0" y="0"/>
                      <a:ext cx="6301105" cy="1223231"/>
                    </a:xfrm>
                    <a:prstGeom prst="rect">
                      <a:avLst/>
                    </a:prstGeom>
                    <a:noFill/>
                    <a:ln w="9525">
                      <a:noFill/>
                      <a:miter lim="800000"/>
                      <a:headEnd/>
                      <a:tailEnd/>
                    </a:ln>
                  </pic:spPr>
                </pic:pic>
              </a:graphicData>
            </a:graphic>
          </wp:inline>
        </w:drawing>
      </w:r>
    </w:p>
    <w:p>
      <w:pPr>
        <w:spacing w:before="63" w:beforeLines="56" w:after="63" w:afterLines="56" w:line="113" w:lineRule="auto"/>
        <w:jc w:val="left"/>
        <w:rPr>
          <w:rFonts w:ascii="宋体" w:eastAsia="宋体"/>
          <w:color w:val="auto"/>
          <w:sz w:val="24"/>
          <w:szCs w:val="24"/>
          <w:shd w:val="clear" w:color="auto" w:fill="FFFFFF"/>
        </w:rPr>
      </w:pPr>
      <w:r>
        <w:rPr>
          <w:rFonts w:hint="eastAsia" w:ascii="宋体" w:eastAsia="宋体"/>
          <w:color w:val="auto"/>
          <w:sz w:val="24"/>
          <w:szCs w:val="24"/>
          <w:shd w:val="clear" w:color="auto" w:fill="FFFFFF"/>
        </w:rPr>
        <w:t>桩承载力：2x600=1200KN，柱底最大竖向荷载。</w:t>
      </w:r>
    </w:p>
    <w:p>
      <w:pPr>
        <w:spacing w:before="63" w:beforeLines="56" w:after="63" w:afterLines="56" w:line="113" w:lineRule="auto"/>
        <w:jc w:val="left"/>
        <w:rPr>
          <w:rFonts w:ascii="宋体" w:eastAsia="宋体"/>
          <w:color w:val="auto"/>
          <w:sz w:val="24"/>
          <w:szCs w:val="24"/>
          <w:shd w:val="clear" w:color="auto" w:fill="FFFFFF"/>
        </w:rPr>
      </w:pPr>
      <w:r>
        <w:rPr>
          <w:rFonts w:ascii="宋体" w:eastAsia="宋体"/>
          <w:color w:val="auto"/>
          <w:sz w:val="24"/>
          <w:szCs w:val="24"/>
          <w:shd w:val="clear" w:color="auto" w:fill="FFFFFF"/>
        </w:rPr>
        <w:drawing>
          <wp:inline distT="0" distB="0" distL="0" distR="0">
            <wp:extent cx="6301105" cy="1811655"/>
            <wp:effectExtent l="19050" t="0" r="4445"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noChangeArrowheads="1"/>
                    </pic:cNvPicPr>
                  </pic:nvPicPr>
                  <pic:blipFill>
                    <a:blip r:embed="rId130"/>
                    <a:srcRect/>
                    <a:stretch>
                      <a:fillRect/>
                    </a:stretch>
                  </pic:blipFill>
                  <pic:spPr>
                    <a:xfrm>
                      <a:off x="0" y="0"/>
                      <a:ext cx="6301105" cy="1811785"/>
                    </a:xfrm>
                    <a:prstGeom prst="rect">
                      <a:avLst/>
                    </a:prstGeom>
                    <a:noFill/>
                    <a:ln w="9525">
                      <a:noFill/>
                      <a:miter lim="800000"/>
                      <a:headEnd/>
                      <a:tailEnd/>
                    </a:ln>
                  </pic:spPr>
                </pic:pic>
              </a:graphicData>
            </a:graphic>
          </wp:inline>
        </w:drawing>
      </w:r>
    </w:p>
    <w:p>
      <w:pPr>
        <w:pStyle w:val="17"/>
        <w:jc w:val="left"/>
        <w:rPr>
          <w:color w:val="auto"/>
        </w:rPr>
      </w:pPr>
      <w:r>
        <w:rPr>
          <w:rFonts w:hint="eastAsia" w:ascii="宋体"/>
          <w:color w:val="auto"/>
          <w:shd w:val="clear" w:color="auto" w:fill="FFFFFF"/>
        </w:rPr>
        <w:t>2. 独立基础计算：</w:t>
      </w:r>
    </w:p>
    <w:p>
      <w:pPr>
        <w:jc w:val="center"/>
        <w:rPr>
          <w:rFonts w:ascii="楷体_GB2312" w:eastAsia="楷体_GB2312"/>
          <w:b/>
          <w:color w:val="auto"/>
          <w:sz w:val="40"/>
        </w:rPr>
      </w:pPr>
      <w:r>
        <w:rPr>
          <w:rFonts w:hint="eastAsia" w:ascii="楷体_GB2312" w:eastAsia="楷体_GB2312"/>
          <w:b/>
          <w:color w:val="auto"/>
          <w:sz w:val="40"/>
        </w:rPr>
        <w:t>阶梯基础计算</w:t>
      </w:r>
    </w:p>
    <w:p>
      <w:pPr>
        <w:jc w:val="left"/>
        <w:rPr>
          <w:rFonts w:ascii="宋体" w:hAnsi="宋体"/>
          <w:b/>
          <w:color w:val="auto"/>
        </w:rPr>
      </w:pPr>
      <w:r>
        <w:rPr>
          <w:rFonts w:hint="eastAsia" w:ascii="宋体" w:hAnsi="宋体"/>
          <w:b/>
          <w:color w:val="auto"/>
        </w:rPr>
        <w:t>项目名称</w:t>
      </w:r>
      <w:r>
        <w:rPr>
          <w:rFonts w:ascii="宋体" w:hAnsi="宋体"/>
          <w:b/>
          <w:color w:val="auto"/>
        </w:rPr>
        <w:t>_____________日    期_____________</w:t>
      </w:r>
    </w:p>
    <w:p>
      <w:pPr>
        <w:jc w:val="left"/>
        <w:rPr>
          <w:rFonts w:ascii="宋体" w:hAnsi="宋体"/>
          <w:b/>
          <w:color w:val="auto"/>
        </w:rPr>
      </w:pPr>
      <w:r>
        <w:rPr>
          <w:rFonts w:hint="eastAsia" w:ascii="宋体" w:hAnsi="宋体"/>
          <w:b/>
          <w:color w:val="auto"/>
        </w:rPr>
        <w:t>设</w:t>
      </w:r>
      <w:r>
        <w:rPr>
          <w:rFonts w:ascii="宋体" w:hAnsi="宋体"/>
          <w:b/>
          <w:color w:val="auto"/>
        </w:rPr>
        <w:t xml:space="preserve"> 计 者_____________校 对 者_____________</w:t>
      </w:r>
    </w:p>
    <w:p>
      <w:pPr>
        <w:jc w:val="left"/>
        <w:rPr>
          <w:rFonts w:ascii="宋体" w:hAnsi="宋体"/>
          <w:b/>
          <w:color w:val="auto"/>
        </w:rPr>
      </w:pPr>
      <w:r>
        <w:rPr>
          <w:rFonts w:hint="eastAsia" w:ascii="宋体" w:hAnsi="宋体"/>
          <w:b/>
          <w:color w:val="auto"/>
        </w:rPr>
        <w:t>一、设计依据</w:t>
      </w:r>
    </w:p>
    <w:p>
      <w:pPr>
        <w:jc w:val="left"/>
        <w:rPr>
          <w:rFonts w:ascii="宋体" w:hAnsi="宋体"/>
          <w:color w:val="auto"/>
        </w:rPr>
      </w:pPr>
      <w:r>
        <w:rPr>
          <w:rFonts w:ascii="宋体" w:hAnsi="宋体"/>
          <w:color w:val="auto"/>
        </w:rPr>
        <w:tab/>
      </w:r>
      <w:r>
        <w:rPr>
          <w:rFonts w:ascii="宋体" w:hAnsi="宋体"/>
          <w:color w:val="auto"/>
        </w:rPr>
        <w:t>《建筑地基基础设计规范》 (GB50007-2002)①</w:t>
      </w:r>
    </w:p>
    <w:p>
      <w:pPr>
        <w:jc w:val="left"/>
        <w:rPr>
          <w:rFonts w:ascii="宋体" w:hAnsi="宋体"/>
          <w:color w:val="auto"/>
        </w:rPr>
      </w:pPr>
      <w:r>
        <w:rPr>
          <w:rFonts w:ascii="宋体" w:hAnsi="宋体"/>
          <w:color w:val="auto"/>
        </w:rPr>
        <w:tab/>
      </w:r>
      <w:r>
        <w:rPr>
          <w:rFonts w:ascii="宋体" w:hAnsi="宋体"/>
          <w:color w:val="auto"/>
        </w:rPr>
        <w:t>《混凝土结构设计规范》   (GB50010-2010)②</w:t>
      </w:r>
    </w:p>
    <w:p>
      <w:pPr>
        <w:jc w:val="left"/>
        <w:rPr>
          <w:rFonts w:ascii="宋体" w:hAnsi="宋体"/>
          <w:b/>
          <w:color w:val="auto"/>
        </w:rPr>
      </w:pPr>
      <w:r>
        <w:rPr>
          <w:rFonts w:hint="eastAsia" w:ascii="宋体" w:hAnsi="宋体"/>
          <w:b/>
          <w:color w:val="auto"/>
        </w:rPr>
        <w:t>二、示意图</w:t>
      </w:r>
    </w:p>
    <w:p>
      <w:pPr>
        <w:jc w:val="left"/>
        <w:rPr>
          <w:rFonts w:ascii="宋体" w:hAnsi="宋体"/>
          <w:b/>
          <w:color w:val="auto"/>
        </w:rPr>
      </w:pPr>
      <w:r>
        <w:rPr>
          <w:rFonts w:hint="eastAsia" w:ascii="宋体" w:hAnsi="宋体"/>
          <w:b/>
          <w:color w:val="auto"/>
        </w:rPr>
        <w:drawing>
          <wp:inline distT="0" distB="0" distL="0" distR="0">
            <wp:extent cx="2042795" cy="3099435"/>
            <wp:effectExtent l="19050" t="0" r="0" b="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noChangeArrowheads="1"/>
                    </pic:cNvPicPr>
                  </pic:nvPicPr>
                  <pic:blipFill>
                    <a:blip r:embed="rId131"/>
                    <a:srcRect/>
                    <a:stretch>
                      <a:fillRect/>
                    </a:stretch>
                  </pic:blipFill>
                  <pic:spPr>
                    <a:xfrm>
                      <a:off x="0" y="0"/>
                      <a:ext cx="2042795" cy="3099435"/>
                    </a:xfrm>
                    <a:prstGeom prst="rect">
                      <a:avLst/>
                    </a:prstGeom>
                    <a:noFill/>
                    <a:ln w="9525">
                      <a:noFill/>
                      <a:miter lim="800000"/>
                      <a:headEnd/>
                      <a:tailEnd/>
                    </a:ln>
                  </pic:spPr>
                </pic:pic>
              </a:graphicData>
            </a:graphic>
          </wp:inline>
        </w:drawing>
      </w:r>
    </w:p>
    <w:p>
      <w:pPr>
        <w:jc w:val="left"/>
        <w:rPr>
          <w:rFonts w:ascii="宋体" w:hAnsi="宋体"/>
          <w:b/>
          <w:color w:val="auto"/>
        </w:rPr>
      </w:pPr>
      <w:r>
        <w:rPr>
          <w:rFonts w:hint="eastAsia" w:ascii="宋体" w:hAnsi="宋体"/>
          <w:b/>
          <w:color w:val="auto"/>
        </w:rPr>
        <w:t>三、计算信息</w:t>
      </w:r>
    </w:p>
    <w:p>
      <w:pPr>
        <w:jc w:val="left"/>
        <w:rPr>
          <w:rFonts w:ascii="宋体" w:hAnsi="宋体"/>
          <w:color w:val="auto"/>
        </w:rPr>
      </w:pPr>
      <w:r>
        <w:rPr>
          <w:rFonts w:ascii="宋体" w:hAnsi="宋体"/>
          <w:color w:val="auto"/>
        </w:rPr>
        <w:tab/>
      </w:r>
      <w:r>
        <w:rPr>
          <w:rFonts w:ascii="宋体" w:hAnsi="宋体"/>
          <w:color w:val="auto"/>
        </w:rPr>
        <w:t>构件编号: JC-1</w:t>
      </w:r>
      <w:r>
        <w:rPr>
          <w:rFonts w:ascii="宋体" w:hAnsi="宋体"/>
          <w:color w:val="auto"/>
        </w:rPr>
        <w:tab/>
      </w:r>
      <w:r>
        <w:rPr>
          <w:rFonts w:ascii="宋体" w:hAnsi="宋体"/>
          <w:color w:val="auto"/>
        </w:rPr>
        <w:tab/>
      </w:r>
      <w:r>
        <w:rPr>
          <w:rFonts w:ascii="宋体" w:hAnsi="宋体"/>
          <w:color w:val="auto"/>
        </w:rPr>
        <w:t>计算类型: 验算截面尺寸</w:t>
      </w:r>
    </w:p>
    <w:p>
      <w:pPr>
        <w:jc w:val="left"/>
        <w:rPr>
          <w:rFonts w:ascii="宋体" w:hAnsi="宋体"/>
          <w:color w:val="auto"/>
        </w:rPr>
      </w:pPr>
      <w:r>
        <w:rPr>
          <w:rFonts w:ascii="宋体" w:hAnsi="宋体"/>
          <w:color w:val="auto"/>
        </w:rPr>
        <w:tab/>
      </w:r>
      <w:r>
        <w:rPr>
          <w:rFonts w:ascii="宋体" w:hAnsi="宋体"/>
          <w:color w:val="auto"/>
        </w:rPr>
        <w:t>1. 几何参数</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台阶数</w:t>
      </w:r>
      <w:r>
        <w:rPr>
          <w:rFonts w:ascii="宋体" w:hAnsi="宋体"/>
          <w:color w:val="auto"/>
        </w:rPr>
        <w:tab/>
      </w:r>
      <w:r>
        <w:rPr>
          <w:rFonts w:ascii="宋体" w:hAnsi="宋体"/>
          <w:color w:val="auto"/>
        </w:rPr>
        <w:t>n=1</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矩形柱宽</w:t>
      </w:r>
      <w:r>
        <w:rPr>
          <w:rFonts w:ascii="宋体" w:hAnsi="宋体"/>
          <w:color w:val="auto"/>
        </w:rPr>
        <w:tab/>
      </w:r>
      <w:r>
        <w:rPr>
          <w:rFonts w:ascii="宋体" w:hAnsi="宋体"/>
          <w:color w:val="auto"/>
        </w:rPr>
        <w:tab/>
      </w:r>
      <w:r>
        <w:rPr>
          <w:rFonts w:ascii="宋体" w:hAnsi="宋体"/>
          <w:color w:val="auto"/>
        </w:rPr>
        <w:t>bc=550mm</w:t>
      </w:r>
      <w:r>
        <w:rPr>
          <w:rFonts w:ascii="宋体" w:hAnsi="宋体"/>
          <w:color w:val="auto"/>
        </w:rPr>
        <w:tab/>
      </w:r>
      <w:r>
        <w:rPr>
          <w:rFonts w:ascii="宋体" w:hAnsi="宋体"/>
          <w:color w:val="auto"/>
        </w:rPr>
        <w:tab/>
      </w:r>
      <w:r>
        <w:rPr>
          <w:rFonts w:ascii="宋体" w:hAnsi="宋体"/>
          <w:color w:val="auto"/>
        </w:rPr>
        <w:t>矩形柱高</w:t>
      </w:r>
      <w:r>
        <w:rPr>
          <w:rFonts w:ascii="宋体" w:hAnsi="宋体"/>
          <w:color w:val="auto"/>
        </w:rPr>
        <w:tab/>
      </w:r>
      <w:r>
        <w:rPr>
          <w:rFonts w:ascii="宋体" w:hAnsi="宋体"/>
          <w:color w:val="auto"/>
        </w:rPr>
        <w:tab/>
      </w:r>
      <w:r>
        <w:rPr>
          <w:rFonts w:ascii="宋体" w:hAnsi="宋体"/>
          <w:color w:val="auto"/>
        </w:rPr>
        <w:t>hc=700mm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基础高度</w:t>
      </w:r>
      <w:r>
        <w:rPr>
          <w:rFonts w:ascii="宋体" w:hAnsi="宋体"/>
          <w:color w:val="auto"/>
        </w:rPr>
        <w:tab/>
      </w:r>
      <w:r>
        <w:rPr>
          <w:rFonts w:ascii="宋体" w:hAnsi="宋体"/>
          <w:color w:val="auto"/>
        </w:rPr>
        <w:t>h1=400mm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一阶长度 b1=475mm</w:t>
      </w:r>
      <w:r>
        <w:rPr>
          <w:rFonts w:ascii="宋体" w:hAnsi="宋体"/>
          <w:color w:val="auto"/>
        </w:rPr>
        <w:tab/>
      </w:r>
      <w:r>
        <w:rPr>
          <w:rFonts w:ascii="宋体" w:hAnsi="宋体"/>
          <w:color w:val="auto"/>
        </w:rPr>
        <w:t>b2=475mm</w:t>
      </w:r>
      <w:r>
        <w:rPr>
          <w:rFonts w:ascii="宋体" w:hAnsi="宋体"/>
          <w:color w:val="auto"/>
        </w:rPr>
        <w:tab/>
      </w:r>
      <w:r>
        <w:rPr>
          <w:rFonts w:ascii="宋体" w:hAnsi="宋体"/>
          <w:color w:val="auto"/>
        </w:rPr>
        <w:t xml:space="preserve"> 一阶宽度 a1=650mm</w:t>
      </w:r>
      <w:r>
        <w:rPr>
          <w:rFonts w:ascii="宋体" w:hAnsi="宋体"/>
          <w:color w:val="auto"/>
        </w:rPr>
        <w:tab/>
      </w:r>
      <w:r>
        <w:rPr>
          <w:rFonts w:ascii="宋体" w:hAnsi="宋体"/>
          <w:color w:val="auto"/>
        </w:rPr>
        <w:t>a2=650mm</w:t>
      </w:r>
    </w:p>
    <w:p>
      <w:pPr>
        <w:jc w:val="left"/>
        <w:rPr>
          <w:rFonts w:ascii="宋体" w:hAnsi="宋体"/>
          <w:color w:val="auto"/>
        </w:rPr>
      </w:pPr>
      <w:r>
        <w:rPr>
          <w:rFonts w:ascii="宋体" w:hAnsi="宋体"/>
          <w:color w:val="auto"/>
        </w:rPr>
        <w:tab/>
      </w:r>
      <w:r>
        <w:rPr>
          <w:rFonts w:ascii="宋体" w:hAnsi="宋体"/>
          <w:color w:val="auto"/>
        </w:rPr>
        <w:t>2. 材料信息</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基础混凝土等级:</w:t>
      </w:r>
      <w:r>
        <w:rPr>
          <w:rFonts w:ascii="宋体" w:hAnsi="宋体"/>
          <w:color w:val="auto"/>
        </w:rPr>
        <w:tab/>
      </w:r>
      <w:r>
        <w:rPr>
          <w:rFonts w:ascii="宋体" w:hAnsi="宋体"/>
          <w:color w:val="auto"/>
        </w:rPr>
        <w:tab/>
      </w:r>
      <w:r>
        <w:rPr>
          <w:rFonts w:ascii="宋体" w:hAnsi="宋体"/>
          <w:color w:val="auto"/>
        </w:rPr>
        <w:t>C30</w:t>
      </w:r>
      <w:r>
        <w:rPr>
          <w:rFonts w:ascii="宋体" w:hAnsi="宋体"/>
          <w:color w:val="auto"/>
        </w:rPr>
        <w:tab/>
      </w:r>
      <w:r>
        <w:rPr>
          <w:rFonts w:ascii="宋体" w:hAnsi="宋体"/>
          <w:color w:val="auto"/>
        </w:rPr>
        <w:t>ft_b=1.43N/mm</w:t>
      </w:r>
      <w:r>
        <w:rPr>
          <w:rFonts w:ascii="宋体" w:hAnsi="宋体"/>
          <w:color w:val="auto"/>
          <w:vertAlign w:val="superscript"/>
        </w:rPr>
        <w:t>2</w:t>
      </w:r>
      <w:r>
        <w:rPr>
          <w:rFonts w:ascii="宋体" w:hAnsi="宋体"/>
          <w:color w:val="auto"/>
        </w:rPr>
        <w:tab/>
      </w:r>
      <w:r>
        <w:rPr>
          <w:rFonts w:ascii="宋体" w:hAnsi="宋体"/>
          <w:color w:val="auto"/>
        </w:rPr>
        <w:tab/>
      </w:r>
      <w:r>
        <w:rPr>
          <w:rFonts w:ascii="宋体" w:hAnsi="宋体"/>
          <w:color w:val="auto"/>
        </w:rPr>
        <w:t>fc_b=14.3N/mm</w:t>
      </w:r>
      <w:r>
        <w:rPr>
          <w:rFonts w:ascii="宋体" w:hAnsi="宋体"/>
          <w:color w:val="auto"/>
          <w:vertAlign w:val="superscript"/>
        </w:rPr>
        <w:t>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柱混凝土等级:</w:t>
      </w:r>
      <w:r>
        <w:rPr>
          <w:rFonts w:ascii="宋体" w:hAnsi="宋体"/>
          <w:color w:val="auto"/>
        </w:rPr>
        <w:tab/>
      </w:r>
      <w:r>
        <w:rPr>
          <w:rFonts w:ascii="宋体" w:hAnsi="宋体"/>
          <w:color w:val="auto"/>
        </w:rPr>
        <w:tab/>
      </w:r>
      <w:r>
        <w:rPr>
          <w:rFonts w:ascii="宋体" w:hAnsi="宋体"/>
          <w:color w:val="auto"/>
        </w:rPr>
        <w:t>C30</w:t>
      </w:r>
      <w:r>
        <w:rPr>
          <w:rFonts w:ascii="宋体" w:hAnsi="宋体"/>
          <w:color w:val="auto"/>
        </w:rPr>
        <w:tab/>
      </w:r>
      <w:r>
        <w:rPr>
          <w:rFonts w:ascii="宋体" w:hAnsi="宋体"/>
          <w:color w:val="auto"/>
        </w:rPr>
        <w:t>ft_c=1.43N/mm</w:t>
      </w:r>
      <w:r>
        <w:rPr>
          <w:rFonts w:ascii="宋体" w:hAnsi="宋体"/>
          <w:color w:val="auto"/>
          <w:vertAlign w:val="superscript"/>
        </w:rPr>
        <w:t>2</w:t>
      </w:r>
      <w:r>
        <w:rPr>
          <w:rFonts w:ascii="宋体" w:hAnsi="宋体"/>
          <w:color w:val="auto"/>
        </w:rPr>
        <w:tab/>
      </w:r>
      <w:r>
        <w:rPr>
          <w:rFonts w:ascii="宋体" w:hAnsi="宋体"/>
          <w:color w:val="auto"/>
        </w:rPr>
        <w:tab/>
      </w:r>
      <w:r>
        <w:rPr>
          <w:rFonts w:ascii="宋体" w:hAnsi="宋体"/>
          <w:color w:val="auto"/>
        </w:rPr>
        <w:t>fc_c=14.3N/mm</w:t>
      </w:r>
      <w:r>
        <w:rPr>
          <w:rFonts w:ascii="宋体" w:hAnsi="宋体"/>
          <w:color w:val="auto"/>
          <w:vertAlign w:val="superscript"/>
        </w:rPr>
        <w:t>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钢筋级别:</w:t>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HRB400</w:t>
      </w:r>
      <w:r>
        <w:rPr>
          <w:rFonts w:ascii="宋体" w:hAnsi="宋体"/>
          <w:color w:val="auto"/>
        </w:rPr>
        <w:tab/>
      </w:r>
      <w:r>
        <w:rPr>
          <w:rFonts w:ascii="宋体" w:hAnsi="宋体"/>
          <w:color w:val="auto"/>
        </w:rPr>
        <w:t xml:space="preserve">  fy=360N/mm</w:t>
      </w:r>
      <w:r>
        <w:rPr>
          <w:rFonts w:ascii="宋体" w:hAnsi="宋体"/>
          <w:color w:val="auto"/>
          <w:vertAlign w:val="superscript"/>
        </w:rPr>
        <w:t>2</w:t>
      </w:r>
    </w:p>
    <w:p>
      <w:pPr>
        <w:jc w:val="left"/>
        <w:rPr>
          <w:rFonts w:ascii="宋体" w:hAnsi="宋体"/>
          <w:color w:val="auto"/>
        </w:rPr>
      </w:pPr>
      <w:r>
        <w:rPr>
          <w:rFonts w:ascii="宋体" w:hAnsi="宋体"/>
          <w:color w:val="auto"/>
        </w:rPr>
        <w:tab/>
      </w:r>
      <w:r>
        <w:rPr>
          <w:rFonts w:ascii="宋体" w:hAnsi="宋体"/>
          <w:color w:val="auto"/>
        </w:rPr>
        <w:t>3. 计算信息</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 xml:space="preserve">结构重要性系数: </w:t>
      </w:r>
      <w:r>
        <w:rPr>
          <w:rFonts w:ascii="宋体" w:hAnsi="宋体"/>
          <w:color w:val="auto"/>
        </w:rPr>
        <w:tab/>
      </w:r>
      <w:r>
        <w:rPr>
          <w:rFonts w:ascii="宋体" w:hAnsi="宋体"/>
          <w:color w:val="auto"/>
        </w:rPr>
        <w:tab/>
      </w:r>
      <w:r>
        <w:rPr>
          <w:rFonts w:ascii="宋体" w:hAnsi="宋体"/>
          <w:color w:val="auto"/>
        </w:rPr>
        <w:t xml:space="preserve">γo=1.0 </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 xml:space="preserve">基础埋深: </w:t>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dh=2.100m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纵筋合力点至近边距离:</w:t>
      </w:r>
      <w:r>
        <w:rPr>
          <w:rFonts w:ascii="宋体" w:hAnsi="宋体"/>
          <w:color w:val="auto"/>
        </w:rPr>
        <w:tab/>
      </w:r>
      <w:r>
        <w:rPr>
          <w:rFonts w:ascii="宋体" w:hAnsi="宋体"/>
          <w:color w:val="auto"/>
        </w:rPr>
        <w:tab/>
      </w:r>
      <w:r>
        <w:rPr>
          <w:rFonts w:ascii="宋体" w:hAnsi="宋体"/>
          <w:color w:val="auto"/>
        </w:rPr>
        <w:t>as=40mm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基础及其上覆土的平均容重:</w:t>
      </w:r>
      <w:r>
        <w:rPr>
          <w:rFonts w:ascii="宋体" w:hAnsi="宋体"/>
          <w:color w:val="auto"/>
        </w:rPr>
        <w:tab/>
      </w:r>
      <w:r>
        <w:rPr>
          <w:rFonts w:ascii="宋体" w:hAnsi="宋体"/>
          <w:color w:val="auto"/>
        </w:rPr>
        <w:t>γ=20.000kN/m</w:t>
      </w:r>
      <w:r>
        <w:rPr>
          <w:rFonts w:ascii="宋体" w:hAnsi="宋体"/>
          <w:color w:val="auto"/>
          <w:vertAlign w:val="superscript"/>
        </w:rPr>
        <w:t>3</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最小配筋率:</w:t>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ρmin=0.200%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Fgk=300.000kN</w:t>
      </w:r>
      <w:r>
        <w:rPr>
          <w:rFonts w:ascii="宋体" w:hAnsi="宋体"/>
          <w:color w:val="auto"/>
        </w:rPr>
        <w:tab/>
      </w:r>
      <w:r>
        <w:rPr>
          <w:rFonts w:ascii="宋体" w:hAnsi="宋体"/>
          <w:color w:val="auto"/>
        </w:rPr>
        <w:tab/>
      </w:r>
      <w:r>
        <w:rPr>
          <w:rFonts w:ascii="宋体" w:hAnsi="宋体"/>
          <w:color w:val="auto"/>
        </w:rPr>
        <w:t>Fqk=0.000kN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Mgxk=0.000kN*m</w:t>
      </w:r>
      <w:r>
        <w:rPr>
          <w:rFonts w:ascii="宋体" w:hAnsi="宋体"/>
          <w:color w:val="auto"/>
        </w:rPr>
        <w:tab/>
      </w:r>
      <w:r>
        <w:rPr>
          <w:rFonts w:ascii="宋体" w:hAnsi="宋体"/>
          <w:color w:val="auto"/>
        </w:rPr>
        <w:t>Mqxk=0.000kN*m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Mgyk=0.000kN*m</w:t>
      </w:r>
      <w:r>
        <w:rPr>
          <w:rFonts w:ascii="宋体" w:hAnsi="宋体"/>
          <w:color w:val="auto"/>
        </w:rPr>
        <w:tab/>
      </w:r>
      <w:r>
        <w:rPr>
          <w:rFonts w:ascii="宋体" w:hAnsi="宋体"/>
          <w:color w:val="auto"/>
        </w:rPr>
        <w:t>Mqyk=0.000kN*m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Vgxk=0.000kN</w:t>
      </w:r>
      <w:r>
        <w:rPr>
          <w:rFonts w:ascii="宋体" w:hAnsi="宋体"/>
          <w:color w:val="auto"/>
        </w:rPr>
        <w:tab/>
      </w:r>
      <w:r>
        <w:rPr>
          <w:rFonts w:ascii="宋体" w:hAnsi="宋体"/>
          <w:color w:val="auto"/>
        </w:rPr>
        <w:tab/>
      </w:r>
      <w:r>
        <w:rPr>
          <w:rFonts w:ascii="宋体" w:hAnsi="宋体"/>
          <w:color w:val="auto"/>
        </w:rPr>
        <w:t>Vqxk=0.000kN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Vgyk=-60.000kN</w:t>
      </w:r>
      <w:r>
        <w:rPr>
          <w:rFonts w:ascii="宋体" w:hAnsi="宋体"/>
          <w:color w:val="auto"/>
        </w:rPr>
        <w:tab/>
      </w:r>
      <w:r>
        <w:rPr>
          <w:rFonts w:ascii="宋体" w:hAnsi="宋体"/>
          <w:color w:val="auto"/>
        </w:rPr>
        <w:tab/>
      </w:r>
      <w:r>
        <w:rPr>
          <w:rFonts w:ascii="宋体" w:hAnsi="宋体"/>
          <w:color w:val="auto"/>
        </w:rPr>
        <w:t>Vqyk=0.000kN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永久荷载分项系数rg=1.30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可变荷载分项系数rq=1.50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Fk=Fgk+Fqk=300.000+(0.000)=300.000kN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Mxk=Mgxk+Fgk*(B2-B1)/2+Mqxk+Fqk*(B2-B1)/2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 xml:space="preserve">   =0.000+300.000*(0.750-0.750)/2+(0.000)+0.000*(0.750-0.750)/2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 xml:space="preserve">   =0.000kN*m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Myk=Mgyk+Fgk*(A2-A1)/2+Mqyk+Fqk*(A2-A1)/2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 xml:space="preserve">   =0.000+300.000*(1.000-1.000)/2+(0.000)+0.000*(1.000-1.000)/2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 xml:space="preserve">   =0.000kN*m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Vxk=Vgxk+Vqxk=0.000+(0.000)=0.000kN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Vyk=Vgyk+Vqyk=-60.000+(0.000)=-60.000kN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F1=rg*Fgk+rq*Fqk=1.30*(300.000)+1.50*(0.000)=390.000kN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Mx1=rg*(Mgxk+Fgk*(B2-B1)/2)+rq*(Mqxk+Fqk*(B2-B1)/2)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 xml:space="preserve">   =1.30*(0.000+300.000*(0.750-0.750)/2)+1.50*(0.000+0.000*(0.750-0.750)/2)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 xml:space="preserve">   =0.000kN*m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My1=rg*(Mgyk+Fgk*(A2-A1)/2)+rq*(Mqyk+Fqk*(A2-A1)/2)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 xml:space="preserve">   =1.30*(0.000+300.000*(1.000-1.000)/2)+1.50*(0.000+0.000*(1.000-1.000)/2)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 xml:space="preserve">   =0.000kN*m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Vx1=rg*Vgxk+rq*Vqxk=1.30*(0.000)+1.50*(0.000)=0.000kN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Vy1=rg*Vgyk+rq*Vqyk=1.30*(-60.000)+1.50*(0.000)=-78.000kN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F2=1.35*Fk=1.35*300.000=405.000kN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Mx2=1.35*Mxk=1.35*(0.000)=0.000kN*m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My2=1.35*Myk=1.35*(0.000)=0.000kN*m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Vx2=1.35*Vxk=1.35*(0.000)=0.000kN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Vy2=1.35*Vyk=1.35*(-60.000)=-81.000kN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F=max(|F1|,|F2|)=max(|390.000|,|405.000|)=405.000kN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Mx=max(|Mx1|,|Mx2|)=max(|0.000|,|0.000|)=0.000kN*m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My=max(|My1|,|My2|)=max(|0.000|,|0.000|)=0.000kN*m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Vx=max(|Vx1|,|Vx2|)=max(|0.000|,|0.000|)=0.000kN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Vy=max(|Vy1|,|Vy2|)=max(|-78.000|,|-81.000|)=-81.000kN</w:t>
      </w:r>
    </w:p>
    <w:p>
      <w:pPr>
        <w:jc w:val="left"/>
        <w:rPr>
          <w:rFonts w:ascii="宋体" w:hAnsi="宋体"/>
          <w:color w:val="auto"/>
        </w:rPr>
      </w:pPr>
      <w:r>
        <w:rPr>
          <w:rFonts w:ascii="宋体" w:hAnsi="宋体"/>
          <w:color w:val="auto"/>
        </w:rPr>
        <w:tab/>
      </w:r>
      <w:r>
        <w:rPr>
          <w:rFonts w:ascii="宋体" w:hAnsi="宋体"/>
          <w:color w:val="auto"/>
        </w:rPr>
        <w:t>5. 修正后的地基承载力特征值</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 xml:space="preserve">fa=300.000kPa </w:t>
      </w:r>
    </w:p>
    <w:p>
      <w:pPr>
        <w:jc w:val="left"/>
        <w:rPr>
          <w:rFonts w:ascii="宋体" w:hAnsi="宋体"/>
          <w:b/>
          <w:color w:val="auto"/>
        </w:rPr>
      </w:pPr>
      <w:r>
        <w:rPr>
          <w:rFonts w:hint="eastAsia" w:ascii="宋体" w:hAnsi="宋体"/>
          <w:b/>
          <w:color w:val="auto"/>
        </w:rPr>
        <w:t>四、计算参数</w:t>
      </w:r>
    </w:p>
    <w:p>
      <w:pPr>
        <w:jc w:val="left"/>
        <w:rPr>
          <w:rFonts w:ascii="宋体" w:hAnsi="宋体"/>
          <w:color w:val="auto"/>
        </w:rPr>
      </w:pPr>
      <w:r>
        <w:rPr>
          <w:rFonts w:ascii="宋体" w:hAnsi="宋体"/>
          <w:color w:val="auto"/>
        </w:rPr>
        <w:tab/>
      </w:r>
      <w:r>
        <w:rPr>
          <w:rFonts w:ascii="宋体" w:hAnsi="宋体"/>
          <w:color w:val="auto"/>
        </w:rPr>
        <w:t>1. 基础总长 Bx=b1+b2+bc=0.475+0.475+0.550=1.500m</w:t>
      </w:r>
    </w:p>
    <w:p>
      <w:pPr>
        <w:jc w:val="left"/>
        <w:rPr>
          <w:rFonts w:ascii="宋体" w:hAnsi="宋体"/>
          <w:color w:val="auto"/>
        </w:rPr>
      </w:pPr>
      <w:r>
        <w:rPr>
          <w:rFonts w:ascii="宋体" w:hAnsi="宋体"/>
          <w:color w:val="auto"/>
        </w:rPr>
        <w:tab/>
      </w:r>
      <w:r>
        <w:rPr>
          <w:rFonts w:ascii="宋体" w:hAnsi="宋体"/>
          <w:color w:val="auto"/>
        </w:rPr>
        <w:t>2. 基础总宽 By=a1+a2+hc=0.650+0.650+0.700=2.000m</w:t>
      </w:r>
    </w:p>
    <w:p>
      <w:pPr>
        <w:jc w:val="left"/>
        <w:rPr>
          <w:rFonts w:ascii="宋体" w:hAnsi="宋体"/>
          <w:color w:val="auto"/>
        </w:rPr>
      </w:pPr>
      <w:r>
        <w:rPr>
          <w:rFonts w:ascii="宋体" w:hAnsi="宋体"/>
          <w:color w:val="auto"/>
        </w:rPr>
        <w:t>A1=a1+hc/2=0.650+0.700/2=1.000m  A2=a2+hc/2=0.650+0.700/2=1.000m</w:t>
      </w:r>
    </w:p>
    <w:p>
      <w:pPr>
        <w:jc w:val="left"/>
        <w:rPr>
          <w:rFonts w:ascii="宋体" w:hAnsi="宋体"/>
          <w:color w:val="auto"/>
        </w:rPr>
      </w:pPr>
      <w:r>
        <w:rPr>
          <w:rFonts w:ascii="宋体" w:hAnsi="宋体"/>
          <w:color w:val="auto"/>
        </w:rPr>
        <w:t>B1=b1+bc/2=0.475+0.550/2=0.750m  B2=b2+bc/2=0.475+0.550/2=0.750m</w:t>
      </w:r>
    </w:p>
    <w:p>
      <w:pPr>
        <w:jc w:val="left"/>
        <w:rPr>
          <w:rFonts w:ascii="宋体" w:hAnsi="宋体"/>
          <w:color w:val="auto"/>
        </w:rPr>
      </w:pPr>
      <w:r>
        <w:rPr>
          <w:rFonts w:ascii="宋体" w:hAnsi="宋体"/>
          <w:color w:val="auto"/>
        </w:rPr>
        <w:tab/>
      </w:r>
      <w:r>
        <w:rPr>
          <w:rFonts w:ascii="宋体" w:hAnsi="宋体"/>
          <w:color w:val="auto"/>
        </w:rPr>
        <w:t>3. 基础总高 H=h1=0.400=0.400m</w:t>
      </w:r>
    </w:p>
    <w:p>
      <w:pPr>
        <w:jc w:val="left"/>
        <w:rPr>
          <w:rFonts w:ascii="宋体" w:hAnsi="宋体"/>
          <w:color w:val="auto"/>
        </w:rPr>
      </w:pPr>
      <w:r>
        <w:rPr>
          <w:rFonts w:ascii="宋体" w:hAnsi="宋体"/>
          <w:color w:val="auto"/>
        </w:rPr>
        <w:tab/>
      </w:r>
      <w:r>
        <w:rPr>
          <w:rFonts w:ascii="宋体" w:hAnsi="宋体"/>
          <w:color w:val="auto"/>
        </w:rPr>
        <w:t>4. 底板配筋计算高度 ho=h1-as=0.400-0.040=0.360m</w:t>
      </w:r>
    </w:p>
    <w:p>
      <w:pPr>
        <w:jc w:val="left"/>
        <w:rPr>
          <w:rFonts w:ascii="宋体" w:hAnsi="宋体"/>
          <w:color w:val="auto"/>
        </w:rPr>
      </w:pPr>
      <w:r>
        <w:rPr>
          <w:rFonts w:ascii="宋体" w:hAnsi="宋体"/>
          <w:color w:val="auto"/>
        </w:rPr>
        <w:tab/>
      </w:r>
      <w:r>
        <w:rPr>
          <w:rFonts w:ascii="宋体" w:hAnsi="宋体"/>
          <w:color w:val="auto"/>
        </w:rPr>
        <w:t>5. 基础底面积 A=Bx*By=1.500*2.000=3.000m</w:t>
      </w:r>
      <w:r>
        <w:rPr>
          <w:rFonts w:ascii="宋体" w:hAnsi="宋体"/>
          <w:color w:val="auto"/>
          <w:vertAlign w:val="superscript"/>
        </w:rPr>
        <w:t>2</w:t>
      </w:r>
    </w:p>
    <w:p>
      <w:pPr>
        <w:jc w:val="left"/>
        <w:rPr>
          <w:rFonts w:ascii="宋体" w:hAnsi="宋体"/>
          <w:color w:val="auto"/>
        </w:rPr>
      </w:pPr>
      <w:r>
        <w:rPr>
          <w:rFonts w:ascii="宋体" w:hAnsi="宋体"/>
          <w:color w:val="auto"/>
        </w:rPr>
        <w:tab/>
      </w:r>
      <w:r>
        <w:rPr>
          <w:rFonts w:ascii="宋体" w:hAnsi="宋体"/>
          <w:color w:val="auto"/>
        </w:rPr>
        <w:t>6. Gk=γ*Bx*By*dh=20.000*1.500*2.000*2.100=126.000kN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G=1.35*Gk=1.35*126.000=170.100kN</w:t>
      </w:r>
    </w:p>
    <w:p>
      <w:pPr>
        <w:jc w:val="left"/>
        <w:rPr>
          <w:rFonts w:ascii="宋体" w:hAnsi="宋体"/>
          <w:b/>
          <w:color w:val="auto"/>
        </w:rPr>
      </w:pPr>
      <w:r>
        <w:rPr>
          <w:rFonts w:hint="eastAsia" w:ascii="宋体" w:hAnsi="宋体"/>
          <w:b/>
          <w:color w:val="auto"/>
        </w:rPr>
        <w:t>五、计算作用在基础底部弯矩值</w:t>
      </w:r>
    </w:p>
    <w:p>
      <w:pPr>
        <w:jc w:val="left"/>
        <w:rPr>
          <w:rFonts w:ascii="宋体" w:hAnsi="宋体"/>
          <w:color w:val="auto"/>
        </w:rPr>
      </w:pPr>
      <w:r>
        <w:rPr>
          <w:rFonts w:ascii="宋体" w:hAnsi="宋体"/>
          <w:color w:val="auto"/>
        </w:rPr>
        <w:tab/>
      </w:r>
      <w:r>
        <w:rPr>
          <w:rFonts w:ascii="宋体" w:hAnsi="宋体"/>
          <w:color w:val="auto"/>
        </w:rPr>
        <w:t>Mdxk=Mxk-Vyk*H=0.000-(-60.000)*0.400=24.000kN*m</w:t>
      </w:r>
    </w:p>
    <w:p>
      <w:pPr>
        <w:jc w:val="left"/>
        <w:rPr>
          <w:rFonts w:ascii="宋体" w:hAnsi="宋体"/>
          <w:color w:val="auto"/>
        </w:rPr>
      </w:pPr>
      <w:r>
        <w:rPr>
          <w:rFonts w:ascii="宋体" w:hAnsi="宋体"/>
          <w:color w:val="auto"/>
        </w:rPr>
        <w:tab/>
      </w:r>
      <w:r>
        <w:rPr>
          <w:rFonts w:ascii="宋体" w:hAnsi="宋体"/>
          <w:color w:val="auto"/>
        </w:rPr>
        <w:t>Mdyk=Myk+Vxk*H=0.000+0.000*0.400=0.000kN*m</w:t>
      </w:r>
    </w:p>
    <w:p>
      <w:pPr>
        <w:jc w:val="left"/>
        <w:rPr>
          <w:rFonts w:ascii="宋体" w:hAnsi="宋体"/>
          <w:color w:val="auto"/>
        </w:rPr>
      </w:pPr>
      <w:r>
        <w:rPr>
          <w:rFonts w:ascii="宋体" w:hAnsi="宋体"/>
          <w:color w:val="auto"/>
        </w:rPr>
        <w:tab/>
      </w:r>
      <w:r>
        <w:rPr>
          <w:rFonts w:ascii="宋体" w:hAnsi="宋体"/>
          <w:color w:val="auto"/>
        </w:rPr>
        <w:t>Mdx=Mx-Vy*H=0.000-(-81.000)*0.400=32.400kN*m</w:t>
      </w:r>
    </w:p>
    <w:p>
      <w:pPr>
        <w:jc w:val="left"/>
        <w:rPr>
          <w:rFonts w:ascii="宋体" w:hAnsi="宋体"/>
          <w:color w:val="auto"/>
        </w:rPr>
      </w:pPr>
      <w:r>
        <w:rPr>
          <w:rFonts w:ascii="宋体" w:hAnsi="宋体"/>
          <w:color w:val="auto"/>
        </w:rPr>
        <w:tab/>
      </w:r>
      <w:r>
        <w:rPr>
          <w:rFonts w:ascii="宋体" w:hAnsi="宋体"/>
          <w:color w:val="auto"/>
        </w:rPr>
        <w:t>Mdy=My+Vx*H=0.000+0.000*0.400=0.000kN*m</w:t>
      </w:r>
    </w:p>
    <w:p>
      <w:pPr>
        <w:jc w:val="left"/>
        <w:rPr>
          <w:rFonts w:ascii="宋体" w:hAnsi="宋体"/>
          <w:b/>
          <w:color w:val="auto"/>
        </w:rPr>
      </w:pPr>
      <w:r>
        <w:rPr>
          <w:rFonts w:hint="eastAsia" w:ascii="宋体" w:hAnsi="宋体"/>
          <w:b/>
          <w:color w:val="auto"/>
        </w:rPr>
        <w:t>六、验算地基承载力</w:t>
      </w:r>
    </w:p>
    <w:p>
      <w:pPr>
        <w:jc w:val="left"/>
        <w:rPr>
          <w:rFonts w:ascii="宋体" w:hAnsi="宋体"/>
          <w:color w:val="auto"/>
        </w:rPr>
      </w:pPr>
      <w:r>
        <w:rPr>
          <w:rFonts w:ascii="宋体" w:hAnsi="宋体"/>
          <w:color w:val="auto"/>
        </w:rPr>
        <w:tab/>
      </w:r>
      <w:r>
        <w:rPr>
          <w:rFonts w:ascii="宋体" w:hAnsi="宋体"/>
          <w:color w:val="auto"/>
        </w:rPr>
        <w:t>1. 验算轴心荷载作用下地基承载力</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pk=(Fk+Gk)/A=(300.000+126.000)/3.000=142.000kPa</w:t>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【①5.2.1-2】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因γo*pk=1.0*142.000=142.000kPa≤fa=300.000kPa</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轴心荷载作用下地基承载力满足要求</w:t>
      </w:r>
    </w:p>
    <w:p>
      <w:pPr>
        <w:jc w:val="left"/>
        <w:rPr>
          <w:rFonts w:ascii="宋体" w:hAnsi="宋体"/>
          <w:color w:val="auto"/>
        </w:rPr>
      </w:pPr>
      <w:r>
        <w:rPr>
          <w:rFonts w:ascii="宋体" w:hAnsi="宋体"/>
          <w:color w:val="auto"/>
        </w:rPr>
        <w:tab/>
      </w:r>
      <w:r>
        <w:rPr>
          <w:rFonts w:ascii="宋体" w:hAnsi="宋体"/>
          <w:color w:val="auto"/>
        </w:rPr>
        <w:t>2. 验算偏心荷载作用下的地基承载力</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因 Mdyk=0 Pkmax_x=Pkmin_x=(Fk+Gk)/A=(300.000+126.000)/3.000=142.000kPa</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eyk=Mdxk/(Fk+Gk)=24.000/(300.000+126.000)=0.056m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因 |eyk| ≤By/6=0.333m</w:t>
      </w:r>
      <w:r>
        <w:rPr>
          <w:rFonts w:ascii="宋体" w:hAnsi="宋体"/>
          <w:color w:val="auto"/>
        </w:rPr>
        <w:tab/>
      </w:r>
      <w:r>
        <w:rPr>
          <w:rFonts w:ascii="宋体" w:hAnsi="宋体"/>
          <w:color w:val="auto"/>
        </w:rPr>
        <w:t>y方向小偏心</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Pkmax_y=(Fk+Gk)/A+6*|Mdxk|/(By</w:t>
      </w:r>
      <w:r>
        <w:rPr>
          <w:rFonts w:ascii="宋体" w:hAnsi="宋体"/>
          <w:color w:val="auto"/>
          <w:vertAlign w:val="superscript"/>
        </w:rPr>
        <w:t>2</w:t>
      </w:r>
      <w:r>
        <w:rPr>
          <w:rFonts w:ascii="宋体" w:hAnsi="宋体"/>
          <w:color w:val="auto"/>
        </w:rPr>
        <w:t>*Bx)</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=(300.000+126.000)/3.000+6*|24.000|/(2.000</w:t>
      </w:r>
      <w:r>
        <w:rPr>
          <w:rFonts w:ascii="宋体" w:hAnsi="宋体"/>
          <w:color w:val="auto"/>
          <w:vertAlign w:val="superscript"/>
        </w:rPr>
        <w:t>2</w:t>
      </w:r>
      <w:r>
        <w:rPr>
          <w:rFonts w:ascii="宋体" w:hAnsi="宋体"/>
          <w:color w:val="auto"/>
        </w:rPr>
        <w:t>*1.500)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=166.000kPa</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Pkmin_y=(Fk+Gk)/A-6*|Mdxk|/(By</w:t>
      </w:r>
      <w:r>
        <w:rPr>
          <w:rFonts w:ascii="宋体" w:hAnsi="宋体"/>
          <w:color w:val="auto"/>
          <w:vertAlign w:val="superscript"/>
        </w:rPr>
        <w:t>2</w:t>
      </w:r>
      <w:r>
        <w:rPr>
          <w:rFonts w:ascii="宋体" w:hAnsi="宋体"/>
          <w:color w:val="auto"/>
        </w:rPr>
        <w:t>*Bx)</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=(300.000+126.000)/3.000-6*|24.000|/(2.000</w:t>
      </w:r>
      <w:r>
        <w:rPr>
          <w:rFonts w:ascii="宋体" w:hAnsi="宋体"/>
          <w:color w:val="auto"/>
          <w:vertAlign w:val="superscript"/>
        </w:rPr>
        <w:t>2</w:t>
      </w:r>
      <w:r>
        <w:rPr>
          <w:rFonts w:ascii="宋体" w:hAnsi="宋体"/>
          <w:color w:val="auto"/>
        </w:rPr>
        <w:t>*1.500)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=118.000kPa</w:t>
      </w:r>
    </w:p>
    <w:p>
      <w:pPr>
        <w:jc w:val="left"/>
        <w:rPr>
          <w:rFonts w:ascii="宋体" w:hAnsi="宋体"/>
          <w:color w:val="auto"/>
        </w:rPr>
      </w:pPr>
      <w:r>
        <w:rPr>
          <w:rFonts w:ascii="宋体" w:hAnsi="宋体"/>
          <w:color w:val="auto"/>
        </w:rPr>
        <w:tab/>
      </w:r>
      <w:r>
        <w:rPr>
          <w:rFonts w:ascii="宋体" w:hAnsi="宋体"/>
          <w:color w:val="auto"/>
        </w:rPr>
        <w:t>3. 确定基础底面反力设计值</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Pkmax=(Pkmax_x-pk)+(Pkmax_y-pk)+pk</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=(142.000-142.000)+(166.000-142.000)+142.000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=166.000kPa</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γo*Pkmax=1.0*166.000=166.000kPa≤1.2*fa=1.2*300.000=360.000kPa</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偏心荷载作用下地基承载力满足要求</w:t>
      </w:r>
    </w:p>
    <w:p>
      <w:pPr>
        <w:jc w:val="left"/>
        <w:rPr>
          <w:rFonts w:ascii="宋体" w:hAnsi="宋体"/>
          <w:b/>
          <w:color w:val="auto"/>
        </w:rPr>
      </w:pPr>
      <w:r>
        <w:rPr>
          <w:rFonts w:hint="eastAsia" w:ascii="宋体" w:hAnsi="宋体"/>
          <w:b/>
          <w:color w:val="auto"/>
        </w:rPr>
        <w:t>七、基础冲切验算</w:t>
      </w:r>
    </w:p>
    <w:p>
      <w:pPr>
        <w:jc w:val="left"/>
        <w:rPr>
          <w:rFonts w:ascii="宋体" w:hAnsi="宋体"/>
          <w:color w:val="auto"/>
        </w:rPr>
      </w:pPr>
      <w:r>
        <w:rPr>
          <w:rFonts w:ascii="宋体" w:hAnsi="宋体"/>
          <w:color w:val="auto"/>
        </w:rPr>
        <w:tab/>
      </w:r>
      <w:r>
        <w:rPr>
          <w:rFonts w:ascii="宋体" w:hAnsi="宋体"/>
          <w:color w:val="auto"/>
        </w:rPr>
        <w:t>1. 计算基础底面反力设计值</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1.1 计算x方向基础底面反力设计值</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ex=Mdy/(F+G)=0.000/(405.000+170.100)=0.000m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因 ex≤ Bx/6.0=0.250m</w:t>
      </w:r>
      <w:r>
        <w:rPr>
          <w:rFonts w:ascii="宋体" w:hAnsi="宋体"/>
          <w:color w:val="auto"/>
        </w:rPr>
        <w:tab/>
      </w:r>
      <w:r>
        <w:rPr>
          <w:rFonts w:ascii="宋体" w:hAnsi="宋体"/>
          <w:color w:val="auto"/>
        </w:rPr>
        <w:t>x方向小偏心</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Pmax_x=(F+G)/A+6*|Mdy|/(Bx</w:t>
      </w:r>
      <w:r>
        <w:rPr>
          <w:rFonts w:ascii="宋体" w:hAnsi="宋体"/>
          <w:color w:val="auto"/>
          <w:vertAlign w:val="superscript"/>
        </w:rPr>
        <w:t>2</w:t>
      </w:r>
      <w:r>
        <w:rPr>
          <w:rFonts w:ascii="宋体" w:hAnsi="宋体"/>
          <w:color w:val="auto"/>
        </w:rPr>
        <w:t>*By)</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=(405.000+170.100)/3.000+6*|0.000|/(1.500</w:t>
      </w:r>
      <w:r>
        <w:rPr>
          <w:rFonts w:ascii="宋体" w:hAnsi="宋体"/>
          <w:color w:val="auto"/>
          <w:vertAlign w:val="superscript"/>
        </w:rPr>
        <w:t>2</w:t>
      </w:r>
      <w:r>
        <w:rPr>
          <w:rFonts w:ascii="宋体" w:hAnsi="宋体"/>
          <w:color w:val="auto"/>
        </w:rPr>
        <w:t>*2.000)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=191.700kPa</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Pmin_x=(F+G)/A-6*|Mdy|/(Bx</w:t>
      </w:r>
      <w:r>
        <w:rPr>
          <w:rFonts w:ascii="宋体" w:hAnsi="宋体"/>
          <w:color w:val="auto"/>
          <w:vertAlign w:val="superscript"/>
        </w:rPr>
        <w:t>2</w:t>
      </w:r>
      <w:r>
        <w:rPr>
          <w:rFonts w:ascii="宋体" w:hAnsi="宋体"/>
          <w:color w:val="auto"/>
        </w:rPr>
        <w:t>*By)</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=(405.000+170.100)/3.000-6*|0.000|/(1.500</w:t>
      </w:r>
      <w:r>
        <w:rPr>
          <w:rFonts w:ascii="宋体" w:hAnsi="宋体"/>
          <w:color w:val="auto"/>
          <w:vertAlign w:val="superscript"/>
        </w:rPr>
        <w:t>2</w:t>
      </w:r>
      <w:r>
        <w:rPr>
          <w:rFonts w:ascii="宋体" w:hAnsi="宋体"/>
          <w:color w:val="auto"/>
        </w:rPr>
        <w:t>*2.000)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=191.700kPa</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1.2 计算y方向基础底面反力设计值</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ey=Mdx/(F+G)=32.400/(405.000+170.100)=0.056m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因 ey ≤By/6=0.333</w:t>
      </w:r>
      <w:r>
        <w:rPr>
          <w:rFonts w:ascii="宋体" w:hAnsi="宋体"/>
          <w:color w:val="auto"/>
        </w:rPr>
        <w:tab/>
      </w:r>
      <w:r>
        <w:rPr>
          <w:rFonts w:ascii="宋体" w:hAnsi="宋体"/>
          <w:color w:val="auto"/>
        </w:rPr>
        <w:t>y方向小偏心</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Pmax_y=(F+G)/A+6*|Mdx|/(By</w:t>
      </w:r>
      <w:r>
        <w:rPr>
          <w:rFonts w:ascii="宋体" w:hAnsi="宋体"/>
          <w:color w:val="auto"/>
          <w:vertAlign w:val="superscript"/>
        </w:rPr>
        <w:t>2</w:t>
      </w:r>
      <w:r>
        <w:rPr>
          <w:rFonts w:ascii="宋体" w:hAnsi="宋体"/>
          <w:color w:val="auto"/>
        </w:rPr>
        <w:t>*Bx)</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=(405.000+170.100)/3.000+6*|32.400|/(2.000</w:t>
      </w:r>
      <w:r>
        <w:rPr>
          <w:rFonts w:ascii="宋体" w:hAnsi="宋体"/>
          <w:color w:val="auto"/>
          <w:vertAlign w:val="superscript"/>
        </w:rPr>
        <w:t>2</w:t>
      </w:r>
      <w:r>
        <w:rPr>
          <w:rFonts w:ascii="宋体" w:hAnsi="宋体"/>
          <w:color w:val="auto"/>
        </w:rPr>
        <w:t>*1.500)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=224.100kPa</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Pmin_y=(F+G)/A-6*|Mdx|/(By</w:t>
      </w:r>
      <w:r>
        <w:rPr>
          <w:rFonts w:ascii="宋体" w:hAnsi="宋体"/>
          <w:color w:val="auto"/>
          <w:vertAlign w:val="superscript"/>
        </w:rPr>
        <w:t>2</w:t>
      </w:r>
      <w:r>
        <w:rPr>
          <w:rFonts w:ascii="宋体" w:hAnsi="宋体"/>
          <w:color w:val="auto"/>
        </w:rPr>
        <w:t>*Bx)</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=(405.000+170.100)/3.000-6*|32.400|/(2.000</w:t>
      </w:r>
      <w:r>
        <w:rPr>
          <w:rFonts w:ascii="宋体" w:hAnsi="宋体"/>
          <w:color w:val="auto"/>
          <w:vertAlign w:val="superscript"/>
        </w:rPr>
        <w:t>2</w:t>
      </w:r>
      <w:r>
        <w:rPr>
          <w:rFonts w:ascii="宋体" w:hAnsi="宋体"/>
          <w:color w:val="auto"/>
        </w:rPr>
        <w:t>*1.500)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=159.300kPa</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1.3 因 Mdx≠0 并且 Mdy=0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Pmax=Pmax_y=224.100kPa</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Pmin=Pmin_y=159.300kPa</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1.4 计算地基净反力极值</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Pjmax=Pmax-G/A=224.100-170.100/3.000=167.400kPa</w:t>
      </w:r>
    </w:p>
    <w:p>
      <w:pPr>
        <w:jc w:val="left"/>
        <w:rPr>
          <w:rFonts w:ascii="宋体" w:hAnsi="宋体"/>
          <w:color w:val="auto"/>
        </w:rPr>
      </w:pPr>
      <w:r>
        <w:rPr>
          <w:rFonts w:ascii="宋体" w:hAnsi="宋体"/>
          <w:color w:val="auto"/>
        </w:rPr>
        <w:tab/>
      </w:r>
      <w:r>
        <w:rPr>
          <w:rFonts w:ascii="宋体" w:hAnsi="宋体"/>
          <w:color w:val="auto"/>
        </w:rPr>
        <w:t>2. 验算柱边冲切</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YH=h1=0.400m, YB=bc=0.550m, YL=hc=0.700m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YB1=B1=0.750m, YB2=B2=0.750m, YL1=A1=1.000m, YL2=A2=1.000m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YHo=YH-as=0.360m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2.1 因 (YH≤800) βhp=1.0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2.2 x方向柱对基础的冲切验算</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x冲切位置斜截面上边长</w:t>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bt=YB=0.550m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x冲切位置斜截面下边长</w:t>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bb=YB+2*YHo=1.270m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x冲切不利位置</w:t>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bm=(bt+bb)/2=(0.550+1.270)/2=0.910m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x冲切面积  Alx=max((YL1-YL/2-ho)*(YB1+YB2)+(YB1-YB/2-ho)</w:t>
      </w:r>
      <w:r>
        <w:rPr>
          <w:rFonts w:ascii="宋体" w:hAnsi="宋体"/>
          <w:color w:val="auto"/>
          <w:vertAlign w:val="superscript"/>
        </w:rPr>
        <w:t>2</w:t>
      </w:r>
      <w:r>
        <w:rPr>
          <w:rFonts w:ascii="宋体" w:hAnsi="宋体"/>
          <w:color w:val="auto"/>
        </w:rPr>
        <w:t>/2-(YB2-YB/2-ho)</w:t>
      </w:r>
      <w:r>
        <w:rPr>
          <w:rFonts w:ascii="宋体" w:hAnsi="宋体"/>
          <w:color w:val="auto"/>
          <w:vertAlign w:val="superscript"/>
        </w:rPr>
        <w:t>2</w:t>
      </w:r>
      <w:r>
        <w:rPr>
          <w:rFonts w:ascii="宋体" w:hAnsi="宋体"/>
          <w:color w:val="auto"/>
        </w:rPr>
        <w:t>/2,(YL2-YL/2-ho)*(YB1+YB2)+(YB2-YB/2-ho)</w:t>
      </w:r>
      <w:r>
        <w:rPr>
          <w:rFonts w:ascii="宋体" w:hAnsi="宋体"/>
          <w:color w:val="auto"/>
          <w:vertAlign w:val="superscript"/>
        </w:rPr>
        <w:t>2</w:t>
      </w:r>
      <w:r>
        <w:rPr>
          <w:rFonts w:ascii="宋体" w:hAnsi="宋体"/>
          <w:color w:val="auto"/>
        </w:rPr>
        <w:t>/2-(YB2-YB/2-ho)</w:t>
      </w:r>
      <w:r>
        <w:rPr>
          <w:rFonts w:ascii="宋体" w:hAnsi="宋体"/>
          <w:color w:val="auto"/>
          <w:vertAlign w:val="superscript"/>
        </w:rPr>
        <w:t>2</w:t>
      </w:r>
      <w:r>
        <w:rPr>
          <w:rFonts w:ascii="宋体" w:hAnsi="宋体"/>
          <w:color w:val="auto"/>
        </w:rPr>
        <w:t>/2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=max((1.000-0.700/2-0.360)*(0.750+0.750)+(0.750-0.550/2-0.360)</w:t>
      </w:r>
      <w:r>
        <w:rPr>
          <w:rFonts w:ascii="宋体" w:hAnsi="宋体"/>
          <w:color w:val="auto"/>
          <w:vertAlign w:val="superscript"/>
        </w:rPr>
        <w:t>2</w:t>
      </w:r>
      <w:r>
        <w:rPr>
          <w:rFonts w:ascii="宋体" w:hAnsi="宋体"/>
          <w:color w:val="auto"/>
        </w:rPr>
        <w:t>/2-(0.750-0.550/2-0.360)</w:t>
      </w:r>
      <w:r>
        <w:rPr>
          <w:rFonts w:ascii="宋体" w:hAnsi="宋体"/>
          <w:color w:val="auto"/>
          <w:vertAlign w:val="superscript"/>
        </w:rPr>
        <w:t>2</w:t>
      </w:r>
      <w:r>
        <w:rPr>
          <w:rFonts w:ascii="宋体" w:hAnsi="宋体"/>
          <w:color w:val="auto"/>
        </w:rPr>
        <w:t>/2,(1.000-0.700/2-0.360)*(0.750+0.750)+(0.750-0.550/2-0.360)</w:t>
      </w:r>
      <w:r>
        <w:rPr>
          <w:rFonts w:ascii="宋体" w:hAnsi="宋体"/>
          <w:color w:val="auto"/>
          <w:vertAlign w:val="superscript"/>
        </w:rPr>
        <w:t>2</w:t>
      </w:r>
      <w:r>
        <w:rPr>
          <w:rFonts w:ascii="宋体" w:hAnsi="宋体"/>
          <w:color w:val="auto"/>
        </w:rPr>
        <w:t>/2-(0.750-0.550/2-0.360)</w:t>
      </w:r>
      <w:r>
        <w:rPr>
          <w:rFonts w:ascii="宋体" w:hAnsi="宋体"/>
          <w:color w:val="auto"/>
          <w:vertAlign w:val="superscript"/>
        </w:rPr>
        <w:t>2</w:t>
      </w:r>
      <w:r>
        <w:rPr>
          <w:rFonts w:ascii="宋体" w:hAnsi="宋体"/>
          <w:color w:val="auto"/>
        </w:rPr>
        <w:t>/2)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=max(0.442,0.442)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=0.435m</w:t>
      </w:r>
      <w:r>
        <w:rPr>
          <w:rFonts w:ascii="宋体" w:hAnsi="宋体"/>
          <w:color w:val="auto"/>
          <w:vertAlign w:val="superscript"/>
        </w:rPr>
        <w:t>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x冲切截面上的地基净反力设计值</w:t>
      </w:r>
      <w:r>
        <w:rPr>
          <w:rFonts w:ascii="宋体" w:hAnsi="宋体"/>
          <w:color w:val="auto"/>
        </w:rPr>
        <w:tab/>
      </w:r>
      <w:r>
        <w:rPr>
          <w:rFonts w:ascii="宋体" w:hAnsi="宋体"/>
          <w:color w:val="auto"/>
        </w:rPr>
        <w:tab/>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Flx=Alx*Pjmax=0.435*167.400=72.819kN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γo*Flx=1.0*72.819=72.82kN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γo*Flx≤0.7*βhp*ft_b*bm*YHo (6.5.5-1)</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=0.7*1.000*1.43*910*360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=327.93kN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x方向柱对基础的冲切满足规范要求</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2.3 y方向柱对基础的冲切验算</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y冲切位置斜截面上边长</w:t>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at=YL=0.700m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y冲切位置斜截面下边长</w:t>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ab=YL+2*YHo=1.420m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y冲切面积  Aly=max((YB1-YB/2-ho)*(YL+2*ho)+(YB1-YB/2-ho)</w:t>
      </w:r>
      <w:r>
        <w:rPr>
          <w:rFonts w:ascii="宋体" w:hAnsi="宋体"/>
          <w:color w:val="auto"/>
          <w:vertAlign w:val="superscript"/>
        </w:rPr>
        <w:t>2</w:t>
      </w:r>
      <w:r>
        <w:rPr>
          <w:rFonts w:ascii="宋体" w:hAnsi="宋体"/>
          <w:color w:val="auto"/>
        </w:rPr>
        <w:t>,(YB2-YB/2-ho)*(YL+2*ho)+(YB2-YB/2-ho)</w:t>
      </w:r>
      <w:r>
        <w:rPr>
          <w:rFonts w:ascii="宋体" w:hAnsi="宋体"/>
          <w:color w:val="auto"/>
          <w:vertAlign w:val="superscript"/>
        </w:rPr>
        <w:t>2</w:t>
      </w:r>
      <w:r>
        <w:rPr>
          <w:rFonts w:ascii="宋体" w:hAnsi="宋体"/>
          <w:color w:val="auto"/>
        </w:rPr>
        <w:t>)</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=max((0.750-0.550/2-0.360)*(0.700+0.360)+(0.750-0.550/2-0.360)</w:t>
      </w:r>
      <w:r>
        <w:rPr>
          <w:rFonts w:ascii="宋体" w:hAnsi="宋体"/>
          <w:color w:val="auto"/>
          <w:vertAlign w:val="superscript"/>
        </w:rPr>
        <w:t>2</w:t>
      </w:r>
      <w:r>
        <w:rPr>
          <w:rFonts w:ascii="宋体" w:hAnsi="宋体"/>
          <w:color w:val="auto"/>
        </w:rPr>
        <w:t>,(0.750-0.550/2-0.360)*(0.700+0.360)+(0.750-0.550/2-0.360)</w:t>
      </w:r>
      <w:r>
        <w:rPr>
          <w:rFonts w:ascii="宋体" w:hAnsi="宋体"/>
          <w:color w:val="auto"/>
          <w:vertAlign w:val="superscript"/>
        </w:rPr>
        <w:t>2</w:t>
      </w:r>
      <w:r>
        <w:rPr>
          <w:rFonts w:ascii="宋体" w:hAnsi="宋体"/>
          <w:color w:val="auto"/>
        </w:rPr>
        <w:t>)</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=max(0.177,0.177)</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=0.177m</w:t>
      </w:r>
      <w:r>
        <w:rPr>
          <w:rFonts w:ascii="宋体" w:hAnsi="宋体"/>
          <w:color w:val="auto"/>
          <w:vertAlign w:val="superscript"/>
        </w:rPr>
        <w:t>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y冲切截面上的地基净反力设计值</w:t>
      </w:r>
      <w:r>
        <w:rPr>
          <w:rFonts w:ascii="宋体" w:hAnsi="宋体"/>
          <w:color w:val="auto"/>
        </w:rPr>
        <w:tab/>
      </w:r>
      <w:r>
        <w:rPr>
          <w:rFonts w:ascii="宋体" w:hAnsi="宋体"/>
          <w:color w:val="auto"/>
        </w:rPr>
        <w:tab/>
      </w:r>
      <w:r>
        <w:rPr>
          <w:rFonts w:ascii="宋体" w:hAnsi="宋体"/>
          <w:color w:val="auto"/>
        </w:rPr>
        <w:tab/>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Fly=Aly*Pjmax=0.177*167.400=29.550kN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γo*Fly=1.0*29.550=29.55kN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γo*Fly≤0.7*βhp*ft_b*am*YHo (6.5.5-1)</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=0.7*1.000*1.43*1060*360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=381.98kN</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y方向柱对基础的冲切满足规范要求</w:t>
      </w:r>
    </w:p>
    <w:p>
      <w:pPr>
        <w:jc w:val="left"/>
        <w:rPr>
          <w:rFonts w:ascii="宋体" w:hAnsi="宋体"/>
          <w:b/>
          <w:color w:val="auto"/>
        </w:rPr>
      </w:pPr>
      <w:r>
        <w:rPr>
          <w:rFonts w:hint="eastAsia" w:ascii="宋体" w:hAnsi="宋体"/>
          <w:b/>
          <w:color w:val="auto"/>
        </w:rPr>
        <w:t>八、柱下基础的局部受压验算</w:t>
      </w:r>
    </w:p>
    <w:p>
      <w:pPr>
        <w:jc w:val="left"/>
        <w:rPr>
          <w:rFonts w:ascii="宋体" w:hAnsi="宋体"/>
          <w:color w:val="auto"/>
        </w:rPr>
      </w:pPr>
      <w:r>
        <w:rPr>
          <w:rFonts w:ascii="宋体" w:hAnsi="宋体"/>
          <w:color w:val="auto"/>
        </w:rPr>
        <w:tab/>
      </w:r>
      <w:r>
        <w:rPr>
          <w:rFonts w:ascii="宋体" w:hAnsi="宋体"/>
          <w:color w:val="auto"/>
        </w:rPr>
        <w:t>因为基础的混凝土强度等级大于等于柱的混凝土强度等级，所以不用验算柱下扩展基础顶面的局部受压承载力。</w:t>
      </w:r>
    </w:p>
    <w:p>
      <w:pPr>
        <w:jc w:val="left"/>
        <w:rPr>
          <w:rFonts w:ascii="宋体" w:hAnsi="宋体"/>
          <w:b/>
          <w:color w:val="auto"/>
        </w:rPr>
      </w:pPr>
      <w:r>
        <w:rPr>
          <w:rFonts w:hint="eastAsia" w:ascii="宋体" w:hAnsi="宋体"/>
          <w:b/>
          <w:color w:val="auto"/>
        </w:rPr>
        <w:t>九、基础受弯计算</w:t>
      </w:r>
    </w:p>
    <w:p>
      <w:pPr>
        <w:jc w:val="left"/>
        <w:rPr>
          <w:rFonts w:ascii="宋体" w:hAnsi="宋体"/>
          <w:color w:val="auto"/>
        </w:rPr>
      </w:pPr>
      <w:r>
        <w:rPr>
          <w:rFonts w:ascii="宋体" w:hAnsi="宋体"/>
          <w:color w:val="auto"/>
        </w:rPr>
        <w:tab/>
      </w:r>
      <w:r>
        <w:rPr>
          <w:rFonts w:ascii="宋体" w:hAnsi="宋体"/>
          <w:color w:val="auto"/>
        </w:rPr>
        <w:t>因Mdx=0 Mdy≠0 并且 ex≤Bx/6=0.250m x方向单向受压且小偏心</w:t>
      </w:r>
    </w:p>
    <w:p>
      <w:pPr>
        <w:jc w:val="left"/>
        <w:rPr>
          <w:rFonts w:ascii="宋体" w:hAnsi="宋体"/>
          <w:color w:val="auto"/>
        </w:rPr>
      </w:pPr>
      <w:r>
        <w:rPr>
          <w:rFonts w:ascii="宋体" w:hAnsi="宋体"/>
          <w:color w:val="auto"/>
        </w:rPr>
        <w:tab/>
      </w:r>
      <w:r>
        <w:rPr>
          <w:rFonts w:ascii="宋体" w:hAnsi="宋体"/>
          <w:color w:val="auto"/>
        </w:rPr>
        <w:t>a=(Bx-bc)/2=(1.500-0.550)/2=0.475m</w:t>
      </w:r>
    </w:p>
    <w:p>
      <w:pPr>
        <w:jc w:val="left"/>
        <w:rPr>
          <w:rFonts w:ascii="宋体" w:hAnsi="宋体"/>
          <w:color w:val="auto"/>
        </w:rPr>
      </w:pPr>
      <w:r>
        <w:rPr>
          <w:rFonts w:ascii="宋体" w:hAnsi="宋体"/>
          <w:color w:val="auto"/>
        </w:rPr>
        <w:tab/>
      </w:r>
      <w:r>
        <w:rPr>
          <w:rFonts w:ascii="宋体" w:hAnsi="宋体"/>
          <w:color w:val="auto"/>
        </w:rPr>
        <w:t>P=(Bx-a)*(Pmax-Pmin)/Bx+Pmin</w:t>
      </w:r>
    </w:p>
    <w:p>
      <w:pPr>
        <w:jc w:val="left"/>
        <w:rPr>
          <w:rFonts w:ascii="宋体" w:hAnsi="宋体"/>
          <w:color w:val="auto"/>
        </w:rPr>
      </w:pPr>
      <w:r>
        <w:rPr>
          <w:rFonts w:ascii="宋体" w:hAnsi="宋体"/>
          <w:color w:val="auto"/>
        </w:rPr>
        <w:tab/>
      </w:r>
      <w:r>
        <w:rPr>
          <w:rFonts w:ascii="宋体" w:hAnsi="宋体"/>
          <w:color w:val="auto"/>
        </w:rPr>
        <w:t xml:space="preserve"> =(1.500-0.475)*(224.100-159.300)/1.500+159.300</w:t>
      </w:r>
    </w:p>
    <w:p>
      <w:pPr>
        <w:jc w:val="left"/>
        <w:rPr>
          <w:rFonts w:ascii="宋体" w:hAnsi="宋体"/>
          <w:color w:val="auto"/>
        </w:rPr>
      </w:pPr>
      <w:r>
        <w:rPr>
          <w:rFonts w:ascii="宋体" w:hAnsi="宋体"/>
          <w:color w:val="auto"/>
        </w:rPr>
        <w:tab/>
      </w:r>
      <w:r>
        <w:rPr>
          <w:rFonts w:ascii="宋体" w:hAnsi="宋体"/>
          <w:color w:val="auto"/>
        </w:rPr>
        <w:t xml:space="preserve"> =203.580kPa</w:t>
      </w:r>
    </w:p>
    <w:p>
      <w:pPr>
        <w:jc w:val="left"/>
        <w:rPr>
          <w:rFonts w:ascii="宋体" w:hAnsi="宋体"/>
          <w:color w:val="auto"/>
        </w:rPr>
      </w:pPr>
      <w:r>
        <w:rPr>
          <w:rFonts w:ascii="宋体" w:hAnsi="宋体"/>
          <w:color w:val="auto"/>
        </w:rPr>
        <w:tab/>
      </w:r>
      <w:r>
        <w:rPr>
          <w:rFonts w:ascii="宋体" w:hAnsi="宋体"/>
          <w:color w:val="auto"/>
        </w:rPr>
        <w:t>MI_1=1/12*a</w:t>
      </w:r>
      <w:r>
        <w:rPr>
          <w:rFonts w:ascii="宋体" w:hAnsi="宋体"/>
          <w:color w:val="auto"/>
          <w:vertAlign w:val="superscript"/>
        </w:rPr>
        <w:t>2</w:t>
      </w:r>
      <w:r>
        <w:rPr>
          <w:rFonts w:ascii="宋体" w:hAnsi="宋体"/>
          <w:color w:val="auto"/>
        </w:rPr>
        <w:t>*((2*By+hc)*(Pmax+P-2*G/A)+(Pmax-P)*By)</w:t>
      </w:r>
    </w:p>
    <w:p>
      <w:pPr>
        <w:jc w:val="left"/>
        <w:rPr>
          <w:rFonts w:ascii="宋体" w:hAnsi="宋体"/>
          <w:color w:val="auto"/>
        </w:rPr>
      </w:pPr>
      <w:r>
        <w:rPr>
          <w:rFonts w:ascii="宋体" w:hAnsi="宋体"/>
          <w:color w:val="auto"/>
        </w:rPr>
        <w:tab/>
      </w:r>
      <w:r>
        <w:rPr>
          <w:rFonts w:ascii="宋体" w:hAnsi="宋体"/>
          <w:color w:val="auto"/>
        </w:rPr>
        <w:t xml:space="preserve">    =1/12*0.475</w:t>
      </w:r>
      <w:r>
        <w:rPr>
          <w:rFonts w:ascii="宋体" w:hAnsi="宋体"/>
          <w:color w:val="auto"/>
          <w:vertAlign w:val="superscript"/>
        </w:rPr>
        <w:t>2</w:t>
      </w:r>
      <w:r>
        <w:rPr>
          <w:rFonts w:ascii="宋体" w:hAnsi="宋体"/>
          <w:color w:val="auto"/>
        </w:rPr>
        <w:t>*((2*2.000+0.700)*(224.100+203.580-2*170.100/3.000)+(224.100-203.580)*2.000)</w:t>
      </w:r>
    </w:p>
    <w:p>
      <w:pPr>
        <w:jc w:val="left"/>
        <w:rPr>
          <w:rFonts w:ascii="宋体" w:hAnsi="宋体"/>
          <w:color w:val="auto"/>
        </w:rPr>
      </w:pPr>
      <w:r>
        <w:rPr>
          <w:rFonts w:ascii="宋体" w:hAnsi="宋体"/>
          <w:color w:val="auto"/>
        </w:rPr>
        <w:tab/>
      </w:r>
      <w:r>
        <w:rPr>
          <w:rFonts w:ascii="宋体" w:hAnsi="宋体"/>
          <w:color w:val="auto"/>
        </w:rPr>
        <w:t xml:space="preserve">    =28.54kN*m</w:t>
      </w:r>
    </w:p>
    <w:p>
      <w:pPr>
        <w:jc w:val="left"/>
        <w:rPr>
          <w:rFonts w:ascii="宋体" w:hAnsi="宋体"/>
          <w:color w:val="auto"/>
        </w:rPr>
      </w:pPr>
      <w:r>
        <w:rPr>
          <w:rFonts w:ascii="宋体" w:hAnsi="宋体"/>
          <w:color w:val="auto"/>
        </w:rPr>
        <w:tab/>
      </w:r>
      <w:r>
        <w:rPr>
          <w:rFonts w:ascii="宋体" w:hAnsi="宋体"/>
          <w:color w:val="auto"/>
        </w:rPr>
        <w:t>MII_1=1/48*(By-hc)</w:t>
      </w:r>
      <w:r>
        <w:rPr>
          <w:rFonts w:ascii="宋体" w:hAnsi="宋体"/>
          <w:color w:val="auto"/>
          <w:vertAlign w:val="superscript"/>
        </w:rPr>
        <w:t>2</w:t>
      </w:r>
      <w:r>
        <w:rPr>
          <w:rFonts w:ascii="宋体" w:hAnsi="宋体"/>
          <w:color w:val="auto"/>
        </w:rPr>
        <w:t>*(2*Bx+bc)*(Pmax+Pmin-2*G/A)</w:t>
      </w:r>
    </w:p>
    <w:p>
      <w:pPr>
        <w:jc w:val="left"/>
        <w:rPr>
          <w:rFonts w:ascii="宋体" w:hAnsi="宋体"/>
          <w:color w:val="auto"/>
        </w:rPr>
      </w:pPr>
      <w:r>
        <w:rPr>
          <w:rFonts w:ascii="宋体" w:hAnsi="宋体"/>
          <w:color w:val="auto"/>
        </w:rPr>
        <w:tab/>
      </w:r>
      <w:r>
        <w:rPr>
          <w:rFonts w:ascii="宋体" w:hAnsi="宋体"/>
          <w:color w:val="auto"/>
        </w:rPr>
        <w:t xml:space="preserve">     =1/48*(2.000-0.700)</w:t>
      </w:r>
      <w:r>
        <w:rPr>
          <w:rFonts w:ascii="宋体" w:hAnsi="宋体"/>
          <w:color w:val="auto"/>
          <w:vertAlign w:val="superscript"/>
        </w:rPr>
        <w:t>2</w:t>
      </w:r>
      <w:r>
        <w:rPr>
          <w:rFonts w:ascii="宋体" w:hAnsi="宋体"/>
          <w:color w:val="auto"/>
        </w:rPr>
        <w:t>*(2*1.500+0.550)*(224.100+159.300-2*170.100/3.000)</w:t>
      </w:r>
    </w:p>
    <w:p>
      <w:pPr>
        <w:jc w:val="left"/>
        <w:rPr>
          <w:rFonts w:ascii="宋体" w:hAnsi="宋体"/>
          <w:color w:val="auto"/>
        </w:rPr>
      </w:pPr>
      <w:r>
        <w:rPr>
          <w:rFonts w:ascii="宋体" w:hAnsi="宋体"/>
          <w:color w:val="auto"/>
        </w:rPr>
        <w:tab/>
      </w:r>
      <w:r>
        <w:rPr>
          <w:rFonts w:ascii="宋体" w:hAnsi="宋体"/>
          <w:color w:val="auto"/>
        </w:rPr>
        <w:t xml:space="preserve">     =33.75kN*m</w:t>
      </w:r>
    </w:p>
    <w:p>
      <w:pPr>
        <w:jc w:val="left"/>
        <w:rPr>
          <w:rFonts w:ascii="宋体" w:hAnsi="宋体"/>
          <w:b/>
          <w:color w:val="auto"/>
        </w:rPr>
      </w:pPr>
      <w:r>
        <w:rPr>
          <w:rFonts w:hint="eastAsia" w:ascii="宋体" w:hAnsi="宋体"/>
          <w:b/>
          <w:color w:val="auto"/>
        </w:rPr>
        <w:t>十、计算配筋</w:t>
      </w:r>
    </w:p>
    <w:p>
      <w:pPr>
        <w:jc w:val="left"/>
        <w:rPr>
          <w:rFonts w:ascii="宋体" w:hAnsi="宋体"/>
          <w:color w:val="auto"/>
        </w:rPr>
      </w:pPr>
      <w:r>
        <w:rPr>
          <w:rFonts w:ascii="宋体" w:hAnsi="宋体"/>
          <w:color w:val="auto"/>
        </w:rPr>
        <w:tab/>
      </w:r>
      <w:r>
        <w:rPr>
          <w:rFonts w:ascii="宋体" w:hAnsi="宋体"/>
          <w:color w:val="auto"/>
        </w:rPr>
        <w:t>10.1 计算Asx</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 xml:space="preserve">Asx_1=γo*MI_1/(0.9*(H-as)*fy) </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=1.0*28.54*10</w:t>
      </w:r>
      <w:r>
        <w:rPr>
          <w:rFonts w:ascii="宋体" w:hAnsi="宋体"/>
          <w:color w:val="auto"/>
          <w:vertAlign w:val="superscript"/>
        </w:rPr>
        <w:t>6</w:t>
      </w:r>
      <w:r>
        <w:rPr>
          <w:rFonts w:ascii="宋体" w:hAnsi="宋体"/>
          <w:color w:val="auto"/>
        </w:rPr>
        <w:t>/(0.9*(400.000-40.000)*360)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=244.7mm</w:t>
      </w:r>
      <w:r>
        <w:rPr>
          <w:rFonts w:ascii="宋体" w:hAnsi="宋体"/>
          <w:color w:val="auto"/>
          <w:vertAlign w:val="superscript"/>
        </w:rPr>
        <w:t>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Asx1=Asx_1=244.7mm</w:t>
      </w:r>
      <w:r>
        <w:rPr>
          <w:rFonts w:ascii="宋体" w:hAnsi="宋体"/>
          <w:color w:val="auto"/>
          <w:vertAlign w:val="superscript"/>
        </w:rPr>
        <w:t>2</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Asx=Asx1/By=244.7/2.000=122mm</w:t>
      </w:r>
      <w:r>
        <w:rPr>
          <w:rFonts w:ascii="宋体" w:hAnsi="宋体"/>
          <w:color w:val="auto"/>
          <w:vertAlign w:val="superscript"/>
        </w:rPr>
        <w:t>2</w:t>
      </w:r>
      <w:r>
        <w:rPr>
          <w:rFonts w:ascii="宋体" w:hAnsi="宋体"/>
          <w:color w:val="auto"/>
        </w:rPr>
        <w:t>/m</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Asx=max(Asx, ρmin*H*1000)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=max(122, 0.200%*400*1000)</w:t>
      </w:r>
    </w:p>
    <w:p>
      <w:pPr>
        <w:jc w:val="left"/>
        <w:rPr>
          <w:rFonts w:ascii="宋体" w:hAnsi="宋体"/>
          <w:color w:val="auto"/>
        </w:rPr>
      </w:pPr>
      <w:r>
        <w:rPr>
          <w:rFonts w:ascii="宋体" w:hAnsi="宋体"/>
          <w:color w:val="auto"/>
        </w:rPr>
        <w:tab/>
      </w:r>
      <w:r>
        <w:rPr>
          <w:rFonts w:ascii="宋体" w:hAnsi="宋体"/>
          <w:color w:val="auto"/>
        </w:rPr>
        <w:tab/>
      </w:r>
      <w:r>
        <w:rPr>
          <w:rFonts w:ascii="宋体" w:hAnsi="宋体"/>
          <w:color w:val="auto"/>
        </w:rPr>
        <w:tab/>
      </w:r>
      <w:r>
        <w:rPr>
          <w:rFonts w:ascii="宋体" w:hAnsi="宋体"/>
          <w:color w:val="auto"/>
        </w:rPr>
        <w:t xml:space="preserve"> =800mm</w:t>
      </w:r>
      <w:r>
        <w:rPr>
          <w:rFonts w:ascii="宋体" w:hAnsi="宋体"/>
          <w:color w:val="auto"/>
          <w:vertAlign w:val="superscript"/>
        </w:rPr>
        <w:t>2</w:t>
      </w:r>
      <w:r>
        <w:rPr>
          <w:rFonts w:ascii="宋体" w:hAnsi="宋体"/>
          <w:color w:val="auto"/>
        </w:rPr>
        <w:t>/m</w:t>
      </w:r>
    </w:p>
    <w:p>
      <w:pPr>
        <w:jc w:val="left"/>
        <w:rPr>
          <w:rFonts w:ascii="TssdEng2" w:hAnsi="TssdEng2" w:cs="TssdEng2"/>
          <w:color w:val="auto"/>
        </w:rPr>
      </w:pPr>
      <w:r>
        <w:rPr>
          <w:rFonts w:ascii="宋体" w:hAnsi="宋体"/>
          <w:color w:val="auto"/>
        </w:rPr>
        <w:tab/>
      </w:r>
      <w:r>
        <w:rPr>
          <w:rFonts w:ascii="宋体" w:hAnsi="宋体"/>
          <w:color w:val="auto"/>
        </w:rPr>
        <w:tab/>
      </w:r>
      <w:r>
        <w:rPr>
          <w:rFonts w:ascii="宋体" w:hAnsi="宋体"/>
          <w:color w:val="auto"/>
        </w:rPr>
        <w:t>选择钢筋</w:t>
      </w:r>
      <w:r>
        <w:rPr>
          <w:rFonts w:ascii="TssdEng2" w:hAnsi="TssdEng2" w:cs="TssdEng2"/>
          <w:color w:val="auto"/>
        </w:rPr>
        <w:t>⌲</w:t>
      </w:r>
      <w:r>
        <w:rPr>
          <w:rFonts w:hint="eastAsia" w:ascii="TssdEng2" w:hAnsi="TssdEng2" w:cs="TssdEng2"/>
          <w:color w:val="auto"/>
        </w:rPr>
        <w:t>12@140, 实配面积为808mm</w:t>
      </w:r>
      <w:r>
        <w:rPr>
          <w:rFonts w:ascii="TssdEng2" w:hAnsi="TssdEng2" w:cs="TssdEng2"/>
          <w:color w:val="auto"/>
          <w:vertAlign w:val="superscript"/>
        </w:rPr>
        <w:t>2</w:t>
      </w:r>
      <w:r>
        <w:rPr>
          <w:rFonts w:hint="eastAsia" w:ascii="TssdEng2" w:hAnsi="TssdEng2" w:cs="TssdEng2"/>
          <w:color w:val="auto"/>
        </w:rPr>
        <w:t>/m。</w:t>
      </w:r>
    </w:p>
    <w:p>
      <w:pPr>
        <w:jc w:val="left"/>
        <w:rPr>
          <w:rFonts w:ascii="宋体" w:hAnsi="宋体" w:cs="TssdEng2"/>
          <w:color w:val="auto"/>
        </w:rPr>
      </w:pPr>
      <w:r>
        <w:rPr>
          <w:rFonts w:ascii="宋体" w:hAnsi="宋体" w:cs="TssdEng2"/>
          <w:color w:val="auto"/>
        </w:rPr>
        <w:tab/>
      </w:r>
      <w:r>
        <w:rPr>
          <w:rFonts w:ascii="宋体" w:hAnsi="宋体" w:cs="TssdEng2"/>
          <w:color w:val="auto"/>
        </w:rPr>
        <w:t>10.2 计算Asy</w:t>
      </w:r>
    </w:p>
    <w:p>
      <w:pPr>
        <w:jc w:val="left"/>
        <w:rPr>
          <w:rFonts w:ascii="宋体" w:hAnsi="宋体" w:cs="TssdEng2"/>
          <w:color w:val="auto"/>
        </w:rPr>
      </w:pPr>
      <w:r>
        <w:rPr>
          <w:rFonts w:ascii="宋体" w:hAnsi="宋体" w:cs="TssdEng2"/>
          <w:color w:val="auto"/>
        </w:rPr>
        <w:tab/>
      </w:r>
      <w:r>
        <w:rPr>
          <w:rFonts w:ascii="宋体" w:hAnsi="宋体" w:cs="TssdEng2"/>
          <w:color w:val="auto"/>
        </w:rPr>
        <w:tab/>
      </w:r>
      <w:r>
        <w:rPr>
          <w:rFonts w:ascii="宋体" w:hAnsi="宋体" w:cs="TssdEng2"/>
          <w:color w:val="auto"/>
        </w:rPr>
        <w:t xml:space="preserve">Asy_1=γo*MII_1/(0.9*(H-as)*fy) </w:t>
      </w:r>
    </w:p>
    <w:p>
      <w:pPr>
        <w:jc w:val="left"/>
        <w:rPr>
          <w:rFonts w:ascii="宋体" w:hAnsi="宋体" w:cs="TssdEng2"/>
          <w:color w:val="auto"/>
        </w:rPr>
      </w:pPr>
      <w:r>
        <w:rPr>
          <w:rFonts w:ascii="宋体" w:hAnsi="宋体" w:cs="TssdEng2"/>
          <w:color w:val="auto"/>
        </w:rPr>
        <w:tab/>
      </w:r>
      <w:r>
        <w:rPr>
          <w:rFonts w:ascii="宋体" w:hAnsi="宋体" w:cs="TssdEng2"/>
          <w:color w:val="auto"/>
        </w:rPr>
        <w:tab/>
      </w:r>
      <w:r>
        <w:rPr>
          <w:rFonts w:ascii="宋体" w:hAnsi="宋体" w:cs="TssdEng2"/>
          <w:color w:val="auto"/>
        </w:rPr>
        <w:tab/>
      </w:r>
      <w:r>
        <w:rPr>
          <w:rFonts w:ascii="宋体" w:hAnsi="宋体" w:cs="TssdEng2"/>
          <w:color w:val="auto"/>
        </w:rPr>
        <w:t>=1.0*33.75*10</w:t>
      </w:r>
      <w:r>
        <w:rPr>
          <w:rFonts w:ascii="宋体" w:hAnsi="宋体" w:cs="TssdEng2"/>
          <w:color w:val="auto"/>
          <w:vertAlign w:val="superscript"/>
        </w:rPr>
        <w:t>6</w:t>
      </w:r>
      <w:r>
        <w:rPr>
          <w:rFonts w:ascii="宋体" w:hAnsi="宋体" w:cs="TssdEng2"/>
          <w:color w:val="auto"/>
        </w:rPr>
        <w:t>/(0.9*(400.000-40.000)*360)</w:t>
      </w:r>
    </w:p>
    <w:p>
      <w:pPr>
        <w:jc w:val="left"/>
        <w:rPr>
          <w:rFonts w:ascii="宋体" w:hAnsi="宋体" w:cs="TssdEng2"/>
          <w:color w:val="auto"/>
        </w:rPr>
      </w:pPr>
      <w:r>
        <w:rPr>
          <w:rFonts w:ascii="宋体" w:hAnsi="宋体" w:cs="TssdEng2"/>
          <w:color w:val="auto"/>
        </w:rPr>
        <w:tab/>
      </w:r>
      <w:r>
        <w:rPr>
          <w:rFonts w:ascii="宋体" w:hAnsi="宋体" w:cs="TssdEng2"/>
          <w:color w:val="auto"/>
        </w:rPr>
        <w:tab/>
      </w:r>
      <w:r>
        <w:rPr>
          <w:rFonts w:ascii="宋体" w:hAnsi="宋体" w:cs="TssdEng2"/>
          <w:color w:val="auto"/>
        </w:rPr>
        <w:tab/>
      </w:r>
      <w:r>
        <w:rPr>
          <w:rFonts w:ascii="宋体" w:hAnsi="宋体" w:cs="TssdEng2"/>
          <w:color w:val="auto"/>
        </w:rPr>
        <w:t>=289.3mm</w:t>
      </w:r>
      <w:r>
        <w:rPr>
          <w:rFonts w:ascii="宋体" w:hAnsi="宋体" w:cs="TssdEng2"/>
          <w:color w:val="auto"/>
          <w:vertAlign w:val="superscript"/>
        </w:rPr>
        <w:t>2</w:t>
      </w:r>
    </w:p>
    <w:p>
      <w:pPr>
        <w:jc w:val="left"/>
        <w:rPr>
          <w:rFonts w:ascii="宋体" w:hAnsi="宋体" w:cs="TssdEng2"/>
          <w:color w:val="auto"/>
        </w:rPr>
      </w:pPr>
      <w:r>
        <w:rPr>
          <w:rFonts w:ascii="宋体" w:hAnsi="宋体" w:cs="TssdEng2"/>
          <w:color w:val="auto"/>
        </w:rPr>
        <w:tab/>
      </w:r>
      <w:r>
        <w:rPr>
          <w:rFonts w:ascii="宋体" w:hAnsi="宋体" w:cs="TssdEng2"/>
          <w:color w:val="auto"/>
        </w:rPr>
        <w:tab/>
      </w:r>
      <w:r>
        <w:rPr>
          <w:rFonts w:ascii="宋体" w:hAnsi="宋体" w:cs="TssdEng2"/>
          <w:color w:val="auto"/>
        </w:rPr>
        <w:t>Asy1=Asy_1=289.3mm</w:t>
      </w:r>
      <w:r>
        <w:rPr>
          <w:rFonts w:ascii="宋体" w:hAnsi="宋体" w:cs="TssdEng2"/>
          <w:color w:val="auto"/>
          <w:vertAlign w:val="superscript"/>
        </w:rPr>
        <w:t>2</w:t>
      </w:r>
    </w:p>
    <w:p>
      <w:pPr>
        <w:jc w:val="left"/>
        <w:rPr>
          <w:rFonts w:ascii="宋体" w:hAnsi="宋体" w:cs="TssdEng2"/>
          <w:color w:val="auto"/>
        </w:rPr>
      </w:pPr>
      <w:r>
        <w:rPr>
          <w:rFonts w:ascii="宋体" w:hAnsi="宋体" w:cs="TssdEng2"/>
          <w:color w:val="auto"/>
        </w:rPr>
        <w:tab/>
      </w:r>
      <w:r>
        <w:rPr>
          <w:rFonts w:ascii="宋体" w:hAnsi="宋体" w:cs="TssdEng2"/>
          <w:color w:val="auto"/>
        </w:rPr>
        <w:tab/>
      </w:r>
      <w:r>
        <w:rPr>
          <w:rFonts w:ascii="宋体" w:hAnsi="宋体" w:cs="TssdEng2"/>
          <w:color w:val="auto"/>
        </w:rPr>
        <w:t>Asy=Asy1/Bx=289.3/1.500=193mm</w:t>
      </w:r>
      <w:r>
        <w:rPr>
          <w:rFonts w:ascii="宋体" w:hAnsi="宋体" w:cs="TssdEng2"/>
          <w:color w:val="auto"/>
          <w:vertAlign w:val="superscript"/>
        </w:rPr>
        <w:t>2</w:t>
      </w:r>
      <w:r>
        <w:rPr>
          <w:rFonts w:ascii="宋体" w:hAnsi="宋体" w:cs="TssdEng2"/>
          <w:color w:val="auto"/>
        </w:rPr>
        <w:t>/m</w:t>
      </w:r>
    </w:p>
    <w:p>
      <w:pPr>
        <w:jc w:val="left"/>
        <w:rPr>
          <w:rFonts w:ascii="宋体" w:hAnsi="宋体" w:cs="TssdEng2"/>
          <w:color w:val="auto"/>
        </w:rPr>
      </w:pPr>
      <w:r>
        <w:rPr>
          <w:rFonts w:ascii="宋体" w:hAnsi="宋体" w:cs="TssdEng2"/>
          <w:color w:val="auto"/>
        </w:rPr>
        <w:tab/>
      </w:r>
      <w:r>
        <w:rPr>
          <w:rFonts w:ascii="宋体" w:hAnsi="宋体" w:cs="TssdEng2"/>
          <w:color w:val="auto"/>
        </w:rPr>
        <w:tab/>
      </w:r>
      <w:r>
        <w:rPr>
          <w:rFonts w:ascii="宋体" w:hAnsi="宋体" w:cs="TssdEng2"/>
          <w:color w:val="auto"/>
        </w:rPr>
        <w:t>Asy=max(Asy, ρmin*H*1000)</w:t>
      </w:r>
    </w:p>
    <w:p>
      <w:pPr>
        <w:jc w:val="left"/>
        <w:rPr>
          <w:rFonts w:ascii="宋体" w:hAnsi="宋体" w:cs="TssdEng2"/>
          <w:color w:val="auto"/>
        </w:rPr>
      </w:pPr>
      <w:r>
        <w:rPr>
          <w:rFonts w:ascii="宋体" w:hAnsi="宋体" w:cs="TssdEng2"/>
          <w:color w:val="auto"/>
        </w:rPr>
        <w:tab/>
      </w:r>
      <w:r>
        <w:rPr>
          <w:rFonts w:ascii="宋体" w:hAnsi="宋体" w:cs="TssdEng2"/>
          <w:color w:val="auto"/>
        </w:rPr>
        <w:tab/>
      </w:r>
      <w:r>
        <w:rPr>
          <w:rFonts w:ascii="宋体" w:hAnsi="宋体" w:cs="TssdEng2"/>
          <w:color w:val="auto"/>
        </w:rPr>
        <w:tab/>
      </w:r>
      <w:r>
        <w:rPr>
          <w:rFonts w:ascii="宋体" w:hAnsi="宋体" w:cs="TssdEng2"/>
          <w:color w:val="auto"/>
        </w:rPr>
        <w:t xml:space="preserve"> =max(193, 0.200%*400*1000)</w:t>
      </w:r>
    </w:p>
    <w:p>
      <w:pPr>
        <w:jc w:val="left"/>
        <w:rPr>
          <w:rFonts w:ascii="宋体" w:hAnsi="宋体" w:cs="TssdEng2"/>
          <w:color w:val="auto"/>
        </w:rPr>
      </w:pPr>
      <w:r>
        <w:rPr>
          <w:rFonts w:ascii="宋体" w:hAnsi="宋体" w:cs="TssdEng2"/>
          <w:color w:val="auto"/>
        </w:rPr>
        <w:tab/>
      </w:r>
      <w:r>
        <w:rPr>
          <w:rFonts w:ascii="宋体" w:hAnsi="宋体" w:cs="TssdEng2"/>
          <w:color w:val="auto"/>
        </w:rPr>
        <w:tab/>
      </w:r>
      <w:r>
        <w:rPr>
          <w:rFonts w:ascii="宋体" w:hAnsi="宋体" w:cs="TssdEng2"/>
          <w:color w:val="auto"/>
        </w:rPr>
        <w:tab/>
      </w:r>
      <w:r>
        <w:rPr>
          <w:rFonts w:ascii="宋体" w:hAnsi="宋体" w:cs="TssdEng2"/>
          <w:color w:val="auto"/>
        </w:rPr>
        <w:t xml:space="preserve"> =800mm</w:t>
      </w:r>
      <w:r>
        <w:rPr>
          <w:rFonts w:ascii="宋体" w:hAnsi="宋体" w:cs="TssdEng2"/>
          <w:color w:val="auto"/>
          <w:vertAlign w:val="superscript"/>
        </w:rPr>
        <w:t>2</w:t>
      </w:r>
      <w:r>
        <w:rPr>
          <w:rFonts w:ascii="宋体" w:hAnsi="宋体" w:cs="TssdEng2"/>
          <w:color w:val="auto"/>
        </w:rPr>
        <w:t>/m</w:t>
      </w:r>
    </w:p>
    <w:p>
      <w:pPr>
        <w:jc w:val="left"/>
        <w:rPr>
          <w:rFonts w:ascii="TssdEng2" w:hAnsi="TssdEng2" w:cs="TssdEng2"/>
          <w:color w:val="auto"/>
        </w:rPr>
      </w:pPr>
      <w:r>
        <w:rPr>
          <w:rFonts w:ascii="宋体" w:hAnsi="宋体" w:cs="TssdEng2"/>
          <w:color w:val="auto"/>
        </w:rPr>
        <w:tab/>
      </w:r>
      <w:r>
        <w:rPr>
          <w:rFonts w:ascii="宋体" w:hAnsi="宋体" w:cs="TssdEng2"/>
          <w:color w:val="auto"/>
        </w:rPr>
        <w:tab/>
      </w:r>
      <w:r>
        <w:rPr>
          <w:rFonts w:ascii="宋体" w:hAnsi="宋体" w:cs="TssdEng2"/>
          <w:color w:val="auto"/>
        </w:rPr>
        <w:t>选择钢筋</w:t>
      </w:r>
      <w:r>
        <w:rPr>
          <w:rFonts w:ascii="TssdEng2" w:hAnsi="TssdEng2" w:cs="TssdEng2"/>
          <w:color w:val="auto"/>
        </w:rPr>
        <w:t>⌲</w:t>
      </w:r>
      <w:r>
        <w:rPr>
          <w:rFonts w:hint="eastAsia" w:ascii="TssdEng2" w:hAnsi="TssdEng2" w:cs="TssdEng2"/>
          <w:color w:val="auto"/>
        </w:rPr>
        <w:t>12@140, 实配面积为808mm</w:t>
      </w:r>
      <w:r>
        <w:rPr>
          <w:rFonts w:ascii="TssdEng2" w:hAnsi="TssdEng2" w:cs="TssdEng2"/>
          <w:color w:val="auto"/>
          <w:vertAlign w:val="superscript"/>
        </w:rPr>
        <w:t>2</w:t>
      </w:r>
      <w:r>
        <w:rPr>
          <w:rFonts w:hint="eastAsia" w:ascii="TssdEng2" w:hAnsi="TssdEng2" w:cs="TssdEng2"/>
          <w:color w:val="auto"/>
        </w:rPr>
        <w:t>/m。</w:t>
      </w:r>
    </w:p>
    <w:p>
      <w:pPr>
        <w:rPr>
          <w:rFonts w:ascii="宋体" w:eastAsia="宋体" w:hAnsiTheme="majorHAnsi" w:cstheme="majorBidi"/>
          <w:b w:val="0"/>
          <w:bCs w:val="0"/>
          <w:color w:val="auto"/>
          <w:sz w:val="21"/>
          <w:szCs w:val="21"/>
          <w:shd w:val="clear" w:color="auto" w:fill="FFFFFF"/>
        </w:rPr>
      </w:pPr>
      <w:r>
        <w:rPr>
          <w:rFonts w:hint="eastAsia" w:ascii="宋体" w:eastAsia="宋体" w:hAnsiTheme="majorHAnsi" w:cstheme="majorBidi"/>
          <w:b w:val="0"/>
          <w:bCs w:val="0"/>
          <w:color w:val="auto"/>
          <w:sz w:val="21"/>
          <w:szCs w:val="21"/>
          <w:shd w:val="clear" w:color="auto" w:fill="FFFFFF"/>
        </w:rPr>
        <w:t>桩承台及独立基础复核后的结论：新增光伏板荷载后原基础能满足承载力要求。</w:t>
      </w:r>
    </w:p>
    <w:p>
      <w:pPr>
        <w:jc w:val="left"/>
        <w:rPr>
          <w:rFonts w:ascii="宋体" w:hAnsi="宋体" w:eastAsia="宋体" w:cs="TssdEng2"/>
          <w:color w:val="auto"/>
        </w:rPr>
      </w:pPr>
    </w:p>
    <w:p>
      <w:pPr>
        <w:rPr>
          <w:color w:val="auto"/>
        </w:rPr>
        <w:sectPr>
          <w:type w:val="continuous"/>
          <w:pgSz w:w="23814" w:h="16839" w:orient="landscape"/>
          <w:pgMar w:top="1814" w:right="1417" w:bottom="1814" w:left="1417" w:header="120" w:footer="200" w:gutter="0"/>
          <w:cols w:space="1134" w:num="2"/>
          <w:titlePg/>
          <w:docGrid w:type="lines" w:linePitch="113" w:charSpace="0"/>
        </w:sectPr>
      </w:pPr>
    </w:p>
    <w:p>
      <w:r>
        <w:drawing>
          <wp:inline distT="0" distB="0" distL="114300" distR="114300">
            <wp:extent cx="13082905" cy="7227570"/>
            <wp:effectExtent l="0" t="0" r="4445" b="11430"/>
            <wp:docPr id="7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6"/>
                    <pic:cNvPicPr>
                      <a:picLocks noChangeAspect="1"/>
                    </pic:cNvPicPr>
                  </pic:nvPicPr>
                  <pic:blipFill>
                    <a:blip r:embed="rId132"/>
                    <a:stretch>
                      <a:fillRect/>
                    </a:stretch>
                  </pic:blipFill>
                  <pic:spPr>
                    <a:xfrm>
                      <a:off x="0" y="0"/>
                      <a:ext cx="13082905" cy="7227570"/>
                    </a:xfrm>
                    <a:prstGeom prst="rect">
                      <a:avLst/>
                    </a:prstGeom>
                    <a:noFill/>
                    <a:ln>
                      <a:noFill/>
                    </a:ln>
                  </pic:spPr>
                </pic:pic>
              </a:graphicData>
            </a:graphic>
          </wp:inline>
        </w:drawing>
      </w:r>
    </w:p>
    <w:p>
      <w:pPr>
        <w:pStyle w:val="17"/>
        <w:numPr>
          <w:ilvl w:val="0"/>
          <w:numId w:val="0"/>
        </w:numPr>
        <w:ind w:firstLine="562" w:firstLineChars="200"/>
        <w:jc w:val="left"/>
        <w:rPr>
          <w:rFonts w:hint="eastAsia" w:asciiTheme="minorEastAsia" w:hAnsiTheme="minorEastAsia" w:eastAsiaTheme="minorEastAsia"/>
          <w:b w:val="0"/>
          <w:color w:val="auto"/>
          <w:sz w:val="28"/>
          <w:szCs w:val="28"/>
          <w:shd w:val="clear" w:color="auto" w:fill="FFFFFF"/>
          <w:lang w:val="en-US" w:eastAsia="zh-CN"/>
        </w:rPr>
      </w:pPr>
      <w:r>
        <w:rPr>
          <w:rFonts w:hint="eastAsia" w:asciiTheme="minorEastAsia" w:hAnsiTheme="minorEastAsia" w:eastAsiaTheme="minorEastAsia"/>
          <w:b/>
          <w:bCs w:val="0"/>
          <w:color w:val="FF0000"/>
          <w:sz w:val="28"/>
          <w:szCs w:val="28"/>
          <w:shd w:val="clear" w:color="auto" w:fill="FFFFFF"/>
          <w:lang w:val="en-US" w:eastAsia="zh-CN"/>
        </w:rPr>
        <w:t>本报告按屋顶面积利用率50%考虑</w:t>
      </w:r>
      <w:r>
        <w:rPr>
          <w:rFonts w:hint="eastAsia" w:asciiTheme="minorEastAsia" w:hAnsiTheme="minorEastAsia" w:eastAsiaTheme="minorEastAsia"/>
          <w:b w:val="0"/>
          <w:color w:val="auto"/>
          <w:sz w:val="28"/>
          <w:szCs w:val="28"/>
          <w:shd w:val="clear" w:color="auto" w:fill="FFFFFF"/>
          <w:lang w:val="en-US" w:eastAsia="zh-CN"/>
        </w:rPr>
        <w:t>，光伏板铺设时应选取对檩条受力有利的位置，如上图所示。</w:t>
      </w:r>
    </w:p>
    <w:p>
      <w:pPr>
        <w:pStyle w:val="17"/>
        <w:numPr>
          <w:ilvl w:val="0"/>
          <w:numId w:val="0"/>
        </w:numPr>
        <w:ind w:firstLine="560" w:firstLineChars="200"/>
        <w:jc w:val="left"/>
        <w:rPr>
          <w:rFonts w:hint="eastAsia" w:asciiTheme="minorEastAsia" w:hAnsiTheme="minorEastAsia" w:eastAsiaTheme="minorEastAsia"/>
          <w:b w:val="0"/>
          <w:color w:val="auto"/>
          <w:sz w:val="28"/>
          <w:szCs w:val="28"/>
          <w:shd w:val="clear" w:color="auto" w:fill="FFFFFF"/>
        </w:rPr>
      </w:pPr>
      <w:r>
        <w:rPr>
          <w:rFonts w:hint="eastAsia" w:asciiTheme="minorEastAsia" w:hAnsiTheme="minorEastAsia" w:eastAsiaTheme="minorEastAsia"/>
          <w:b w:val="0"/>
          <w:color w:val="auto"/>
          <w:sz w:val="28"/>
          <w:szCs w:val="28"/>
          <w:shd w:val="clear" w:color="auto" w:fill="FFFFFF"/>
          <w:lang w:val="en-US" w:eastAsia="zh-CN"/>
        </w:rPr>
        <w:t>原设计采用了</w:t>
      </w:r>
      <w:r>
        <w:rPr>
          <w:rFonts w:hint="eastAsia" w:asciiTheme="minorEastAsia" w:hAnsiTheme="minorEastAsia" w:eastAsiaTheme="minorEastAsia"/>
          <w:b w:val="0"/>
          <w:color w:val="auto"/>
          <w:sz w:val="28"/>
          <w:szCs w:val="28"/>
          <w:shd w:val="clear" w:color="auto" w:fill="FFFFFF"/>
        </w:rPr>
        <w:t>0.</w:t>
      </w:r>
      <w:r>
        <w:rPr>
          <w:rFonts w:hint="eastAsia" w:asciiTheme="minorEastAsia" w:hAnsiTheme="minorEastAsia" w:eastAsiaTheme="minorEastAsia"/>
          <w:b w:val="0"/>
          <w:color w:val="auto"/>
          <w:sz w:val="28"/>
          <w:szCs w:val="28"/>
          <w:shd w:val="clear" w:color="auto" w:fill="FFFFFF"/>
          <w:lang w:val="en-US" w:eastAsia="zh-CN"/>
        </w:rPr>
        <w:t>15</w:t>
      </w:r>
      <w:r>
        <w:rPr>
          <w:rFonts w:hint="eastAsia" w:asciiTheme="minorEastAsia" w:hAnsiTheme="minorEastAsia" w:eastAsiaTheme="minorEastAsia"/>
          <w:b w:val="0"/>
          <w:color w:val="auto"/>
          <w:sz w:val="28"/>
          <w:szCs w:val="28"/>
          <w:shd w:val="clear" w:color="auto" w:fill="FFFFFF"/>
        </w:rPr>
        <w:t>kN/m</w:t>
      </w:r>
      <w:r>
        <w:rPr>
          <w:rFonts w:hint="eastAsia" w:asciiTheme="minorEastAsia" w:hAnsiTheme="minorEastAsia" w:eastAsiaTheme="minorEastAsia"/>
          <w:b w:val="0"/>
          <w:color w:val="auto"/>
          <w:sz w:val="28"/>
          <w:szCs w:val="28"/>
          <w:shd w:val="clear" w:color="auto" w:fill="FFFFFF"/>
          <w:vertAlign w:val="superscript"/>
        </w:rPr>
        <w:t>2</w:t>
      </w:r>
      <w:r>
        <w:rPr>
          <w:rFonts w:hint="eastAsia" w:asciiTheme="minorEastAsia" w:hAnsiTheme="minorEastAsia" w:eastAsiaTheme="minorEastAsia"/>
          <w:b w:val="0"/>
          <w:color w:val="auto"/>
          <w:sz w:val="28"/>
          <w:szCs w:val="28"/>
          <w:shd w:val="clear" w:color="auto" w:fill="FFFFFF"/>
        </w:rPr>
        <w:t>吊挂荷载</w:t>
      </w:r>
      <w:r>
        <w:rPr>
          <w:rFonts w:hint="eastAsia" w:asciiTheme="minorEastAsia" w:hAnsiTheme="minorEastAsia" w:eastAsiaTheme="minorEastAsia"/>
          <w:b w:val="0"/>
          <w:color w:val="auto"/>
          <w:sz w:val="28"/>
          <w:szCs w:val="28"/>
          <w:shd w:val="clear" w:color="auto" w:fill="FFFFFF"/>
          <w:lang w:eastAsia="zh-CN"/>
        </w:rPr>
        <w:t>，</w:t>
      </w:r>
      <w:r>
        <w:rPr>
          <w:rFonts w:hint="eastAsia" w:asciiTheme="minorEastAsia" w:hAnsiTheme="minorEastAsia" w:eastAsiaTheme="minorEastAsia"/>
          <w:b w:val="0"/>
          <w:color w:val="auto"/>
          <w:sz w:val="28"/>
          <w:szCs w:val="28"/>
          <w:shd w:val="clear" w:color="auto" w:fill="FFFFFF"/>
          <w:lang w:val="en-US" w:eastAsia="zh-CN"/>
        </w:rPr>
        <w:t>但经现场踏勘屋顶并没有吊挂任何东西，</w:t>
      </w:r>
      <w:r>
        <w:rPr>
          <w:rFonts w:hint="eastAsia" w:asciiTheme="minorEastAsia" w:hAnsiTheme="minorEastAsia" w:eastAsiaTheme="minorEastAsia"/>
          <w:b/>
          <w:bCs w:val="0"/>
          <w:color w:val="FF0000"/>
          <w:sz w:val="28"/>
          <w:szCs w:val="28"/>
          <w:shd w:val="clear" w:color="auto" w:fill="FFFFFF"/>
          <w:lang w:val="en-US" w:eastAsia="zh-CN"/>
        </w:rPr>
        <w:t>故此处复核时与业主方确认过后，不考虑吊挂荷载，业主方在以后的使用过程中也不得在屋面上吊挂任何东西</w:t>
      </w:r>
      <w:r>
        <w:rPr>
          <w:rFonts w:hint="eastAsia" w:asciiTheme="minorEastAsia" w:hAnsiTheme="minorEastAsia" w:eastAsiaTheme="minorEastAsia"/>
          <w:b w:val="0"/>
          <w:color w:val="auto"/>
          <w:sz w:val="28"/>
          <w:szCs w:val="28"/>
          <w:shd w:val="clear" w:color="auto" w:fill="FFFFFF"/>
        </w:rPr>
        <w:t>。</w:t>
      </w:r>
    </w:p>
    <w:sectPr>
      <w:pgSz w:w="23814" w:h="16839" w:orient="landscape"/>
      <w:pgMar w:top="1814" w:right="1417" w:bottom="1814" w:left="1417" w:header="120" w:footer="200" w:gutter="0"/>
      <w:cols w:space="425" w:num="1"/>
      <w:titlePg/>
      <w:docGrid w:type="lines" w:linePitch="113"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楷体_GB2312">
    <w:altName w:val="楷体"/>
    <w:panose1 w:val="00000000000000000000"/>
    <w:charset w:val="86"/>
    <w:family w:val="auto"/>
    <w:pitch w:val="default"/>
    <w:sig w:usb0="00000000" w:usb1="00000000" w:usb2="00000010" w:usb3="00000000" w:csb0="00040000" w:csb1="00000000"/>
  </w:font>
  <w:font w:name="TssdEng2">
    <w:altName w:val="Arial"/>
    <w:panose1 w:val="00000000000000000000"/>
    <w:charset w:val="00"/>
    <w:family w:val="swiss"/>
    <w:pitch w:val="default"/>
    <w:sig w:usb0="00000000" w:usb1="00000000" w:usb2="00000008" w:usb3="00000000" w:csb0="0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95190748"/>
      <w:docPartObj>
        <w:docPartGallery w:val="autotext"/>
      </w:docPartObj>
    </w:sdtPr>
    <w:sdtContent>
      <w:p>
        <w:pPr>
          <w:pStyle w:val="11"/>
          <w:jc w:val="center"/>
        </w:pPr>
        <w:r>
          <w:fldChar w:fldCharType="begin"/>
        </w:r>
        <w:r>
          <w:instrText xml:space="preserve"> PAGE   \* MERGEFORMAT </w:instrText>
        </w:r>
        <w:r>
          <w:fldChar w:fldCharType="separate"/>
        </w:r>
        <w:r>
          <w:rPr>
            <w:lang w:val="zh-CN"/>
          </w:rPr>
          <w:t>2</w:t>
        </w:r>
        <w:r>
          <w:rPr>
            <w:lang w:val="zh-CN"/>
          </w:rPr>
          <w:fldChar w:fldCharType="end"/>
        </w:r>
      </w:p>
    </w:sdtContent>
  </w:sdt>
  <w:p>
    <w:pPr>
      <w:pStyle w:val="1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81344491"/>
      <w:docPartObj>
        <w:docPartGallery w:val="autotext"/>
      </w:docPartObj>
    </w:sdtPr>
    <w:sdtContent>
      <w:p>
        <w:pPr>
          <w:pStyle w:val="11"/>
          <w:jc w:val="center"/>
        </w:pPr>
        <w:r>
          <w:t xml:space="preserve">- </w:t>
        </w:r>
        <w:r>
          <w:fldChar w:fldCharType="begin"/>
        </w:r>
        <w:r>
          <w:instrText xml:space="preserve">PAGE   \* MERGEFORMAT</w:instrText>
        </w:r>
        <w:r>
          <w:fldChar w:fldCharType="separate"/>
        </w:r>
        <w:r>
          <w:t>36</w:t>
        </w:r>
        <w:r>
          <w:fldChar w:fldCharType="end"/>
        </w:r>
        <w:r>
          <w:t xml:space="preserve"> -</w:t>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t xml:space="preserve">- </w:t>
    </w:r>
    <w:r>
      <w:fldChar w:fldCharType="begin"/>
    </w:r>
    <w:r>
      <w:instrText xml:space="preserve">PAGE   \* MERGEFORMAT</w:instrText>
    </w:r>
    <w:r>
      <w:fldChar w:fldCharType="separate"/>
    </w:r>
    <w:r>
      <w:t>6</w:t>
    </w:r>
    <w:r>
      <w:fldChar w:fldCharType="end"/>
    </w:r>
    <w: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78683747"/>
      <w:docPartObj>
        <w:docPartGallery w:val="autotext"/>
      </w:docPartObj>
    </w:sdtPr>
    <w:sdtContent>
      <w:p>
        <w:pPr>
          <w:pStyle w:val="11"/>
          <w:jc w:val="center"/>
        </w:pPr>
        <w:r>
          <w:t xml:space="preserve">- </w:t>
        </w:r>
        <w:r>
          <w:fldChar w:fldCharType="begin"/>
        </w:r>
        <w:r>
          <w:instrText xml:space="preserve">PAGE   \* MERGEFORMAT</w:instrText>
        </w:r>
        <w:r>
          <w:fldChar w:fldCharType="separate"/>
        </w:r>
        <w:r>
          <w:fldChar w:fldCharType="end"/>
        </w:r>
        <w:r>
          <w:t xml:space="preserve"> -</w:t>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t xml:space="preserve">- </w:t>
    </w:r>
    <w:r>
      <w:fldChar w:fldCharType="begin"/>
    </w:r>
    <w:r>
      <w:instrText xml:space="preserve">PAGE   \* MERGEFORMAT</w:instrText>
    </w:r>
    <w:r>
      <w:fldChar w:fldCharType="separate"/>
    </w:r>
    <w:r>
      <w:t>85</w:t>
    </w:r>
    <w:r>
      <w:fldChar w:fldCharType="end"/>
    </w:r>
    <w: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rPr>
        <w:rFonts w:hint="default" w:eastAsiaTheme="minorEastAsia"/>
        <w:lang w:val="en-US" w:eastAsia="zh-CN"/>
      </w:rPr>
    </w:pPr>
    <w:r>
      <w:rPr>
        <w:rFonts w:hint="eastAsia"/>
        <w:lang w:val="en-US" w:eastAsia="zh-CN"/>
      </w:rPr>
      <w:t>附图一  光伏板布置建议图</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41C6995"/>
    <w:multiLevelType w:val="singleLevel"/>
    <w:tmpl w:val="F41C6995"/>
    <w:lvl w:ilvl="0" w:tentative="0">
      <w:start w:val="10"/>
      <w:numFmt w:val="chineseCounting"/>
      <w:suff w:val="space"/>
      <w:lvlText w:val="%1."/>
      <w:lvlJc w:val="left"/>
      <w:rPr>
        <w:rFonts w:hint="eastAsia"/>
      </w:rPr>
    </w:lvl>
  </w:abstractNum>
  <w:abstractNum w:abstractNumId="1">
    <w:nsid w:val="1B1D662A"/>
    <w:multiLevelType w:val="multilevel"/>
    <w:tmpl w:val="1B1D662A"/>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74ACB27F"/>
    <w:multiLevelType w:val="singleLevel"/>
    <w:tmpl w:val="74ACB27F"/>
    <w:lvl w:ilvl="0" w:tentative="0">
      <w:start w:val="2"/>
      <w:numFmt w:val="decimal"/>
      <w:suff w:val="nothing"/>
      <w:lvlText w:val="%1）"/>
      <w:lvlJc w:val="left"/>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displayBackgroundShape w:val="1"/>
  <w:bordersDoNotSurroundHeader w:val="1"/>
  <w:bordersDoNotSurroundFooter w:val="1"/>
  <w:hideSpellingErrors/>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M0MjQzZDQ2MmQ2M2UwNDViMDU5ZTUwNGNjOGU1NWQifQ=="/>
  </w:docVars>
  <w:rsids>
    <w:rsidRoot w:val="00C53943"/>
    <w:rsid w:val="000000DD"/>
    <w:rsid w:val="00001A26"/>
    <w:rsid w:val="00001A63"/>
    <w:rsid w:val="00003BA0"/>
    <w:rsid w:val="00006154"/>
    <w:rsid w:val="00006ADF"/>
    <w:rsid w:val="000125A9"/>
    <w:rsid w:val="000133E0"/>
    <w:rsid w:val="000176A0"/>
    <w:rsid w:val="00022300"/>
    <w:rsid w:val="00024DFC"/>
    <w:rsid w:val="00025ADA"/>
    <w:rsid w:val="00026F58"/>
    <w:rsid w:val="00027074"/>
    <w:rsid w:val="00030277"/>
    <w:rsid w:val="0003045F"/>
    <w:rsid w:val="0003659E"/>
    <w:rsid w:val="00037420"/>
    <w:rsid w:val="00040E9B"/>
    <w:rsid w:val="00041A38"/>
    <w:rsid w:val="00042FE8"/>
    <w:rsid w:val="00043B96"/>
    <w:rsid w:val="00043CCE"/>
    <w:rsid w:val="000442C1"/>
    <w:rsid w:val="00047F22"/>
    <w:rsid w:val="000519B9"/>
    <w:rsid w:val="000520C2"/>
    <w:rsid w:val="00052DD0"/>
    <w:rsid w:val="00054B10"/>
    <w:rsid w:val="00056F86"/>
    <w:rsid w:val="00057010"/>
    <w:rsid w:val="00061042"/>
    <w:rsid w:val="00061127"/>
    <w:rsid w:val="0006484A"/>
    <w:rsid w:val="00066068"/>
    <w:rsid w:val="00067818"/>
    <w:rsid w:val="00067CB9"/>
    <w:rsid w:val="000737DB"/>
    <w:rsid w:val="00073929"/>
    <w:rsid w:val="00073AD0"/>
    <w:rsid w:val="00077F17"/>
    <w:rsid w:val="00080FBE"/>
    <w:rsid w:val="00082D6D"/>
    <w:rsid w:val="00084325"/>
    <w:rsid w:val="00084D24"/>
    <w:rsid w:val="00085A55"/>
    <w:rsid w:val="00085A66"/>
    <w:rsid w:val="00086003"/>
    <w:rsid w:val="00086802"/>
    <w:rsid w:val="000902A1"/>
    <w:rsid w:val="000911F1"/>
    <w:rsid w:val="000914CA"/>
    <w:rsid w:val="00094412"/>
    <w:rsid w:val="00096E0E"/>
    <w:rsid w:val="00097201"/>
    <w:rsid w:val="000976D8"/>
    <w:rsid w:val="00097FB8"/>
    <w:rsid w:val="000A1BAB"/>
    <w:rsid w:val="000A2CBC"/>
    <w:rsid w:val="000A3C8B"/>
    <w:rsid w:val="000A47B8"/>
    <w:rsid w:val="000A4D8D"/>
    <w:rsid w:val="000A4F20"/>
    <w:rsid w:val="000A6B1B"/>
    <w:rsid w:val="000B403B"/>
    <w:rsid w:val="000B4137"/>
    <w:rsid w:val="000B48D6"/>
    <w:rsid w:val="000B5ECB"/>
    <w:rsid w:val="000B65C0"/>
    <w:rsid w:val="000B6811"/>
    <w:rsid w:val="000C13B0"/>
    <w:rsid w:val="000C24D6"/>
    <w:rsid w:val="000C293B"/>
    <w:rsid w:val="000C29C2"/>
    <w:rsid w:val="000C2B70"/>
    <w:rsid w:val="000C347C"/>
    <w:rsid w:val="000C5C63"/>
    <w:rsid w:val="000C6093"/>
    <w:rsid w:val="000C60F7"/>
    <w:rsid w:val="000C6F89"/>
    <w:rsid w:val="000D0B39"/>
    <w:rsid w:val="000D5018"/>
    <w:rsid w:val="000D7489"/>
    <w:rsid w:val="000D7B18"/>
    <w:rsid w:val="000E2C00"/>
    <w:rsid w:val="000E64E6"/>
    <w:rsid w:val="000E7822"/>
    <w:rsid w:val="000E7CD0"/>
    <w:rsid w:val="000F2B87"/>
    <w:rsid w:val="000F66D9"/>
    <w:rsid w:val="000F76A1"/>
    <w:rsid w:val="000F7F82"/>
    <w:rsid w:val="00101A1D"/>
    <w:rsid w:val="00102991"/>
    <w:rsid w:val="001052D2"/>
    <w:rsid w:val="00115383"/>
    <w:rsid w:val="0012220E"/>
    <w:rsid w:val="001261A7"/>
    <w:rsid w:val="00127390"/>
    <w:rsid w:val="0012772B"/>
    <w:rsid w:val="00130A6F"/>
    <w:rsid w:val="00131B57"/>
    <w:rsid w:val="0013550E"/>
    <w:rsid w:val="00135A0C"/>
    <w:rsid w:val="00135A37"/>
    <w:rsid w:val="00136D90"/>
    <w:rsid w:val="00137B7E"/>
    <w:rsid w:val="001415A8"/>
    <w:rsid w:val="00141BAA"/>
    <w:rsid w:val="00146103"/>
    <w:rsid w:val="00147173"/>
    <w:rsid w:val="001505E7"/>
    <w:rsid w:val="00151745"/>
    <w:rsid w:val="00151770"/>
    <w:rsid w:val="00153316"/>
    <w:rsid w:val="001534E5"/>
    <w:rsid w:val="001549D0"/>
    <w:rsid w:val="00165BE5"/>
    <w:rsid w:val="0016684B"/>
    <w:rsid w:val="00166A65"/>
    <w:rsid w:val="00166F51"/>
    <w:rsid w:val="00170719"/>
    <w:rsid w:val="0017752D"/>
    <w:rsid w:val="001803AC"/>
    <w:rsid w:val="00183B8B"/>
    <w:rsid w:val="0018676E"/>
    <w:rsid w:val="00186C0D"/>
    <w:rsid w:val="00187269"/>
    <w:rsid w:val="0018779C"/>
    <w:rsid w:val="00191E5B"/>
    <w:rsid w:val="0019238A"/>
    <w:rsid w:val="00192840"/>
    <w:rsid w:val="00192B5B"/>
    <w:rsid w:val="00193B46"/>
    <w:rsid w:val="0019592D"/>
    <w:rsid w:val="0019629E"/>
    <w:rsid w:val="00196419"/>
    <w:rsid w:val="001970D2"/>
    <w:rsid w:val="001A2018"/>
    <w:rsid w:val="001A4306"/>
    <w:rsid w:val="001B0C11"/>
    <w:rsid w:val="001B52A8"/>
    <w:rsid w:val="001B647C"/>
    <w:rsid w:val="001B6EC2"/>
    <w:rsid w:val="001B70DA"/>
    <w:rsid w:val="001C0412"/>
    <w:rsid w:val="001C298C"/>
    <w:rsid w:val="001C673E"/>
    <w:rsid w:val="001C6C9A"/>
    <w:rsid w:val="001D23FF"/>
    <w:rsid w:val="001D2BFD"/>
    <w:rsid w:val="001D2FF9"/>
    <w:rsid w:val="001D3B0C"/>
    <w:rsid w:val="001D640D"/>
    <w:rsid w:val="001D69B4"/>
    <w:rsid w:val="001D6A5E"/>
    <w:rsid w:val="001E0CDD"/>
    <w:rsid w:val="001E1118"/>
    <w:rsid w:val="001E385C"/>
    <w:rsid w:val="001E387C"/>
    <w:rsid w:val="001E5EAE"/>
    <w:rsid w:val="001E688E"/>
    <w:rsid w:val="001E74D3"/>
    <w:rsid w:val="001F0C27"/>
    <w:rsid w:val="001F1AE6"/>
    <w:rsid w:val="001F5CBF"/>
    <w:rsid w:val="002009E8"/>
    <w:rsid w:val="00201C18"/>
    <w:rsid w:val="0020796C"/>
    <w:rsid w:val="002122C7"/>
    <w:rsid w:val="00213455"/>
    <w:rsid w:val="0021552D"/>
    <w:rsid w:val="002178DD"/>
    <w:rsid w:val="0022085A"/>
    <w:rsid w:val="00223645"/>
    <w:rsid w:val="0022747B"/>
    <w:rsid w:val="00230767"/>
    <w:rsid w:val="0023160E"/>
    <w:rsid w:val="0023253B"/>
    <w:rsid w:val="002341A8"/>
    <w:rsid w:val="00235847"/>
    <w:rsid w:val="002375BE"/>
    <w:rsid w:val="00244F4A"/>
    <w:rsid w:val="002471BC"/>
    <w:rsid w:val="00251A4C"/>
    <w:rsid w:val="00253878"/>
    <w:rsid w:val="00253B98"/>
    <w:rsid w:val="00257E6C"/>
    <w:rsid w:val="00261502"/>
    <w:rsid w:val="002620BE"/>
    <w:rsid w:val="002627BE"/>
    <w:rsid w:val="002654D2"/>
    <w:rsid w:val="002656EA"/>
    <w:rsid w:val="00274AEA"/>
    <w:rsid w:val="002754C1"/>
    <w:rsid w:val="00286122"/>
    <w:rsid w:val="00291C1B"/>
    <w:rsid w:val="002974FA"/>
    <w:rsid w:val="002A0E2F"/>
    <w:rsid w:val="002A40FB"/>
    <w:rsid w:val="002A4542"/>
    <w:rsid w:val="002A4C20"/>
    <w:rsid w:val="002A4DE3"/>
    <w:rsid w:val="002A4FAE"/>
    <w:rsid w:val="002B2DB7"/>
    <w:rsid w:val="002B3EC3"/>
    <w:rsid w:val="002B40DD"/>
    <w:rsid w:val="002B5DA9"/>
    <w:rsid w:val="002B5E1D"/>
    <w:rsid w:val="002B7DD9"/>
    <w:rsid w:val="002C0A34"/>
    <w:rsid w:val="002C0C6B"/>
    <w:rsid w:val="002C0D61"/>
    <w:rsid w:val="002C34B5"/>
    <w:rsid w:val="002C60F2"/>
    <w:rsid w:val="002D1B57"/>
    <w:rsid w:val="002E034D"/>
    <w:rsid w:val="002E379E"/>
    <w:rsid w:val="002E5FAD"/>
    <w:rsid w:val="002E707B"/>
    <w:rsid w:val="002F2EB1"/>
    <w:rsid w:val="002F576F"/>
    <w:rsid w:val="002F669C"/>
    <w:rsid w:val="002F6BBC"/>
    <w:rsid w:val="002F735E"/>
    <w:rsid w:val="0030139C"/>
    <w:rsid w:val="003013DE"/>
    <w:rsid w:val="0030338F"/>
    <w:rsid w:val="003060A8"/>
    <w:rsid w:val="003107FD"/>
    <w:rsid w:val="00312794"/>
    <w:rsid w:val="003174E3"/>
    <w:rsid w:val="00321A8B"/>
    <w:rsid w:val="003238BE"/>
    <w:rsid w:val="00323A1B"/>
    <w:rsid w:val="00326664"/>
    <w:rsid w:val="003270E5"/>
    <w:rsid w:val="0033473C"/>
    <w:rsid w:val="00334C13"/>
    <w:rsid w:val="003357B4"/>
    <w:rsid w:val="00337DD5"/>
    <w:rsid w:val="003409EA"/>
    <w:rsid w:val="00340D0C"/>
    <w:rsid w:val="00341667"/>
    <w:rsid w:val="00342221"/>
    <w:rsid w:val="00346D28"/>
    <w:rsid w:val="003474FE"/>
    <w:rsid w:val="00351EB2"/>
    <w:rsid w:val="00355DD2"/>
    <w:rsid w:val="00356DF1"/>
    <w:rsid w:val="0035743B"/>
    <w:rsid w:val="00363CC7"/>
    <w:rsid w:val="0037022F"/>
    <w:rsid w:val="00372CC5"/>
    <w:rsid w:val="003746DB"/>
    <w:rsid w:val="00376660"/>
    <w:rsid w:val="00381500"/>
    <w:rsid w:val="00384E63"/>
    <w:rsid w:val="0038522E"/>
    <w:rsid w:val="0038569F"/>
    <w:rsid w:val="00390872"/>
    <w:rsid w:val="00394DE7"/>
    <w:rsid w:val="003A0A35"/>
    <w:rsid w:val="003A28DE"/>
    <w:rsid w:val="003A3915"/>
    <w:rsid w:val="003A4FD6"/>
    <w:rsid w:val="003B0B83"/>
    <w:rsid w:val="003B3C35"/>
    <w:rsid w:val="003B4E2A"/>
    <w:rsid w:val="003B55AB"/>
    <w:rsid w:val="003B72C9"/>
    <w:rsid w:val="003B7959"/>
    <w:rsid w:val="003C0103"/>
    <w:rsid w:val="003C0D2E"/>
    <w:rsid w:val="003C2971"/>
    <w:rsid w:val="003C377B"/>
    <w:rsid w:val="003C6961"/>
    <w:rsid w:val="003D0C3E"/>
    <w:rsid w:val="003D40AC"/>
    <w:rsid w:val="003D6752"/>
    <w:rsid w:val="003E2AD0"/>
    <w:rsid w:val="003E46ED"/>
    <w:rsid w:val="003E5180"/>
    <w:rsid w:val="003E59B1"/>
    <w:rsid w:val="003F4FB7"/>
    <w:rsid w:val="00400D80"/>
    <w:rsid w:val="004027A3"/>
    <w:rsid w:val="00402905"/>
    <w:rsid w:val="00403072"/>
    <w:rsid w:val="004112D8"/>
    <w:rsid w:val="00417A3E"/>
    <w:rsid w:val="00422F38"/>
    <w:rsid w:val="00423455"/>
    <w:rsid w:val="00424C21"/>
    <w:rsid w:val="00425D8F"/>
    <w:rsid w:val="00425FFD"/>
    <w:rsid w:val="00426C64"/>
    <w:rsid w:val="00427807"/>
    <w:rsid w:val="0043164F"/>
    <w:rsid w:val="00434A95"/>
    <w:rsid w:val="00437144"/>
    <w:rsid w:val="00444523"/>
    <w:rsid w:val="004457F5"/>
    <w:rsid w:val="004466A1"/>
    <w:rsid w:val="00447115"/>
    <w:rsid w:val="004500B8"/>
    <w:rsid w:val="00451956"/>
    <w:rsid w:val="00453FDA"/>
    <w:rsid w:val="004555CC"/>
    <w:rsid w:val="00455D48"/>
    <w:rsid w:val="00456845"/>
    <w:rsid w:val="004622D0"/>
    <w:rsid w:val="0046243B"/>
    <w:rsid w:val="0046266F"/>
    <w:rsid w:val="00462A90"/>
    <w:rsid w:val="004721C0"/>
    <w:rsid w:val="00477B84"/>
    <w:rsid w:val="0048064A"/>
    <w:rsid w:val="004814F8"/>
    <w:rsid w:val="0048245C"/>
    <w:rsid w:val="0049064B"/>
    <w:rsid w:val="00490EA2"/>
    <w:rsid w:val="00492B0F"/>
    <w:rsid w:val="00496BF8"/>
    <w:rsid w:val="004A3CE7"/>
    <w:rsid w:val="004A5DF9"/>
    <w:rsid w:val="004A6C6B"/>
    <w:rsid w:val="004B04EC"/>
    <w:rsid w:val="004B0C8F"/>
    <w:rsid w:val="004B0FAB"/>
    <w:rsid w:val="004B1D39"/>
    <w:rsid w:val="004B71C3"/>
    <w:rsid w:val="004C006F"/>
    <w:rsid w:val="004C122C"/>
    <w:rsid w:val="004C3B45"/>
    <w:rsid w:val="004C3F90"/>
    <w:rsid w:val="004C4D74"/>
    <w:rsid w:val="004C769E"/>
    <w:rsid w:val="004D1034"/>
    <w:rsid w:val="004D7254"/>
    <w:rsid w:val="004D7FAC"/>
    <w:rsid w:val="004E16D0"/>
    <w:rsid w:val="004E1D75"/>
    <w:rsid w:val="004E2233"/>
    <w:rsid w:val="004F04FE"/>
    <w:rsid w:val="004F0D95"/>
    <w:rsid w:val="004F2A3C"/>
    <w:rsid w:val="004F3B55"/>
    <w:rsid w:val="004F4DE1"/>
    <w:rsid w:val="00501762"/>
    <w:rsid w:val="00502281"/>
    <w:rsid w:val="005069DA"/>
    <w:rsid w:val="00510368"/>
    <w:rsid w:val="005105EF"/>
    <w:rsid w:val="00516F24"/>
    <w:rsid w:val="00521600"/>
    <w:rsid w:val="00521664"/>
    <w:rsid w:val="00521B94"/>
    <w:rsid w:val="00523E08"/>
    <w:rsid w:val="00526435"/>
    <w:rsid w:val="00532C03"/>
    <w:rsid w:val="005337D1"/>
    <w:rsid w:val="00533A9F"/>
    <w:rsid w:val="00534E99"/>
    <w:rsid w:val="00535FCD"/>
    <w:rsid w:val="00536338"/>
    <w:rsid w:val="005363D4"/>
    <w:rsid w:val="00546490"/>
    <w:rsid w:val="0055012A"/>
    <w:rsid w:val="005517B1"/>
    <w:rsid w:val="005523AA"/>
    <w:rsid w:val="00554555"/>
    <w:rsid w:val="005639DC"/>
    <w:rsid w:val="00563CA4"/>
    <w:rsid w:val="005654A2"/>
    <w:rsid w:val="005664B0"/>
    <w:rsid w:val="00571BF5"/>
    <w:rsid w:val="00572C61"/>
    <w:rsid w:val="00572E41"/>
    <w:rsid w:val="00573FA2"/>
    <w:rsid w:val="00574894"/>
    <w:rsid w:val="00575C2E"/>
    <w:rsid w:val="00580308"/>
    <w:rsid w:val="005805CE"/>
    <w:rsid w:val="00583BC2"/>
    <w:rsid w:val="00583CD1"/>
    <w:rsid w:val="00583D7C"/>
    <w:rsid w:val="0058530E"/>
    <w:rsid w:val="005872C8"/>
    <w:rsid w:val="0058795D"/>
    <w:rsid w:val="005879B9"/>
    <w:rsid w:val="00591545"/>
    <w:rsid w:val="00593235"/>
    <w:rsid w:val="0059594E"/>
    <w:rsid w:val="00595EC7"/>
    <w:rsid w:val="005A4B61"/>
    <w:rsid w:val="005A4EED"/>
    <w:rsid w:val="005A5BFA"/>
    <w:rsid w:val="005B2F11"/>
    <w:rsid w:val="005B5319"/>
    <w:rsid w:val="005B7255"/>
    <w:rsid w:val="005B7B68"/>
    <w:rsid w:val="005C5241"/>
    <w:rsid w:val="005C5631"/>
    <w:rsid w:val="005C5DAB"/>
    <w:rsid w:val="005C638B"/>
    <w:rsid w:val="005C6778"/>
    <w:rsid w:val="005C7FC5"/>
    <w:rsid w:val="005D0E08"/>
    <w:rsid w:val="005D15D4"/>
    <w:rsid w:val="005D1751"/>
    <w:rsid w:val="005D1959"/>
    <w:rsid w:val="005D433B"/>
    <w:rsid w:val="005D5265"/>
    <w:rsid w:val="005D6CA3"/>
    <w:rsid w:val="005E70CB"/>
    <w:rsid w:val="005F2889"/>
    <w:rsid w:val="005F2D97"/>
    <w:rsid w:val="005F4338"/>
    <w:rsid w:val="005F5226"/>
    <w:rsid w:val="00602996"/>
    <w:rsid w:val="006044E6"/>
    <w:rsid w:val="00606CB4"/>
    <w:rsid w:val="00611B7F"/>
    <w:rsid w:val="00616EED"/>
    <w:rsid w:val="006178BC"/>
    <w:rsid w:val="00617B14"/>
    <w:rsid w:val="00623BA1"/>
    <w:rsid w:val="00624D84"/>
    <w:rsid w:val="006258B7"/>
    <w:rsid w:val="00625EF4"/>
    <w:rsid w:val="00627F34"/>
    <w:rsid w:val="00630084"/>
    <w:rsid w:val="0063089C"/>
    <w:rsid w:val="00631F07"/>
    <w:rsid w:val="006348AE"/>
    <w:rsid w:val="00635415"/>
    <w:rsid w:val="0063731F"/>
    <w:rsid w:val="00640E8F"/>
    <w:rsid w:val="00644228"/>
    <w:rsid w:val="00645B3A"/>
    <w:rsid w:val="0064722D"/>
    <w:rsid w:val="00650B19"/>
    <w:rsid w:val="00653A94"/>
    <w:rsid w:val="006553E0"/>
    <w:rsid w:val="006553FE"/>
    <w:rsid w:val="00663710"/>
    <w:rsid w:val="00664879"/>
    <w:rsid w:val="00667526"/>
    <w:rsid w:val="00671883"/>
    <w:rsid w:val="0067631E"/>
    <w:rsid w:val="00677841"/>
    <w:rsid w:val="00677895"/>
    <w:rsid w:val="00680E8C"/>
    <w:rsid w:val="00682B5F"/>
    <w:rsid w:val="00685E2A"/>
    <w:rsid w:val="00686C37"/>
    <w:rsid w:val="00691E86"/>
    <w:rsid w:val="00695973"/>
    <w:rsid w:val="006975C4"/>
    <w:rsid w:val="006A0DA4"/>
    <w:rsid w:val="006A261B"/>
    <w:rsid w:val="006A2EC4"/>
    <w:rsid w:val="006A3936"/>
    <w:rsid w:val="006A3FDD"/>
    <w:rsid w:val="006A406B"/>
    <w:rsid w:val="006A635F"/>
    <w:rsid w:val="006A7933"/>
    <w:rsid w:val="006B21A8"/>
    <w:rsid w:val="006B6512"/>
    <w:rsid w:val="006B670A"/>
    <w:rsid w:val="006B7699"/>
    <w:rsid w:val="006C2CE9"/>
    <w:rsid w:val="006C3A8C"/>
    <w:rsid w:val="006C7BEF"/>
    <w:rsid w:val="006D06F0"/>
    <w:rsid w:val="006D0AE4"/>
    <w:rsid w:val="006D2CEC"/>
    <w:rsid w:val="006D3733"/>
    <w:rsid w:val="006E0847"/>
    <w:rsid w:val="006E0CA2"/>
    <w:rsid w:val="006E197C"/>
    <w:rsid w:val="006E3137"/>
    <w:rsid w:val="006E4DF4"/>
    <w:rsid w:val="006F00C8"/>
    <w:rsid w:val="006F109C"/>
    <w:rsid w:val="006F1DD6"/>
    <w:rsid w:val="006F2595"/>
    <w:rsid w:val="006F2612"/>
    <w:rsid w:val="006F2CA0"/>
    <w:rsid w:val="006F58FB"/>
    <w:rsid w:val="006F6C25"/>
    <w:rsid w:val="00700146"/>
    <w:rsid w:val="00701799"/>
    <w:rsid w:val="00707B1E"/>
    <w:rsid w:val="007106E2"/>
    <w:rsid w:val="00711519"/>
    <w:rsid w:val="00711E8A"/>
    <w:rsid w:val="0071799B"/>
    <w:rsid w:val="00724AAF"/>
    <w:rsid w:val="00725444"/>
    <w:rsid w:val="00726AFA"/>
    <w:rsid w:val="00726AFB"/>
    <w:rsid w:val="00730592"/>
    <w:rsid w:val="00732656"/>
    <w:rsid w:val="007368A2"/>
    <w:rsid w:val="007427C3"/>
    <w:rsid w:val="0074609D"/>
    <w:rsid w:val="00752938"/>
    <w:rsid w:val="00755D6E"/>
    <w:rsid w:val="00756AA5"/>
    <w:rsid w:val="007605BB"/>
    <w:rsid w:val="00761F0B"/>
    <w:rsid w:val="007746A4"/>
    <w:rsid w:val="0077612B"/>
    <w:rsid w:val="00777439"/>
    <w:rsid w:val="007860A0"/>
    <w:rsid w:val="0079027E"/>
    <w:rsid w:val="007950F9"/>
    <w:rsid w:val="00795A7E"/>
    <w:rsid w:val="007A313D"/>
    <w:rsid w:val="007A4E62"/>
    <w:rsid w:val="007A6A94"/>
    <w:rsid w:val="007A786D"/>
    <w:rsid w:val="007B0DCC"/>
    <w:rsid w:val="007B419C"/>
    <w:rsid w:val="007B46CC"/>
    <w:rsid w:val="007B7C62"/>
    <w:rsid w:val="007C1AAC"/>
    <w:rsid w:val="007C375B"/>
    <w:rsid w:val="007C574F"/>
    <w:rsid w:val="007C6FC5"/>
    <w:rsid w:val="007C7B2C"/>
    <w:rsid w:val="007D011A"/>
    <w:rsid w:val="007D0517"/>
    <w:rsid w:val="007D1BBA"/>
    <w:rsid w:val="007D1C1B"/>
    <w:rsid w:val="007D3E7D"/>
    <w:rsid w:val="007D47B6"/>
    <w:rsid w:val="007D66E3"/>
    <w:rsid w:val="007D6FC6"/>
    <w:rsid w:val="007E02D1"/>
    <w:rsid w:val="007E11D1"/>
    <w:rsid w:val="007E520F"/>
    <w:rsid w:val="007E5A82"/>
    <w:rsid w:val="007E6071"/>
    <w:rsid w:val="007E717B"/>
    <w:rsid w:val="007E782D"/>
    <w:rsid w:val="007E7EFD"/>
    <w:rsid w:val="007F0001"/>
    <w:rsid w:val="007F1359"/>
    <w:rsid w:val="007F4D74"/>
    <w:rsid w:val="007F65EB"/>
    <w:rsid w:val="007F7E36"/>
    <w:rsid w:val="00803052"/>
    <w:rsid w:val="008037A5"/>
    <w:rsid w:val="00811F6A"/>
    <w:rsid w:val="00814CCD"/>
    <w:rsid w:val="00820F30"/>
    <w:rsid w:val="00824A72"/>
    <w:rsid w:val="00825498"/>
    <w:rsid w:val="008254B1"/>
    <w:rsid w:val="00825F17"/>
    <w:rsid w:val="0082756A"/>
    <w:rsid w:val="008278CC"/>
    <w:rsid w:val="00833BCF"/>
    <w:rsid w:val="00834E3D"/>
    <w:rsid w:val="00836142"/>
    <w:rsid w:val="00841025"/>
    <w:rsid w:val="00841ECD"/>
    <w:rsid w:val="00843B6A"/>
    <w:rsid w:val="00846739"/>
    <w:rsid w:val="00850DBF"/>
    <w:rsid w:val="00852AD0"/>
    <w:rsid w:val="00854A89"/>
    <w:rsid w:val="00855D63"/>
    <w:rsid w:val="00860D28"/>
    <w:rsid w:val="00862A5F"/>
    <w:rsid w:val="00862AED"/>
    <w:rsid w:val="0086626C"/>
    <w:rsid w:val="008711BF"/>
    <w:rsid w:val="00874E66"/>
    <w:rsid w:val="00877AB6"/>
    <w:rsid w:val="008800E1"/>
    <w:rsid w:val="008808DA"/>
    <w:rsid w:val="0088554F"/>
    <w:rsid w:val="00886486"/>
    <w:rsid w:val="008879C4"/>
    <w:rsid w:val="00891DCF"/>
    <w:rsid w:val="00892DA0"/>
    <w:rsid w:val="008A213B"/>
    <w:rsid w:val="008A37F4"/>
    <w:rsid w:val="008B00E8"/>
    <w:rsid w:val="008B019F"/>
    <w:rsid w:val="008B2616"/>
    <w:rsid w:val="008B6093"/>
    <w:rsid w:val="008B6F46"/>
    <w:rsid w:val="008C12C9"/>
    <w:rsid w:val="008C4881"/>
    <w:rsid w:val="008C6D36"/>
    <w:rsid w:val="008D124C"/>
    <w:rsid w:val="008D1F0E"/>
    <w:rsid w:val="008D34A2"/>
    <w:rsid w:val="008D34CF"/>
    <w:rsid w:val="008D4FD3"/>
    <w:rsid w:val="008D5252"/>
    <w:rsid w:val="008D771E"/>
    <w:rsid w:val="008D79C7"/>
    <w:rsid w:val="008D7E33"/>
    <w:rsid w:val="008E03C8"/>
    <w:rsid w:val="008E2AF1"/>
    <w:rsid w:val="008E4216"/>
    <w:rsid w:val="008E4C52"/>
    <w:rsid w:val="008E5BB1"/>
    <w:rsid w:val="008E71C4"/>
    <w:rsid w:val="008F3C8D"/>
    <w:rsid w:val="00900E54"/>
    <w:rsid w:val="00902044"/>
    <w:rsid w:val="009055A7"/>
    <w:rsid w:val="00910504"/>
    <w:rsid w:val="00911783"/>
    <w:rsid w:val="00912473"/>
    <w:rsid w:val="009126B3"/>
    <w:rsid w:val="00913BEA"/>
    <w:rsid w:val="00914F24"/>
    <w:rsid w:val="00915921"/>
    <w:rsid w:val="00915DAC"/>
    <w:rsid w:val="00916370"/>
    <w:rsid w:val="00921DEE"/>
    <w:rsid w:val="0092272C"/>
    <w:rsid w:val="00922D5D"/>
    <w:rsid w:val="00923898"/>
    <w:rsid w:val="00926290"/>
    <w:rsid w:val="009266A4"/>
    <w:rsid w:val="00931286"/>
    <w:rsid w:val="00933BB5"/>
    <w:rsid w:val="00935F0B"/>
    <w:rsid w:val="00937541"/>
    <w:rsid w:val="00951C2E"/>
    <w:rsid w:val="00951FB0"/>
    <w:rsid w:val="00952A75"/>
    <w:rsid w:val="00952CAB"/>
    <w:rsid w:val="009575DB"/>
    <w:rsid w:val="00966117"/>
    <w:rsid w:val="009674E2"/>
    <w:rsid w:val="00971A2B"/>
    <w:rsid w:val="00971E22"/>
    <w:rsid w:val="009730FD"/>
    <w:rsid w:val="009814F6"/>
    <w:rsid w:val="0098375C"/>
    <w:rsid w:val="00983BCF"/>
    <w:rsid w:val="00983F42"/>
    <w:rsid w:val="00985B2A"/>
    <w:rsid w:val="00985D59"/>
    <w:rsid w:val="009870D6"/>
    <w:rsid w:val="00987631"/>
    <w:rsid w:val="00990308"/>
    <w:rsid w:val="00991553"/>
    <w:rsid w:val="0099157B"/>
    <w:rsid w:val="00993015"/>
    <w:rsid w:val="0099476F"/>
    <w:rsid w:val="009A0C8D"/>
    <w:rsid w:val="009A26B4"/>
    <w:rsid w:val="009A6C8D"/>
    <w:rsid w:val="009A7796"/>
    <w:rsid w:val="009B266B"/>
    <w:rsid w:val="009B2E52"/>
    <w:rsid w:val="009B44D0"/>
    <w:rsid w:val="009B622B"/>
    <w:rsid w:val="009D0BFE"/>
    <w:rsid w:val="009D33E7"/>
    <w:rsid w:val="009D3AFE"/>
    <w:rsid w:val="009D3E93"/>
    <w:rsid w:val="009D7DDC"/>
    <w:rsid w:val="009D7EA2"/>
    <w:rsid w:val="009E09D7"/>
    <w:rsid w:val="009E15D0"/>
    <w:rsid w:val="009E1948"/>
    <w:rsid w:val="009E2D11"/>
    <w:rsid w:val="009E4DC6"/>
    <w:rsid w:val="009E7E30"/>
    <w:rsid w:val="009F42AE"/>
    <w:rsid w:val="009F439D"/>
    <w:rsid w:val="009F7715"/>
    <w:rsid w:val="00A033C8"/>
    <w:rsid w:val="00A03BBD"/>
    <w:rsid w:val="00A03F46"/>
    <w:rsid w:val="00A04C36"/>
    <w:rsid w:val="00A04F3B"/>
    <w:rsid w:val="00A0548B"/>
    <w:rsid w:val="00A068DD"/>
    <w:rsid w:val="00A07186"/>
    <w:rsid w:val="00A1022D"/>
    <w:rsid w:val="00A13352"/>
    <w:rsid w:val="00A13B4C"/>
    <w:rsid w:val="00A14653"/>
    <w:rsid w:val="00A15E58"/>
    <w:rsid w:val="00A1601D"/>
    <w:rsid w:val="00A20893"/>
    <w:rsid w:val="00A235B2"/>
    <w:rsid w:val="00A24735"/>
    <w:rsid w:val="00A24B56"/>
    <w:rsid w:val="00A2579B"/>
    <w:rsid w:val="00A277D9"/>
    <w:rsid w:val="00A278C3"/>
    <w:rsid w:val="00A47E7C"/>
    <w:rsid w:val="00A505AE"/>
    <w:rsid w:val="00A53138"/>
    <w:rsid w:val="00A61883"/>
    <w:rsid w:val="00A624CE"/>
    <w:rsid w:val="00A62F5B"/>
    <w:rsid w:val="00A63A43"/>
    <w:rsid w:val="00A64810"/>
    <w:rsid w:val="00A65A66"/>
    <w:rsid w:val="00A65C6E"/>
    <w:rsid w:val="00A664B5"/>
    <w:rsid w:val="00A715F6"/>
    <w:rsid w:val="00A75DB4"/>
    <w:rsid w:val="00A81091"/>
    <w:rsid w:val="00A81388"/>
    <w:rsid w:val="00A8459B"/>
    <w:rsid w:val="00A84A03"/>
    <w:rsid w:val="00A87780"/>
    <w:rsid w:val="00A91B1E"/>
    <w:rsid w:val="00A933FD"/>
    <w:rsid w:val="00A97013"/>
    <w:rsid w:val="00AA5684"/>
    <w:rsid w:val="00AB0517"/>
    <w:rsid w:val="00AB0DB6"/>
    <w:rsid w:val="00AB2242"/>
    <w:rsid w:val="00AB385F"/>
    <w:rsid w:val="00AB778F"/>
    <w:rsid w:val="00AB7810"/>
    <w:rsid w:val="00AC0AE7"/>
    <w:rsid w:val="00AC2543"/>
    <w:rsid w:val="00AC4C64"/>
    <w:rsid w:val="00AC6163"/>
    <w:rsid w:val="00AC703F"/>
    <w:rsid w:val="00AC70AC"/>
    <w:rsid w:val="00AD0D68"/>
    <w:rsid w:val="00AD1AE3"/>
    <w:rsid w:val="00AD645D"/>
    <w:rsid w:val="00AE2255"/>
    <w:rsid w:val="00AE4FFA"/>
    <w:rsid w:val="00AE50A2"/>
    <w:rsid w:val="00AF0626"/>
    <w:rsid w:val="00AF114F"/>
    <w:rsid w:val="00AF26AB"/>
    <w:rsid w:val="00AF2A1A"/>
    <w:rsid w:val="00AF348E"/>
    <w:rsid w:val="00AF5150"/>
    <w:rsid w:val="00B00E3C"/>
    <w:rsid w:val="00B117AF"/>
    <w:rsid w:val="00B14B4D"/>
    <w:rsid w:val="00B160D0"/>
    <w:rsid w:val="00B161AC"/>
    <w:rsid w:val="00B17C71"/>
    <w:rsid w:val="00B2067E"/>
    <w:rsid w:val="00B22281"/>
    <w:rsid w:val="00B270B9"/>
    <w:rsid w:val="00B27C8C"/>
    <w:rsid w:val="00B27E9D"/>
    <w:rsid w:val="00B32120"/>
    <w:rsid w:val="00B3346C"/>
    <w:rsid w:val="00B3789D"/>
    <w:rsid w:val="00B424F2"/>
    <w:rsid w:val="00B42DB9"/>
    <w:rsid w:val="00B46747"/>
    <w:rsid w:val="00B50ED1"/>
    <w:rsid w:val="00B515BB"/>
    <w:rsid w:val="00B529D9"/>
    <w:rsid w:val="00B54E41"/>
    <w:rsid w:val="00B5611C"/>
    <w:rsid w:val="00B56C48"/>
    <w:rsid w:val="00B57EC0"/>
    <w:rsid w:val="00B63138"/>
    <w:rsid w:val="00B659CF"/>
    <w:rsid w:val="00B67328"/>
    <w:rsid w:val="00B676AE"/>
    <w:rsid w:val="00B7152D"/>
    <w:rsid w:val="00B71D03"/>
    <w:rsid w:val="00B77025"/>
    <w:rsid w:val="00B80A5B"/>
    <w:rsid w:val="00B80B72"/>
    <w:rsid w:val="00B8138B"/>
    <w:rsid w:val="00B81FC3"/>
    <w:rsid w:val="00B8369D"/>
    <w:rsid w:val="00B843B8"/>
    <w:rsid w:val="00B846CD"/>
    <w:rsid w:val="00B858CA"/>
    <w:rsid w:val="00B86DAB"/>
    <w:rsid w:val="00B91C6A"/>
    <w:rsid w:val="00B95070"/>
    <w:rsid w:val="00B95E51"/>
    <w:rsid w:val="00B96EB6"/>
    <w:rsid w:val="00BA0125"/>
    <w:rsid w:val="00BA1AA4"/>
    <w:rsid w:val="00BA225C"/>
    <w:rsid w:val="00BA28F7"/>
    <w:rsid w:val="00BA6440"/>
    <w:rsid w:val="00BB1248"/>
    <w:rsid w:val="00BB2A3A"/>
    <w:rsid w:val="00BB4EBE"/>
    <w:rsid w:val="00BB5B00"/>
    <w:rsid w:val="00BB5EFB"/>
    <w:rsid w:val="00BB5FAD"/>
    <w:rsid w:val="00BB6C5A"/>
    <w:rsid w:val="00BB7FA1"/>
    <w:rsid w:val="00BC045C"/>
    <w:rsid w:val="00BC20E6"/>
    <w:rsid w:val="00BC4B21"/>
    <w:rsid w:val="00BC5552"/>
    <w:rsid w:val="00BC7B92"/>
    <w:rsid w:val="00BD32B9"/>
    <w:rsid w:val="00BD419F"/>
    <w:rsid w:val="00BD4DE3"/>
    <w:rsid w:val="00BE06D6"/>
    <w:rsid w:val="00BE178A"/>
    <w:rsid w:val="00BE2959"/>
    <w:rsid w:val="00BF0F25"/>
    <w:rsid w:val="00BF2FBC"/>
    <w:rsid w:val="00BF3DE1"/>
    <w:rsid w:val="00BF5F75"/>
    <w:rsid w:val="00BF69BD"/>
    <w:rsid w:val="00C00525"/>
    <w:rsid w:val="00C021EE"/>
    <w:rsid w:val="00C050FC"/>
    <w:rsid w:val="00C0576B"/>
    <w:rsid w:val="00C05D16"/>
    <w:rsid w:val="00C07DA5"/>
    <w:rsid w:val="00C132E3"/>
    <w:rsid w:val="00C13FEF"/>
    <w:rsid w:val="00C145EE"/>
    <w:rsid w:val="00C207EE"/>
    <w:rsid w:val="00C2385B"/>
    <w:rsid w:val="00C274A6"/>
    <w:rsid w:val="00C37801"/>
    <w:rsid w:val="00C4138B"/>
    <w:rsid w:val="00C460EE"/>
    <w:rsid w:val="00C502D0"/>
    <w:rsid w:val="00C5039E"/>
    <w:rsid w:val="00C50408"/>
    <w:rsid w:val="00C51448"/>
    <w:rsid w:val="00C51B7C"/>
    <w:rsid w:val="00C5288C"/>
    <w:rsid w:val="00C533C9"/>
    <w:rsid w:val="00C53943"/>
    <w:rsid w:val="00C541B2"/>
    <w:rsid w:val="00C54729"/>
    <w:rsid w:val="00C5503F"/>
    <w:rsid w:val="00C561C8"/>
    <w:rsid w:val="00C56911"/>
    <w:rsid w:val="00C57B78"/>
    <w:rsid w:val="00C57C48"/>
    <w:rsid w:val="00C60A27"/>
    <w:rsid w:val="00C6335A"/>
    <w:rsid w:val="00C63A3E"/>
    <w:rsid w:val="00C6498C"/>
    <w:rsid w:val="00C65D78"/>
    <w:rsid w:val="00C70F21"/>
    <w:rsid w:val="00C7692D"/>
    <w:rsid w:val="00C76BE9"/>
    <w:rsid w:val="00C77FBA"/>
    <w:rsid w:val="00C8592B"/>
    <w:rsid w:val="00C912B6"/>
    <w:rsid w:val="00C947C1"/>
    <w:rsid w:val="00C962D4"/>
    <w:rsid w:val="00C96694"/>
    <w:rsid w:val="00C97786"/>
    <w:rsid w:val="00CA2666"/>
    <w:rsid w:val="00CA57CC"/>
    <w:rsid w:val="00CA6D96"/>
    <w:rsid w:val="00CA6E5D"/>
    <w:rsid w:val="00CA7E44"/>
    <w:rsid w:val="00CB2383"/>
    <w:rsid w:val="00CB4C0A"/>
    <w:rsid w:val="00CB5896"/>
    <w:rsid w:val="00CC4C42"/>
    <w:rsid w:val="00CC60C6"/>
    <w:rsid w:val="00CC6BB1"/>
    <w:rsid w:val="00CC6E89"/>
    <w:rsid w:val="00CC7A4F"/>
    <w:rsid w:val="00CC7BAC"/>
    <w:rsid w:val="00CD01CD"/>
    <w:rsid w:val="00CD2CBA"/>
    <w:rsid w:val="00CD37EC"/>
    <w:rsid w:val="00CD4E81"/>
    <w:rsid w:val="00CE160F"/>
    <w:rsid w:val="00CE2D39"/>
    <w:rsid w:val="00CF20A9"/>
    <w:rsid w:val="00CF211C"/>
    <w:rsid w:val="00CF269F"/>
    <w:rsid w:val="00CF3116"/>
    <w:rsid w:val="00CF398B"/>
    <w:rsid w:val="00CF3D4A"/>
    <w:rsid w:val="00CF5553"/>
    <w:rsid w:val="00CF6AB9"/>
    <w:rsid w:val="00CF7240"/>
    <w:rsid w:val="00D03D69"/>
    <w:rsid w:val="00D04C3C"/>
    <w:rsid w:val="00D112E4"/>
    <w:rsid w:val="00D12DD3"/>
    <w:rsid w:val="00D12E4A"/>
    <w:rsid w:val="00D156F7"/>
    <w:rsid w:val="00D171C9"/>
    <w:rsid w:val="00D31440"/>
    <w:rsid w:val="00D346D0"/>
    <w:rsid w:val="00D36DB3"/>
    <w:rsid w:val="00D36ECA"/>
    <w:rsid w:val="00D4106F"/>
    <w:rsid w:val="00D4349F"/>
    <w:rsid w:val="00D438E6"/>
    <w:rsid w:val="00D50C2F"/>
    <w:rsid w:val="00D51FB1"/>
    <w:rsid w:val="00D62B6D"/>
    <w:rsid w:val="00D67E98"/>
    <w:rsid w:val="00D7393E"/>
    <w:rsid w:val="00D744B1"/>
    <w:rsid w:val="00D74BAE"/>
    <w:rsid w:val="00D80964"/>
    <w:rsid w:val="00D81FB1"/>
    <w:rsid w:val="00D81FE4"/>
    <w:rsid w:val="00D87693"/>
    <w:rsid w:val="00D90DE9"/>
    <w:rsid w:val="00D9170C"/>
    <w:rsid w:val="00D95D30"/>
    <w:rsid w:val="00D96345"/>
    <w:rsid w:val="00D9662E"/>
    <w:rsid w:val="00D96D4B"/>
    <w:rsid w:val="00DA0ED3"/>
    <w:rsid w:val="00DA1A82"/>
    <w:rsid w:val="00DB2B3E"/>
    <w:rsid w:val="00DB31F8"/>
    <w:rsid w:val="00DB5109"/>
    <w:rsid w:val="00DB5838"/>
    <w:rsid w:val="00DB70DE"/>
    <w:rsid w:val="00DC04D4"/>
    <w:rsid w:val="00DC07E7"/>
    <w:rsid w:val="00DC48B9"/>
    <w:rsid w:val="00DC62F1"/>
    <w:rsid w:val="00DC7B87"/>
    <w:rsid w:val="00DD0D4C"/>
    <w:rsid w:val="00DD5B66"/>
    <w:rsid w:val="00DD7A14"/>
    <w:rsid w:val="00DE1B49"/>
    <w:rsid w:val="00DF24EC"/>
    <w:rsid w:val="00DF731B"/>
    <w:rsid w:val="00E00190"/>
    <w:rsid w:val="00E02857"/>
    <w:rsid w:val="00E02908"/>
    <w:rsid w:val="00E02D30"/>
    <w:rsid w:val="00E05F1E"/>
    <w:rsid w:val="00E06819"/>
    <w:rsid w:val="00E06DEA"/>
    <w:rsid w:val="00E103EC"/>
    <w:rsid w:val="00E1059F"/>
    <w:rsid w:val="00E10F0D"/>
    <w:rsid w:val="00E1385E"/>
    <w:rsid w:val="00E14CE9"/>
    <w:rsid w:val="00E166F3"/>
    <w:rsid w:val="00E215A4"/>
    <w:rsid w:val="00E21873"/>
    <w:rsid w:val="00E21D74"/>
    <w:rsid w:val="00E23D69"/>
    <w:rsid w:val="00E25198"/>
    <w:rsid w:val="00E2689B"/>
    <w:rsid w:val="00E26AB8"/>
    <w:rsid w:val="00E27D93"/>
    <w:rsid w:val="00E32C7C"/>
    <w:rsid w:val="00E40677"/>
    <w:rsid w:val="00E412DC"/>
    <w:rsid w:val="00E4154E"/>
    <w:rsid w:val="00E447FD"/>
    <w:rsid w:val="00E4562F"/>
    <w:rsid w:val="00E46C55"/>
    <w:rsid w:val="00E47DDD"/>
    <w:rsid w:val="00E506CD"/>
    <w:rsid w:val="00E510A5"/>
    <w:rsid w:val="00E51876"/>
    <w:rsid w:val="00E51DCD"/>
    <w:rsid w:val="00E522F1"/>
    <w:rsid w:val="00E52469"/>
    <w:rsid w:val="00E52503"/>
    <w:rsid w:val="00E53FD1"/>
    <w:rsid w:val="00E56109"/>
    <w:rsid w:val="00E562DC"/>
    <w:rsid w:val="00E56BE5"/>
    <w:rsid w:val="00E56BF2"/>
    <w:rsid w:val="00E57B6E"/>
    <w:rsid w:val="00E639F9"/>
    <w:rsid w:val="00E7119D"/>
    <w:rsid w:val="00E72AAE"/>
    <w:rsid w:val="00E73BD0"/>
    <w:rsid w:val="00E77636"/>
    <w:rsid w:val="00E83F13"/>
    <w:rsid w:val="00E857C4"/>
    <w:rsid w:val="00E86354"/>
    <w:rsid w:val="00E87811"/>
    <w:rsid w:val="00E87AB3"/>
    <w:rsid w:val="00E87D45"/>
    <w:rsid w:val="00E87F83"/>
    <w:rsid w:val="00E93966"/>
    <w:rsid w:val="00E94292"/>
    <w:rsid w:val="00E956C9"/>
    <w:rsid w:val="00EB14DF"/>
    <w:rsid w:val="00EB2FE9"/>
    <w:rsid w:val="00EC08AD"/>
    <w:rsid w:val="00EC0B7B"/>
    <w:rsid w:val="00EC246B"/>
    <w:rsid w:val="00EC3AEF"/>
    <w:rsid w:val="00EC3C84"/>
    <w:rsid w:val="00EC4678"/>
    <w:rsid w:val="00ED0033"/>
    <w:rsid w:val="00ED3471"/>
    <w:rsid w:val="00ED4E6E"/>
    <w:rsid w:val="00ED6368"/>
    <w:rsid w:val="00ED70DB"/>
    <w:rsid w:val="00EE1505"/>
    <w:rsid w:val="00EE1654"/>
    <w:rsid w:val="00EE4331"/>
    <w:rsid w:val="00EE6F20"/>
    <w:rsid w:val="00EF162B"/>
    <w:rsid w:val="00EF7040"/>
    <w:rsid w:val="00F005A3"/>
    <w:rsid w:val="00F01AEC"/>
    <w:rsid w:val="00F03324"/>
    <w:rsid w:val="00F04AC6"/>
    <w:rsid w:val="00F1144A"/>
    <w:rsid w:val="00F12BA1"/>
    <w:rsid w:val="00F13411"/>
    <w:rsid w:val="00F14405"/>
    <w:rsid w:val="00F1615C"/>
    <w:rsid w:val="00F1666E"/>
    <w:rsid w:val="00F23375"/>
    <w:rsid w:val="00F260CB"/>
    <w:rsid w:val="00F339A0"/>
    <w:rsid w:val="00F34348"/>
    <w:rsid w:val="00F3470B"/>
    <w:rsid w:val="00F348A7"/>
    <w:rsid w:val="00F34D7E"/>
    <w:rsid w:val="00F34E4E"/>
    <w:rsid w:val="00F365F2"/>
    <w:rsid w:val="00F37638"/>
    <w:rsid w:val="00F418F5"/>
    <w:rsid w:val="00F42483"/>
    <w:rsid w:val="00F43BAD"/>
    <w:rsid w:val="00F441EC"/>
    <w:rsid w:val="00F45774"/>
    <w:rsid w:val="00F45990"/>
    <w:rsid w:val="00F50FB5"/>
    <w:rsid w:val="00F60333"/>
    <w:rsid w:val="00F6039B"/>
    <w:rsid w:val="00F60BA2"/>
    <w:rsid w:val="00F633AF"/>
    <w:rsid w:val="00F64489"/>
    <w:rsid w:val="00F66C2D"/>
    <w:rsid w:val="00F67AC6"/>
    <w:rsid w:val="00F7236D"/>
    <w:rsid w:val="00F72594"/>
    <w:rsid w:val="00F74689"/>
    <w:rsid w:val="00F7559A"/>
    <w:rsid w:val="00F81325"/>
    <w:rsid w:val="00F8371A"/>
    <w:rsid w:val="00F84E74"/>
    <w:rsid w:val="00F8603F"/>
    <w:rsid w:val="00F91237"/>
    <w:rsid w:val="00F93F6C"/>
    <w:rsid w:val="00F96B1E"/>
    <w:rsid w:val="00F96CC4"/>
    <w:rsid w:val="00FA1729"/>
    <w:rsid w:val="00FA24DC"/>
    <w:rsid w:val="00FB0012"/>
    <w:rsid w:val="00FB2DEB"/>
    <w:rsid w:val="00FC2C37"/>
    <w:rsid w:val="00FC380A"/>
    <w:rsid w:val="00FC3E86"/>
    <w:rsid w:val="00FC64A3"/>
    <w:rsid w:val="00FC7204"/>
    <w:rsid w:val="00FC72A3"/>
    <w:rsid w:val="00FE007C"/>
    <w:rsid w:val="00FF0307"/>
    <w:rsid w:val="00FF160C"/>
    <w:rsid w:val="00FF1C02"/>
    <w:rsid w:val="00FF4CAE"/>
    <w:rsid w:val="00FF5F98"/>
    <w:rsid w:val="00FF7727"/>
    <w:rsid w:val="01B6046E"/>
    <w:rsid w:val="02073223"/>
    <w:rsid w:val="05435142"/>
    <w:rsid w:val="089970AE"/>
    <w:rsid w:val="09B17236"/>
    <w:rsid w:val="0C0F0289"/>
    <w:rsid w:val="0DD405FA"/>
    <w:rsid w:val="0E7B4CEB"/>
    <w:rsid w:val="1A7A5E59"/>
    <w:rsid w:val="1B5220AC"/>
    <w:rsid w:val="203901FA"/>
    <w:rsid w:val="21422554"/>
    <w:rsid w:val="21B77BBF"/>
    <w:rsid w:val="21C2643E"/>
    <w:rsid w:val="21FF6C59"/>
    <w:rsid w:val="24CC3698"/>
    <w:rsid w:val="24DF5E9A"/>
    <w:rsid w:val="25BE2024"/>
    <w:rsid w:val="2656068E"/>
    <w:rsid w:val="28A35A78"/>
    <w:rsid w:val="29202AF0"/>
    <w:rsid w:val="2B242C90"/>
    <w:rsid w:val="2EB63B3E"/>
    <w:rsid w:val="3003353D"/>
    <w:rsid w:val="3AD03E16"/>
    <w:rsid w:val="3B27182E"/>
    <w:rsid w:val="3C0D3728"/>
    <w:rsid w:val="3CBC0D12"/>
    <w:rsid w:val="3E576F01"/>
    <w:rsid w:val="3E862D24"/>
    <w:rsid w:val="3F425CB3"/>
    <w:rsid w:val="432D5ADB"/>
    <w:rsid w:val="44BA15F0"/>
    <w:rsid w:val="4735545A"/>
    <w:rsid w:val="47470C6B"/>
    <w:rsid w:val="48522926"/>
    <w:rsid w:val="4A850304"/>
    <w:rsid w:val="4AE67E15"/>
    <w:rsid w:val="4E48548E"/>
    <w:rsid w:val="4E71477E"/>
    <w:rsid w:val="51E37D4F"/>
    <w:rsid w:val="528353AA"/>
    <w:rsid w:val="52A1794C"/>
    <w:rsid w:val="53004896"/>
    <w:rsid w:val="53110C93"/>
    <w:rsid w:val="536E59DF"/>
    <w:rsid w:val="54DC54DD"/>
    <w:rsid w:val="56E608B2"/>
    <w:rsid w:val="58140C3E"/>
    <w:rsid w:val="5D573D1E"/>
    <w:rsid w:val="60CE7B5E"/>
    <w:rsid w:val="64567AAB"/>
    <w:rsid w:val="66E9417E"/>
    <w:rsid w:val="68210EBB"/>
    <w:rsid w:val="69653616"/>
    <w:rsid w:val="69AB4AF3"/>
    <w:rsid w:val="6B576D51"/>
    <w:rsid w:val="6DE00474"/>
    <w:rsid w:val="722A5F85"/>
    <w:rsid w:val="7271298B"/>
    <w:rsid w:val="757006F1"/>
    <w:rsid w:val="75CF7ABB"/>
    <w:rsid w:val="77037C1B"/>
    <w:rsid w:val="78204109"/>
    <w:rsid w:val="787F6EC4"/>
    <w:rsid w:val="78FC2363"/>
    <w:rsid w:val="7AB454B4"/>
    <w:rsid w:val="7B482A6B"/>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9"/>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51"/>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52"/>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53"/>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54"/>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55"/>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8">
    <w:name w:val="toc 3"/>
    <w:basedOn w:val="1"/>
    <w:next w:val="1"/>
    <w:unhideWhenUsed/>
    <w:qFormat/>
    <w:uiPriority w:val="39"/>
    <w:pPr>
      <w:ind w:left="840" w:leftChars="400"/>
    </w:pPr>
  </w:style>
  <w:style w:type="paragraph" w:styleId="9">
    <w:name w:val="Date"/>
    <w:basedOn w:val="1"/>
    <w:next w:val="1"/>
    <w:link w:val="57"/>
    <w:semiHidden/>
    <w:unhideWhenUsed/>
    <w:qFormat/>
    <w:uiPriority w:val="99"/>
    <w:pPr>
      <w:ind w:left="100" w:leftChars="2500"/>
    </w:pPr>
  </w:style>
  <w:style w:type="paragraph" w:styleId="10">
    <w:name w:val="Balloon Text"/>
    <w:basedOn w:val="1"/>
    <w:link w:val="47"/>
    <w:semiHidden/>
    <w:unhideWhenUsed/>
    <w:qFormat/>
    <w:uiPriority w:val="99"/>
    <w:rPr>
      <w:sz w:val="18"/>
      <w:szCs w:val="18"/>
    </w:rPr>
  </w:style>
  <w:style w:type="paragraph" w:styleId="11">
    <w:name w:val="footer"/>
    <w:basedOn w:val="1"/>
    <w:link w:val="46"/>
    <w:unhideWhenUsed/>
    <w:qFormat/>
    <w:uiPriority w:val="99"/>
    <w:pPr>
      <w:tabs>
        <w:tab w:val="center" w:pos="4153"/>
        <w:tab w:val="right" w:pos="8306"/>
      </w:tabs>
      <w:snapToGrid w:val="0"/>
      <w:jc w:val="left"/>
    </w:pPr>
    <w:rPr>
      <w:sz w:val="18"/>
      <w:szCs w:val="18"/>
    </w:rPr>
  </w:style>
  <w:style w:type="paragraph" w:styleId="12">
    <w:name w:val="header"/>
    <w:basedOn w:val="1"/>
    <w:link w:val="23"/>
    <w:unhideWhenUsed/>
    <w:qFormat/>
    <w:uiPriority w:val="99"/>
    <w:pPr>
      <w:pBdr>
        <w:bottom w:val="single" w:color="auto" w:sz="6" w:space="1"/>
      </w:pBdr>
      <w:tabs>
        <w:tab w:val="center" w:pos="4153"/>
        <w:tab w:val="right" w:pos="8306"/>
      </w:tabs>
      <w:snapToGrid w:val="0"/>
      <w:jc w:val="center"/>
    </w:pPr>
    <w:rPr>
      <w:sz w:val="18"/>
      <w:szCs w:val="18"/>
    </w:rPr>
  </w:style>
  <w:style w:type="paragraph" w:styleId="13">
    <w:name w:val="toc 1"/>
    <w:basedOn w:val="1"/>
    <w:next w:val="1"/>
    <w:unhideWhenUsed/>
    <w:qFormat/>
    <w:uiPriority w:val="39"/>
  </w:style>
  <w:style w:type="paragraph" w:styleId="14">
    <w:name w:val="toc 4"/>
    <w:basedOn w:val="1"/>
    <w:next w:val="1"/>
    <w:unhideWhenUsed/>
    <w:qFormat/>
    <w:uiPriority w:val="39"/>
    <w:pPr>
      <w:ind w:left="1260" w:leftChars="600"/>
    </w:pPr>
  </w:style>
  <w:style w:type="paragraph" w:styleId="15">
    <w:name w:val="Subtitle"/>
    <w:basedOn w:val="1"/>
    <w:next w:val="1"/>
    <w:link w:val="50"/>
    <w:qFormat/>
    <w:uiPriority w:val="11"/>
    <w:pPr>
      <w:spacing w:before="240" w:after="60" w:line="312" w:lineRule="auto"/>
      <w:jc w:val="center"/>
      <w:outlineLvl w:val="1"/>
    </w:pPr>
    <w:rPr>
      <w:rFonts w:eastAsia="宋体" w:asciiTheme="majorHAnsi" w:hAnsiTheme="majorHAnsi" w:cstheme="majorBidi"/>
      <w:b/>
      <w:bCs/>
      <w:kern w:val="28"/>
      <w:sz w:val="32"/>
      <w:szCs w:val="32"/>
    </w:rPr>
  </w:style>
  <w:style w:type="paragraph" w:styleId="16">
    <w:name w:val="toc 2"/>
    <w:basedOn w:val="1"/>
    <w:next w:val="1"/>
    <w:unhideWhenUsed/>
    <w:qFormat/>
    <w:uiPriority w:val="39"/>
    <w:pPr>
      <w:ind w:left="420" w:leftChars="200"/>
    </w:pPr>
  </w:style>
  <w:style w:type="paragraph" w:styleId="17">
    <w:name w:val="Title"/>
    <w:basedOn w:val="1"/>
    <w:next w:val="1"/>
    <w:link w:val="48"/>
    <w:qFormat/>
    <w:uiPriority w:val="10"/>
    <w:pPr>
      <w:spacing w:before="240" w:after="60"/>
      <w:jc w:val="center"/>
      <w:outlineLvl w:val="0"/>
    </w:pPr>
    <w:rPr>
      <w:rFonts w:eastAsia="宋体" w:asciiTheme="majorHAnsi" w:hAnsiTheme="majorHAnsi" w:cstheme="majorBidi"/>
      <w:b/>
      <w:bCs/>
      <w:sz w:val="32"/>
      <w:szCs w:val="32"/>
    </w:rPr>
  </w:style>
  <w:style w:type="table" w:styleId="19">
    <w:name w:val="Table Grid"/>
    <w:basedOn w:val="1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FollowedHyperlink"/>
    <w:basedOn w:val="20"/>
    <w:semiHidden/>
    <w:unhideWhenUsed/>
    <w:qFormat/>
    <w:uiPriority w:val="99"/>
    <w:rPr>
      <w:color w:val="954F72" w:themeColor="followedHyperlink"/>
      <w:u w:val="single"/>
      <w14:textFill>
        <w14:solidFill>
          <w14:schemeClr w14:val="folHlink"/>
        </w14:solidFill>
      </w14:textFill>
    </w:rPr>
  </w:style>
  <w:style w:type="character" w:styleId="22">
    <w:name w:val="Hyperlink"/>
    <w:basedOn w:val="20"/>
    <w:semiHidden/>
    <w:unhideWhenUsed/>
    <w:qFormat/>
    <w:uiPriority w:val="99"/>
    <w:rPr>
      <w:color w:val="0563C1" w:themeColor="hyperlink"/>
      <w:u w:val="single"/>
      <w14:textFill>
        <w14:solidFill>
          <w14:schemeClr w14:val="hlink"/>
        </w14:solidFill>
      </w14:textFill>
    </w:rPr>
  </w:style>
  <w:style w:type="character" w:customStyle="1" w:styleId="23">
    <w:name w:val="页眉 Char"/>
    <w:basedOn w:val="20"/>
    <w:link w:val="12"/>
    <w:qFormat/>
    <w:uiPriority w:val="99"/>
    <w:rPr>
      <w:sz w:val="18"/>
      <w:szCs w:val="18"/>
    </w:rPr>
  </w:style>
  <w:style w:type="table" w:customStyle="1" w:styleId="24">
    <w:name w:val="三线式表格(三条线都为细线)"/>
    <w:basedOn w:val="18"/>
    <w:qFormat/>
    <w:uiPriority w:val="99"/>
    <w:tblPr>
      <w:tblBorders>
        <w:bottom w:val="single" w:color="auto" w:sz="4" w:space="0"/>
      </w:tblBorders>
    </w:tblPr>
    <w:tblStylePr w:type="firstRow">
      <w:tcPr>
        <w:tcBorders>
          <w:top w:val="single" w:color="auto" w:sz="4" w:space="0"/>
          <w:left w:val="nil"/>
          <w:bottom w:val="single" w:color="auto" w:sz="4" w:space="0"/>
          <w:right w:val="nil"/>
          <w:insideH w:val="nil"/>
          <w:insideV w:val="nil"/>
        </w:tcBorders>
      </w:tcPr>
    </w:tblStylePr>
  </w:style>
  <w:style w:type="table" w:customStyle="1" w:styleId="25">
    <w:name w:val="三线式表格(三条线都为细线)_表头为0"/>
    <w:basedOn w:val="18"/>
    <w:qFormat/>
    <w:uiPriority w:val="99"/>
    <w:tblPr>
      <w:tblBorders>
        <w:bottom w:val="single" w:color="auto" w:sz="4" w:space="0"/>
      </w:tblBorders>
    </w:tblPr>
    <w:tblStylePr w:type="firstRow">
      <w:tcPr>
        <w:tcBorders>
          <w:top w:val="single" w:color="auto" w:sz="4" w:space="0"/>
        </w:tcBorders>
      </w:tcPr>
    </w:tblStylePr>
  </w:style>
  <w:style w:type="table" w:customStyle="1" w:styleId="26">
    <w:name w:val="三线式表格(三条线都为细线)_表头为2"/>
    <w:basedOn w:val="18"/>
    <w:qFormat/>
    <w:uiPriority w:val="99"/>
    <w:tblPr>
      <w:tblBorders>
        <w:bottom w:val="single" w:color="auto" w:sz="4" w:space="0"/>
      </w:tblBorders>
    </w:tblPr>
    <w:tblStylePr w:type="firstRow">
      <w:tcPr>
        <w:tcBorders>
          <w:top w:val="single" w:color="auto" w:sz="4" w:space="0"/>
          <w:bottom w:val="single" w:color="auto" w:sz="4" w:space="0"/>
        </w:tcBorders>
      </w:tcPr>
    </w:tblStylePr>
  </w:style>
  <w:style w:type="table" w:customStyle="1" w:styleId="27">
    <w:name w:val="三线式表格(三条线都为细线)_表头为3"/>
    <w:basedOn w:val="18"/>
    <w:qFormat/>
    <w:uiPriority w:val="99"/>
    <w:tblPr>
      <w:tblBorders>
        <w:bottom w:val="single" w:color="auto" w:sz="4" w:space="0"/>
      </w:tblBorders>
    </w:tblPr>
    <w:tblStylePr w:type="firstRow">
      <w:tcPr>
        <w:tcBorders>
          <w:top w:val="single" w:color="auto" w:sz="4" w:space="0"/>
          <w:bottom w:val="single" w:color="auto" w:sz="4" w:space="0"/>
        </w:tcBorders>
      </w:tcPr>
    </w:tblStylePr>
  </w:style>
  <w:style w:type="table" w:customStyle="1" w:styleId="28">
    <w:name w:val="三线式表格(顶底线粗，中线细)"/>
    <w:basedOn w:val="18"/>
    <w:qFormat/>
    <w:uiPriority w:val="99"/>
    <w:tblPr>
      <w:tblBorders>
        <w:bottom w:val="single" w:color="auto" w:sz="14" w:space="0"/>
      </w:tblBorders>
    </w:tblPr>
    <w:tblStylePr w:type="firstRow">
      <w:tcPr>
        <w:tcBorders>
          <w:top w:val="single" w:color="auto" w:sz="14" w:space="0"/>
          <w:bottom w:val="single" w:color="auto" w:sz="4" w:space="0"/>
        </w:tcBorders>
      </w:tcPr>
    </w:tblStylePr>
  </w:style>
  <w:style w:type="table" w:customStyle="1" w:styleId="29">
    <w:name w:val="三线式表格(顶底线粗，中线细)_表头为0"/>
    <w:basedOn w:val="18"/>
    <w:qFormat/>
    <w:uiPriority w:val="99"/>
    <w:tblPr>
      <w:tblBorders>
        <w:bottom w:val="single" w:color="auto" w:sz="14" w:space="0"/>
      </w:tblBorders>
    </w:tblPr>
    <w:tblStylePr w:type="firstRow">
      <w:tcPr>
        <w:tcBorders>
          <w:top w:val="single" w:color="auto" w:sz="14" w:space="0"/>
        </w:tcBorders>
      </w:tcPr>
    </w:tblStylePr>
  </w:style>
  <w:style w:type="table" w:customStyle="1" w:styleId="30">
    <w:name w:val="三线式表格(顶底线粗，中线细)_表头为2"/>
    <w:basedOn w:val="18"/>
    <w:qFormat/>
    <w:uiPriority w:val="99"/>
    <w:tblPr>
      <w:tblBorders>
        <w:bottom w:val="single" w:color="auto" w:sz="14" w:space="0"/>
      </w:tblBorders>
    </w:tblPr>
    <w:tblStylePr w:type="firstRow">
      <w:tcPr>
        <w:tcBorders>
          <w:top w:val="single" w:color="auto" w:sz="14" w:space="0"/>
          <w:bottom w:val="single" w:color="auto" w:sz="4" w:space="0"/>
        </w:tcBorders>
      </w:tcPr>
    </w:tblStylePr>
  </w:style>
  <w:style w:type="table" w:customStyle="1" w:styleId="31">
    <w:name w:val="三线式表格(顶底线粗，中线细)_表头为3"/>
    <w:basedOn w:val="18"/>
    <w:qFormat/>
    <w:uiPriority w:val="99"/>
    <w:tblPr>
      <w:tblBorders>
        <w:bottom w:val="single" w:color="auto" w:sz="14" w:space="0"/>
      </w:tblBorders>
    </w:tblPr>
    <w:tblStylePr w:type="firstRow">
      <w:tcPr>
        <w:tcBorders>
          <w:top w:val="single" w:color="auto" w:sz="14" w:space="0"/>
          <w:bottom w:val="single" w:color="auto" w:sz="4" w:space="0"/>
        </w:tcBorders>
      </w:tcPr>
    </w:tblStylePr>
  </w:style>
  <w:style w:type="table" w:customStyle="1" w:styleId="32">
    <w:name w:val="表头及底线粗，内线细，无两侧边框"/>
    <w:basedOn w:val="18"/>
    <w:qFormat/>
    <w:uiPriority w:val="99"/>
    <w:tblPr>
      <w:tblBorders>
        <w:top w:val="single" w:color="auto" w:sz="14" w:space="0"/>
        <w:bottom w:val="single" w:color="auto" w:sz="14" w:space="0"/>
        <w:insideH w:val="single" w:color="auto" w:sz="4" w:space="0"/>
        <w:insideV w:val="single" w:color="auto" w:sz="4" w:space="0"/>
      </w:tblBorders>
    </w:tblPr>
    <w:tblStylePr w:type="firstRow">
      <w:tcPr>
        <w:tcBorders>
          <w:top w:val="single" w:color="auto" w:sz="14" w:space="0"/>
          <w:bottom w:val="single" w:color="auto" w:sz="14" w:space="0"/>
        </w:tcBorders>
      </w:tcPr>
    </w:tblStylePr>
  </w:style>
  <w:style w:type="table" w:customStyle="1" w:styleId="33">
    <w:name w:val="表头及底线粗，内线细，无两侧边框_表头为0"/>
    <w:basedOn w:val="18"/>
    <w:qFormat/>
    <w:uiPriority w:val="99"/>
    <w:tblPr>
      <w:tblBorders>
        <w:top w:val="single" w:color="auto" w:sz="14" w:space="0"/>
        <w:bottom w:val="single" w:color="auto" w:sz="14" w:space="0"/>
        <w:insideH w:val="single" w:color="auto" w:sz="4" w:space="0"/>
        <w:insideV w:val="single" w:color="auto" w:sz="4" w:space="0"/>
      </w:tblBorders>
    </w:tblPr>
    <w:tblStylePr w:type="firstRow">
      <w:tcPr>
        <w:tcBorders>
          <w:top w:val="single" w:color="auto" w:sz="14" w:space="0"/>
        </w:tcBorders>
      </w:tcPr>
    </w:tblStylePr>
  </w:style>
  <w:style w:type="table" w:customStyle="1" w:styleId="34">
    <w:name w:val="表头及底线粗，内线细，无两侧边框_表头为2"/>
    <w:basedOn w:val="18"/>
    <w:qFormat/>
    <w:uiPriority w:val="99"/>
    <w:tblPr>
      <w:tblBorders>
        <w:top w:val="single" w:color="auto" w:sz="14" w:space="0"/>
        <w:bottom w:val="single" w:color="auto" w:sz="14" w:space="0"/>
        <w:insideH w:val="single" w:color="auto" w:sz="4" w:space="0"/>
        <w:insideV w:val="single" w:color="auto" w:sz="4" w:space="0"/>
      </w:tblBorders>
    </w:tblPr>
    <w:tblStylePr w:type="firstRow">
      <w:tcPr>
        <w:tcBorders>
          <w:top w:val="single" w:color="auto" w:sz="14" w:space="0"/>
          <w:bottom w:val="single" w:color="auto" w:sz="14" w:space="0"/>
        </w:tcBorders>
      </w:tcPr>
    </w:tblStylePr>
  </w:style>
  <w:style w:type="table" w:customStyle="1" w:styleId="35">
    <w:name w:val="表头及底线粗，内线细，无两侧边框_表头为3"/>
    <w:basedOn w:val="18"/>
    <w:qFormat/>
    <w:uiPriority w:val="99"/>
    <w:tblPr>
      <w:tblBorders>
        <w:top w:val="single" w:color="auto" w:sz="14" w:space="0"/>
        <w:bottom w:val="single" w:color="auto" w:sz="14" w:space="0"/>
        <w:insideH w:val="single" w:color="auto" w:sz="4" w:space="0"/>
        <w:insideV w:val="single" w:color="auto" w:sz="4" w:space="0"/>
      </w:tblBorders>
    </w:tblPr>
    <w:tblStylePr w:type="firstRow">
      <w:tcPr>
        <w:tcBorders>
          <w:top w:val="single" w:color="auto" w:sz="14" w:space="0"/>
          <w:bottom w:val="single" w:color="auto" w:sz="14" w:space="0"/>
        </w:tcBorders>
      </w:tcPr>
    </w:tblStylePr>
  </w:style>
  <w:style w:type="table" w:customStyle="1" w:styleId="36">
    <w:name w:val="表头及边框粗，内线细"/>
    <w:basedOn w:val="18"/>
    <w:qFormat/>
    <w:uiPriority w:val="99"/>
    <w:tblPr>
      <w:tblBorders>
        <w:top w:val="single" w:color="auto" w:sz="4" w:space="0"/>
        <w:left w:val="single" w:color="auto" w:sz="14" w:space="0"/>
        <w:bottom w:val="single" w:color="auto" w:sz="14" w:space="0"/>
        <w:right w:val="single" w:color="auto" w:sz="14" w:space="0"/>
        <w:insideH w:val="single" w:color="auto" w:sz="4" w:space="0"/>
        <w:insideV w:val="single" w:color="auto" w:sz="4" w:space="0"/>
      </w:tblBorders>
    </w:tblPr>
    <w:tblStylePr w:type="firstRow">
      <w:tcPr>
        <w:tcBorders>
          <w:top w:val="single" w:color="auto" w:sz="14" w:space="0"/>
          <w:left w:val="single" w:color="auto" w:sz="14" w:space="0"/>
          <w:bottom w:val="single" w:color="auto" w:sz="14" w:space="0"/>
          <w:right w:val="single" w:color="auto" w:sz="14" w:space="0"/>
          <w:insideH w:val="single" w:sz="6" w:space="0"/>
          <w:insideV w:val="single" w:sz="6" w:space="0"/>
          <w:tl2br w:val="nil"/>
          <w:tr2bl w:val="nil"/>
        </w:tcBorders>
      </w:tcPr>
    </w:tblStylePr>
  </w:style>
  <w:style w:type="table" w:customStyle="1" w:styleId="37">
    <w:name w:val="表头及边框粗，内线细_表头为0"/>
    <w:basedOn w:val="18"/>
    <w:qFormat/>
    <w:uiPriority w:val="99"/>
    <w:tblPr>
      <w:tblBorders>
        <w:top w:val="single" w:color="auto" w:sz="14" w:space="0"/>
        <w:left w:val="single" w:color="auto" w:sz="14" w:space="0"/>
        <w:bottom w:val="single" w:color="auto" w:sz="14" w:space="0"/>
        <w:right w:val="single" w:color="auto" w:sz="14" w:space="0"/>
        <w:insideH w:val="single" w:color="auto" w:sz="4" w:space="0"/>
        <w:insideV w:val="single" w:color="auto" w:sz="4" w:space="0"/>
      </w:tblBorders>
    </w:tblPr>
    <w:tblStylePr w:type="firstRow">
      <w:tcPr>
        <w:tcBorders>
          <w:top w:val="single" w:color="auto" w:sz="14" w:space="0"/>
          <w:left w:val="single" w:color="auto" w:sz="14" w:space="0"/>
          <w:bottom w:val="single" w:color="auto" w:sz="14" w:space="0"/>
          <w:right w:val="single" w:color="auto" w:sz="14" w:space="0"/>
        </w:tcBorders>
      </w:tcPr>
    </w:tblStylePr>
  </w:style>
  <w:style w:type="table" w:customStyle="1" w:styleId="38">
    <w:name w:val="表头及边框粗，内线细_表头为2"/>
    <w:basedOn w:val="18"/>
    <w:qFormat/>
    <w:uiPriority w:val="99"/>
    <w:tblPr>
      <w:tblBorders>
        <w:top w:val="single" w:color="auto" w:sz="14" w:space="0"/>
        <w:left w:val="single" w:color="auto" w:sz="14" w:space="0"/>
        <w:bottom w:val="single" w:color="auto" w:sz="14" w:space="0"/>
        <w:right w:val="single" w:color="auto" w:sz="14" w:space="0"/>
        <w:insideH w:val="single" w:color="auto" w:sz="4" w:space="0"/>
        <w:insideV w:val="single" w:color="auto" w:sz="4" w:space="0"/>
      </w:tblBorders>
    </w:tblPr>
    <w:tblStylePr w:type="firstRow">
      <w:tcPr>
        <w:tcBorders>
          <w:top w:val="single" w:color="auto" w:sz="14" w:space="0"/>
          <w:left w:val="single" w:color="auto" w:sz="14" w:space="0"/>
          <w:bottom w:val="single" w:color="auto" w:sz="14" w:space="0"/>
          <w:right w:val="single" w:color="auto" w:sz="14" w:space="0"/>
          <w:insideH w:val="single" w:sz="4" w:space="0"/>
          <w:insideV w:val="single" w:sz="4" w:space="0"/>
        </w:tcBorders>
      </w:tcPr>
    </w:tblStylePr>
  </w:style>
  <w:style w:type="table" w:customStyle="1" w:styleId="39">
    <w:name w:val="表头及边框粗，内线细_表头为3"/>
    <w:basedOn w:val="18"/>
    <w:qFormat/>
    <w:uiPriority w:val="99"/>
    <w:tblPr>
      <w:tblBorders>
        <w:top w:val="single" w:color="auto" w:sz="14" w:space="0"/>
        <w:left w:val="single" w:color="auto" w:sz="14" w:space="0"/>
        <w:bottom w:val="single" w:color="auto" w:sz="14" w:space="0"/>
        <w:right w:val="single" w:color="auto" w:sz="14" w:space="0"/>
        <w:insideH w:val="single" w:color="auto" w:sz="4" w:space="0"/>
        <w:insideV w:val="single" w:color="auto" w:sz="4" w:space="0"/>
      </w:tblBorders>
    </w:tblPr>
    <w:tblStylePr w:type="firstRow">
      <w:tcPr>
        <w:tcBorders>
          <w:top w:val="single" w:color="auto" w:sz="14" w:space="0"/>
          <w:left w:val="single" w:color="auto" w:sz="14" w:space="0"/>
          <w:bottom w:val="single" w:color="auto" w:sz="14" w:space="0"/>
          <w:right w:val="single" w:color="auto" w:sz="14" w:space="0"/>
          <w:insideH w:val="single" w:sz="4" w:space="0"/>
          <w:insideV w:val="single" w:sz="4" w:space="0"/>
        </w:tcBorders>
      </w:tcPr>
    </w:tblStylePr>
  </w:style>
  <w:style w:type="table" w:customStyle="1" w:styleId="40">
    <w:name w:val="双外轮廓线式，外粗，内细 (表格内部线细)"/>
    <w:basedOn w:val="18"/>
    <w:qFormat/>
    <w:uiPriority w:val="99"/>
    <w:tblPr>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Pr>
    <w:tblStylePr w:type="lastRow">
      <w:tcPr>
        <w:tcBorders>
          <w:insideH w:val="single" w:sz="6" w:space="0"/>
          <w:insideV w:val="single" w:sz="6" w:space="0"/>
        </w:tcBorders>
      </w:tcPr>
    </w:tblStylePr>
  </w:style>
  <w:style w:type="table" w:customStyle="1" w:styleId="41">
    <w:name w:val="双外轮廓线式，外细，内粗 (表格内部线细)"/>
    <w:basedOn w:val="18"/>
    <w:qFormat/>
    <w:uiPriority w:val="99"/>
    <w:tblPr>
      <w:tblBorders>
        <w:top w:val="thickThinSmallGap" w:color="auto" w:sz="24" w:space="0"/>
        <w:left w:val="thickThinSmallGap" w:color="auto" w:sz="24" w:space="0"/>
        <w:bottom w:val="thinThickSmallGap" w:color="auto" w:sz="24" w:space="0"/>
        <w:right w:val="thinThickSmallGap" w:color="auto" w:sz="24" w:space="0"/>
        <w:insideH w:val="single" w:color="auto" w:sz="6" w:space="0"/>
        <w:insideV w:val="single" w:color="auto" w:sz="6" w:space="0"/>
      </w:tblBorders>
    </w:tblPr>
    <w:tblStylePr w:type="lastRow">
      <w:tcPr>
        <w:tcBorders>
          <w:insideH w:val="single" w:sz="6" w:space="0"/>
          <w:insideV w:val="single" w:sz="6" w:space="0"/>
        </w:tcBorders>
      </w:tcPr>
    </w:tblStylePr>
  </w:style>
  <w:style w:type="table" w:customStyle="1" w:styleId="42">
    <w:name w:val="双外轮廓线式，外细，内细 (表格内部线细)"/>
    <w:basedOn w:val="18"/>
    <w:qFormat/>
    <w:uiPriority w:val="99"/>
    <w:tblPr>
      <w:tblBorders>
        <w:top w:val="double" w:color="auto" w:sz="6" w:space="0"/>
        <w:left w:val="double" w:color="auto" w:sz="6" w:space="0"/>
        <w:bottom w:val="double" w:color="auto" w:sz="6" w:space="0"/>
        <w:right w:val="double" w:color="auto" w:sz="6" w:space="0"/>
        <w:insideH w:val="single" w:color="auto" w:sz="6" w:space="0"/>
        <w:insideV w:val="single" w:color="auto" w:sz="6" w:space="0"/>
      </w:tblBorders>
    </w:tblPr>
  </w:style>
  <w:style w:type="table" w:customStyle="1" w:styleId="43">
    <w:name w:val="三外轮廓线式，外细，中粗，内细 (表格内部线细)"/>
    <w:basedOn w:val="18"/>
    <w:qFormat/>
    <w:uiPriority w:val="99"/>
    <w:tblPr>
      <w:tblBorders>
        <w:top w:val="thinThickThinSmallGap" w:color="auto" w:sz="24" w:space="0"/>
        <w:left w:val="thinThickThinSmallGap" w:color="auto" w:sz="24" w:space="0"/>
        <w:bottom w:val="thinThickThinSmallGap" w:color="auto" w:sz="24" w:space="0"/>
        <w:right w:val="thinThickThinSmallGap" w:color="auto" w:sz="24" w:space="0"/>
        <w:insideH w:val="single" w:color="auto" w:sz="6" w:space="0"/>
        <w:insideV w:val="single" w:color="auto" w:sz="6" w:space="0"/>
      </w:tblBorders>
    </w:tblPr>
  </w:style>
  <w:style w:type="table" w:customStyle="1" w:styleId="44">
    <w:name w:val="三维式外轮廓线(表格内部线细)"/>
    <w:basedOn w:val="18"/>
    <w:qFormat/>
    <w:uiPriority w:val="99"/>
    <w:tblPr>
      <w:tblBorders>
        <w:top w:val="threeDEmboss" w:color="auto" w:sz="24" w:space="0"/>
        <w:left w:val="threeDEmboss" w:color="auto" w:sz="24" w:space="0"/>
        <w:bottom w:val="threeDEngrave" w:color="auto" w:sz="24" w:space="0"/>
        <w:right w:val="threeDEngrave" w:color="auto" w:sz="24" w:space="0"/>
        <w:insideH w:val="single" w:color="auto" w:sz="6" w:space="0"/>
        <w:insideV w:val="single" w:color="auto" w:sz="6" w:space="0"/>
      </w:tblBorders>
    </w:tblPr>
  </w:style>
  <w:style w:type="table" w:customStyle="1" w:styleId="45">
    <w:name w:val="无线条"/>
    <w:basedOn w:val="18"/>
    <w:qFormat/>
    <w:uiPriority w:val="99"/>
  </w:style>
  <w:style w:type="character" w:customStyle="1" w:styleId="46">
    <w:name w:val="页脚 Char"/>
    <w:basedOn w:val="20"/>
    <w:link w:val="11"/>
    <w:qFormat/>
    <w:uiPriority w:val="99"/>
    <w:rPr>
      <w:sz w:val="18"/>
      <w:szCs w:val="18"/>
    </w:rPr>
  </w:style>
  <w:style w:type="character" w:customStyle="1" w:styleId="47">
    <w:name w:val="批注框文本 Char"/>
    <w:basedOn w:val="20"/>
    <w:link w:val="10"/>
    <w:semiHidden/>
    <w:qFormat/>
    <w:uiPriority w:val="99"/>
    <w:rPr>
      <w:sz w:val="18"/>
      <w:szCs w:val="18"/>
    </w:rPr>
  </w:style>
  <w:style w:type="character" w:customStyle="1" w:styleId="48">
    <w:name w:val="标题 Char"/>
    <w:basedOn w:val="20"/>
    <w:link w:val="17"/>
    <w:qFormat/>
    <w:uiPriority w:val="10"/>
    <w:rPr>
      <w:rFonts w:eastAsia="宋体" w:asciiTheme="majorHAnsi" w:hAnsiTheme="majorHAnsi" w:cstheme="majorBidi"/>
      <w:b/>
      <w:bCs/>
      <w:sz w:val="32"/>
      <w:szCs w:val="32"/>
    </w:rPr>
  </w:style>
  <w:style w:type="character" w:customStyle="1" w:styleId="49">
    <w:name w:val="标题 1 Char"/>
    <w:basedOn w:val="20"/>
    <w:link w:val="2"/>
    <w:qFormat/>
    <w:uiPriority w:val="9"/>
    <w:rPr>
      <w:b/>
      <w:bCs/>
      <w:kern w:val="44"/>
      <w:sz w:val="44"/>
      <w:szCs w:val="44"/>
    </w:rPr>
  </w:style>
  <w:style w:type="character" w:customStyle="1" w:styleId="50">
    <w:name w:val="副标题 Char"/>
    <w:basedOn w:val="20"/>
    <w:link w:val="15"/>
    <w:qFormat/>
    <w:uiPriority w:val="11"/>
    <w:rPr>
      <w:rFonts w:eastAsia="宋体" w:asciiTheme="majorHAnsi" w:hAnsiTheme="majorHAnsi" w:cstheme="majorBidi"/>
      <w:b/>
      <w:bCs/>
      <w:kern w:val="28"/>
      <w:sz w:val="32"/>
      <w:szCs w:val="32"/>
    </w:rPr>
  </w:style>
  <w:style w:type="character" w:customStyle="1" w:styleId="51">
    <w:name w:val="标题 2 Char"/>
    <w:basedOn w:val="20"/>
    <w:link w:val="3"/>
    <w:qFormat/>
    <w:uiPriority w:val="9"/>
    <w:rPr>
      <w:rFonts w:asciiTheme="majorHAnsi" w:hAnsiTheme="majorHAnsi" w:eastAsiaTheme="majorEastAsia" w:cstheme="majorBidi"/>
      <w:b/>
      <w:bCs/>
      <w:sz w:val="32"/>
      <w:szCs w:val="32"/>
    </w:rPr>
  </w:style>
  <w:style w:type="character" w:customStyle="1" w:styleId="52">
    <w:name w:val="标题 3 Char"/>
    <w:basedOn w:val="20"/>
    <w:link w:val="4"/>
    <w:qFormat/>
    <w:uiPriority w:val="9"/>
    <w:rPr>
      <w:b/>
      <w:bCs/>
      <w:sz w:val="32"/>
      <w:szCs w:val="32"/>
    </w:rPr>
  </w:style>
  <w:style w:type="character" w:customStyle="1" w:styleId="53">
    <w:name w:val="标题 4 Char"/>
    <w:basedOn w:val="20"/>
    <w:link w:val="5"/>
    <w:qFormat/>
    <w:uiPriority w:val="9"/>
    <w:rPr>
      <w:rFonts w:asciiTheme="majorHAnsi" w:hAnsiTheme="majorHAnsi" w:eastAsiaTheme="majorEastAsia" w:cstheme="majorBidi"/>
      <w:b/>
      <w:bCs/>
      <w:sz w:val="28"/>
      <w:szCs w:val="28"/>
    </w:rPr>
  </w:style>
  <w:style w:type="character" w:customStyle="1" w:styleId="54">
    <w:name w:val="标题 5 Char"/>
    <w:basedOn w:val="20"/>
    <w:link w:val="6"/>
    <w:qFormat/>
    <w:uiPriority w:val="9"/>
    <w:rPr>
      <w:b/>
      <w:bCs/>
      <w:sz w:val="28"/>
      <w:szCs w:val="28"/>
    </w:rPr>
  </w:style>
  <w:style w:type="character" w:customStyle="1" w:styleId="55">
    <w:name w:val="标题 6 Char"/>
    <w:basedOn w:val="20"/>
    <w:link w:val="7"/>
    <w:qFormat/>
    <w:uiPriority w:val="9"/>
    <w:rPr>
      <w:rFonts w:asciiTheme="majorHAnsi" w:hAnsiTheme="majorHAnsi" w:eastAsiaTheme="majorEastAsia" w:cstheme="majorBidi"/>
      <w:b/>
      <w:bCs/>
      <w:sz w:val="24"/>
      <w:szCs w:val="24"/>
    </w:rPr>
  </w:style>
  <w:style w:type="paragraph" w:customStyle="1" w:styleId="56">
    <w:name w:val="TOC Heading"/>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2E75B6" w:themeColor="accent1" w:themeShade="BF"/>
      <w:kern w:val="0"/>
      <w:sz w:val="28"/>
      <w:szCs w:val="28"/>
    </w:rPr>
  </w:style>
  <w:style w:type="character" w:customStyle="1" w:styleId="57">
    <w:name w:val="日期 Char"/>
    <w:basedOn w:val="20"/>
    <w:link w:val="9"/>
    <w:semiHidden/>
    <w:qFormat/>
    <w:uiPriority w:val="99"/>
  </w:style>
  <w:style w:type="paragraph" w:styleId="58">
    <w:name w:val="List Paragraph"/>
    <w:basedOn w:val="1"/>
    <w:qFormat/>
    <w:uiPriority w:val="34"/>
    <w:pPr>
      <w:ind w:firstLine="420" w:firstLineChars="200"/>
    </w:pPr>
  </w:style>
  <w:style w:type="character" w:customStyle="1" w:styleId="59">
    <w:name w:val="Body text|1_"/>
    <w:basedOn w:val="20"/>
    <w:link w:val="60"/>
    <w:qFormat/>
    <w:uiPriority w:val="0"/>
    <w:rPr>
      <w:rFonts w:ascii="宋体" w:hAnsi="宋体" w:eastAsia="宋体" w:cs="宋体"/>
      <w:sz w:val="28"/>
      <w:szCs w:val="28"/>
      <w:lang w:val="zh-TW" w:eastAsia="zh-TW" w:bidi="zh-TW"/>
    </w:rPr>
  </w:style>
  <w:style w:type="paragraph" w:customStyle="1" w:styleId="60">
    <w:name w:val="Body text|1"/>
    <w:basedOn w:val="1"/>
    <w:link w:val="59"/>
    <w:qFormat/>
    <w:uiPriority w:val="0"/>
    <w:pPr>
      <w:spacing w:after="300"/>
      <w:ind w:firstLine="400"/>
      <w:jc w:val="left"/>
    </w:pPr>
    <w:rPr>
      <w:rFonts w:ascii="宋体" w:hAnsi="宋体" w:eastAsia="宋体" w:cs="宋体"/>
      <w:sz w:val="28"/>
      <w:szCs w:val="28"/>
      <w:lang w:val="zh-TW" w:eastAsia="zh-TW" w:bidi="zh-TW"/>
    </w:rPr>
  </w:style>
</w:styles>
</file>

<file path=word/_rels/document.xml.rels><?xml version="1.0" encoding="UTF-8" standalone="yes"?>
<Relationships xmlns="http://schemas.openxmlformats.org/package/2006/relationships"><Relationship Id="rId99" Type="http://schemas.openxmlformats.org/officeDocument/2006/relationships/image" Target="media/image82.emf"/><Relationship Id="rId98" Type="http://schemas.openxmlformats.org/officeDocument/2006/relationships/image" Target="media/image81.emf"/><Relationship Id="rId97" Type="http://schemas.openxmlformats.org/officeDocument/2006/relationships/image" Target="media/image80.emf"/><Relationship Id="rId96" Type="http://schemas.openxmlformats.org/officeDocument/2006/relationships/image" Target="media/image79.emf"/><Relationship Id="rId95" Type="http://schemas.openxmlformats.org/officeDocument/2006/relationships/image" Target="media/image78.emf"/><Relationship Id="rId94" Type="http://schemas.openxmlformats.org/officeDocument/2006/relationships/image" Target="media/image77.emf"/><Relationship Id="rId93" Type="http://schemas.openxmlformats.org/officeDocument/2006/relationships/image" Target="media/image76.emf"/><Relationship Id="rId92" Type="http://schemas.openxmlformats.org/officeDocument/2006/relationships/image" Target="media/image75.emf"/><Relationship Id="rId91" Type="http://schemas.openxmlformats.org/officeDocument/2006/relationships/image" Target="media/image74.emf"/><Relationship Id="rId90" Type="http://schemas.openxmlformats.org/officeDocument/2006/relationships/image" Target="media/image73.emf"/><Relationship Id="rId9" Type="http://schemas.openxmlformats.org/officeDocument/2006/relationships/header" Target="header4.xml"/><Relationship Id="rId89" Type="http://schemas.openxmlformats.org/officeDocument/2006/relationships/image" Target="media/image72.emf"/><Relationship Id="rId88" Type="http://schemas.openxmlformats.org/officeDocument/2006/relationships/image" Target="media/image71.emf"/><Relationship Id="rId87" Type="http://schemas.openxmlformats.org/officeDocument/2006/relationships/image" Target="media/image70.emf"/><Relationship Id="rId86" Type="http://schemas.openxmlformats.org/officeDocument/2006/relationships/image" Target="media/image69.emf"/><Relationship Id="rId85" Type="http://schemas.openxmlformats.org/officeDocument/2006/relationships/image" Target="media/image68.emf"/><Relationship Id="rId84" Type="http://schemas.openxmlformats.org/officeDocument/2006/relationships/image" Target="media/image67.emf"/><Relationship Id="rId83" Type="http://schemas.openxmlformats.org/officeDocument/2006/relationships/image" Target="media/image66.emf"/><Relationship Id="rId82" Type="http://schemas.openxmlformats.org/officeDocument/2006/relationships/image" Target="media/image65.emf"/><Relationship Id="rId81" Type="http://schemas.openxmlformats.org/officeDocument/2006/relationships/image" Target="media/image64.emf"/><Relationship Id="rId80" Type="http://schemas.openxmlformats.org/officeDocument/2006/relationships/image" Target="media/image63.emf"/><Relationship Id="rId8" Type="http://schemas.openxmlformats.org/officeDocument/2006/relationships/footer" Target="footer3.xml"/><Relationship Id="rId79" Type="http://schemas.openxmlformats.org/officeDocument/2006/relationships/image" Target="media/image62.emf"/><Relationship Id="rId78" Type="http://schemas.openxmlformats.org/officeDocument/2006/relationships/image" Target="media/image61.emf"/><Relationship Id="rId77" Type="http://schemas.openxmlformats.org/officeDocument/2006/relationships/image" Target="media/image60.emf"/><Relationship Id="rId76" Type="http://schemas.openxmlformats.org/officeDocument/2006/relationships/image" Target="media/image59.emf"/><Relationship Id="rId75" Type="http://schemas.openxmlformats.org/officeDocument/2006/relationships/image" Target="media/image58.emf"/><Relationship Id="rId74" Type="http://schemas.openxmlformats.org/officeDocument/2006/relationships/image" Target="media/image57.emf"/><Relationship Id="rId73" Type="http://schemas.openxmlformats.org/officeDocument/2006/relationships/image" Target="media/image56.emf"/><Relationship Id="rId72" Type="http://schemas.openxmlformats.org/officeDocument/2006/relationships/image" Target="media/image55.emf"/><Relationship Id="rId71" Type="http://schemas.openxmlformats.org/officeDocument/2006/relationships/image" Target="media/image54.emf"/><Relationship Id="rId70" Type="http://schemas.openxmlformats.org/officeDocument/2006/relationships/image" Target="media/image53.emf"/><Relationship Id="rId7" Type="http://schemas.openxmlformats.org/officeDocument/2006/relationships/footer" Target="footer2.xml"/><Relationship Id="rId69" Type="http://schemas.openxmlformats.org/officeDocument/2006/relationships/image" Target="media/image52.emf"/><Relationship Id="rId68" Type="http://schemas.openxmlformats.org/officeDocument/2006/relationships/image" Target="media/image51.emf"/><Relationship Id="rId67" Type="http://schemas.openxmlformats.org/officeDocument/2006/relationships/image" Target="media/image50.emf"/><Relationship Id="rId66" Type="http://schemas.openxmlformats.org/officeDocument/2006/relationships/image" Target="media/image49.emf"/><Relationship Id="rId65" Type="http://schemas.openxmlformats.org/officeDocument/2006/relationships/image" Target="media/image48.emf"/><Relationship Id="rId64" Type="http://schemas.openxmlformats.org/officeDocument/2006/relationships/image" Target="media/image47.emf"/><Relationship Id="rId63" Type="http://schemas.openxmlformats.org/officeDocument/2006/relationships/image" Target="media/image46.emf"/><Relationship Id="rId62" Type="http://schemas.openxmlformats.org/officeDocument/2006/relationships/image" Target="media/image45.emf"/><Relationship Id="rId61" Type="http://schemas.openxmlformats.org/officeDocument/2006/relationships/image" Target="media/image44.emf"/><Relationship Id="rId60" Type="http://schemas.openxmlformats.org/officeDocument/2006/relationships/image" Target="media/image43.emf"/><Relationship Id="rId6" Type="http://schemas.openxmlformats.org/officeDocument/2006/relationships/footer" Target="footer1.xml"/><Relationship Id="rId59" Type="http://schemas.openxmlformats.org/officeDocument/2006/relationships/image" Target="media/image42.emf"/><Relationship Id="rId58" Type="http://schemas.openxmlformats.org/officeDocument/2006/relationships/image" Target="media/image41.emf"/><Relationship Id="rId57" Type="http://schemas.openxmlformats.org/officeDocument/2006/relationships/image" Target="media/image40.emf"/><Relationship Id="rId56" Type="http://schemas.openxmlformats.org/officeDocument/2006/relationships/image" Target="media/image39.emf"/><Relationship Id="rId55" Type="http://schemas.openxmlformats.org/officeDocument/2006/relationships/image" Target="media/image38.emf"/><Relationship Id="rId54" Type="http://schemas.openxmlformats.org/officeDocument/2006/relationships/image" Target="media/image37.emf"/><Relationship Id="rId53" Type="http://schemas.openxmlformats.org/officeDocument/2006/relationships/image" Target="media/image36.emf"/><Relationship Id="rId52" Type="http://schemas.openxmlformats.org/officeDocument/2006/relationships/image" Target="media/image35.emf"/><Relationship Id="rId51" Type="http://schemas.openxmlformats.org/officeDocument/2006/relationships/image" Target="media/image34.emf"/><Relationship Id="rId50" Type="http://schemas.openxmlformats.org/officeDocument/2006/relationships/image" Target="media/image33.emf"/><Relationship Id="rId5" Type="http://schemas.openxmlformats.org/officeDocument/2006/relationships/header" Target="header3.xml"/><Relationship Id="rId49" Type="http://schemas.openxmlformats.org/officeDocument/2006/relationships/image" Target="media/image32.emf"/><Relationship Id="rId48" Type="http://schemas.openxmlformats.org/officeDocument/2006/relationships/image" Target="media/image31.emf"/><Relationship Id="rId47" Type="http://schemas.openxmlformats.org/officeDocument/2006/relationships/image" Target="media/image30.emf"/><Relationship Id="rId46" Type="http://schemas.openxmlformats.org/officeDocument/2006/relationships/image" Target="media/image29.emf"/><Relationship Id="rId45" Type="http://schemas.openxmlformats.org/officeDocument/2006/relationships/image" Target="media/image28.emf"/><Relationship Id="rId44" Type="http://schemas.openxmlformats.org/officeDocument/2006/relationships/image" Target="media/image27.emf"/><Relationship Id="rId43" Type="http://schemas.openxmlformats.org/officeDocument/2006/relationships/image" Target="media/image26.emf"/><Relationship Id="rId42" Type="http://schemas.openxmlformats.org/officeDocument/2006/relationships/image" Target="media/image25.emf"/><Relationship Id="rId41" Type="http://schemas.openxmlformats.org/officeDocument/2006/relationships/image" Target="media/image24.emf"/><Relationship Id="rId40" Type="http://schemas.openxmlformats.org/officeDocument/2006/relationships/image" Target="media/image23.png"/><Relationship Id="rId4" Type="http://schemas.openxmlformats.org/officeDocument/2006/relationships/header" Target="header2.xml"/><Relationship Id="rId39" Type="http://schemas.openxmlformats.org/officeDocument/2006/relationships/image" Target="media/image22.png"/><Relationship Id="rId38" Type="http://schemas.openxmlformats.org/officeDocument/2006/relationships/image" Target="media/image21.png"/><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header" Target="header1.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image" Target="media/image1.png"/><Relationship Id="rId17" Type="http://schemas.openxmlformats.org/officeDocument/2006/relationships/theme" Target="theme/theme1.xml"/><Relationship Id="rId16" Type="http://schemas.openxmlformats.org/officeDocument/2006/relationships/footer" Target="footer7.xml"/><Relationship Id="rId15" Type="http://schemas.openxmlformats.org/officeDocument/2006/relationships/header" Target="header7.xml"/><Relationship Id="rId14" Type="http://schemas.openxmlformats.org/officeDocument/2006/relationships/footer" Target="footer6.xml"/><Relationship Id="rId134" Type="http://schemas.openxmlformats.org/officeDocument/2006/relationships/fontTable" Target="fontTable.xml"/><Relationship Id="rId133" Type="http://schemas.openxmlformats.org/officeDocument/2006/relationships/numbering" Target="numbering.xml"/><Relationship Id="rId132" Type="http://schemas.openxmlformats.org/officeDocument/2006/relationships/image" Target="media/image115.png"/><Relationship Id="rId131" Type="http://schemas.openxmlformats.org/officeDocument/2006/relationships/image" Target="media/image114.png"/><Relationship Id="rId130" Type="http://schemas.openxmlformats.org/officeDocument/2006/relationships/image" Target="media/image113.png"/><Relationship Id="rId13" Type="http://schemas.openxmlformats.org/officeDocument/2006/relationships/header" Target="header6.xml"/><Relationship Id="rId129" Type="http://schemas.openxmlformats.org/officeDocument/2006/relationships/image" Target="media/image112.png"/><Relationship Id="rId128" Type="http://schemas.openxmlformats.org/officeDocument/2006/relationships/image" Target="media/image111.png"/><Relationship Id="rId127" Type="http://schemas.openxmlformats.org/officeDocument/2006/relationships/image" Target="media/image110.png"/><Relationship Id="rId126" Type="http://schemas.openxmlformats.org/officeDocument/2006/relationships/image" Target="media/image109.emf"/><Relationship Id="rId125" Type="http://schemas.openxmlformats.org/officeDocument/2006/relationships/image" Target="media/image108.emf"/><Relationship Id="rId124" Type="http://schemas.openxmlformats.org/officeDocument/2006/relationships/image" Target="media/image107.emf"/><Relationship Id="rId123" Type="http://schemas.openxmlformats.org/officeDocument/2006/relationships/image" Target="media/image106.emf"/><Relationship Id="rId122" Type="http://schemas.openxmlformats.org/officeDocument/2006/relationships/image" Target="media/image105.emf"/><Relationship Id="rId121" Type="http://schemas.openxmlformats.org/officeDocument/2006/relationships/image" Target="media/image104.emf"/><Relationship Id="rId120" Type="http://schemas.openxmlformats.org/officeDocument/2006/relationships/image" Target="media/image103.emf"/><Relationship Id="rId12" Type="http://schemas.openxmlformats.org/officeDocument/2006/relationships/footer" Target="footer5.xml"/><Relationship Id="rId119" Type="http://schemas.openxmlformats.org/officeDocument/2006/relationships/image" Target="media/image102.emf"/><Relationship Id="rId118" Type="http://schemas.openxmlformats.org/officeDocument/2006/relationships/image" Target="media/image101.emf"/><Relationship Id="rId117" Type="http://schemas.openxmlformats.org/officeDocument/2006/relationships/image" Target="media/image100.emf"/><Relationship Id="rId116" Type="http://schemas.openxmlformats.org/officeDocument/2006/relationships/image" Target="media/image99.emf"/><Relationship Id="rId115" Type="http://schemas.openxmlformats.org/officeDocument/2006/relationships/image" Target="media/image98.emf"/><Relationship Id="rId114" Type="http://schemas.openxmlformats.org/officeDocument/2006/relationships/image" Target="media/image97.emf"/><Relationship Id="rId113" Type="http://schemas.openxmlformats.org/officeDocument/2006/relationships/image" Target="media/image96.emf"/><Relationship Id="rId112" Type="http://schemas.openxmlformats.org/officeDocument/2006/relationships/image" Target="media/image95.emf"/><Relationship Id="rId111" Type="http://schemas.openxmlformats.org/officeDocument/2006/relationships/image" Target="media/image94.emf"/><Relationship Id="rId110" Type="http://schemas.openxmlformats.org/officeDocument/2006/relationships/image" Target="media/image93.emf"/><Relationship Id="rId11" Type="http://schemas.openxmlformats.org/officeDocument/2006/relationships/header" Target="header5.xml"/><Relationship Id="rId109" Type="http://schemas.openxmlformats.org/officeDocument/2006/relationships/image" Target="media/image92.emf"/><Relationship Id="rId108" Type="http://schemas.openxmlformats.org/officeDocument/2006/relationships/image" Target="media/image91.emf"/><Relationship Id="rId107" Type="http://schemas.openxmlformats.org/officeDocument/2006/relationships/image" Target="media/image90.emf"/><Relationship Id="rId106" Type="http://schemas.openxmlformats.org/officeDocument/2006/relationships/image" Target="media/image89.emf"/><Relationship Id="rId105" Type="http://schemas.openxmlformats.org/officeDocument/2006/relationships/image" Target="media/image88.emf"/><Relationship Id="rId104" Type="http://schemas.openxmlformats.org/officeDocument/2006/relationships/image" Target="media/image87.emf"/><Relationship Id="rId103" Type="http://schemas.openxmlformats.org/officeDocument/2006/relationships/image" Target="media/image86.emf"/><Relationship Id="rId102" Type="http://schemas.openxmlformats.org/officeDocument/2006/relationships/image" Target="media/image85.emf"/><Relationship Id="rId101" Type="http://schemas.openxmlformats.org/officeDocument/2006/relationships/image" Target="media/image84.emf"/><Relationship Id="rId100" Type="http://schemas.openxmlformats.org/officeDocument/2006/relationships/image" Target="media/image83.emf"/><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140</Pages>
  <Words>40540</Words>
  <Characters>129999</Characters>
  <Lines>1144</Lines>
  <Paragraphs>322</Paragraphs>
  <TotalTime>9</TotalTime>
  <ScaleCrop>false</ScaleCrop>
  <LinksUpToDate>false</LinksUpToDate>
  <CharactersWithSpaces>136196</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2023-04-12T08:25:00Z</dcterms:created>
  <dc:creator>Admin</dc:creator>
  <cp:lastModifiedBy>李</cp:lastModifiedBy>
  <cp:lastPrinted>2023-04-12T07:34:00Z</cp:lastPrinted>
  <dcterms:modified xsi:type="dcterms:W3CDTF">2023-06-06T02:38:06Z</dcterms:modified>
  <cp:revision>742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4C7E93B41C0540D694C6D22896CC9E6F_13</vt:lpwstr>
  </property>
</Properties>
</file>