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FFFFF"/>
  <w:body>
    <w:p w:rsidR="00F96992" w:rsidRDefault="00F96992">
      <w:pPr>
        <w:spacing w:beforeLines="113" w:before="127" w:afterLines="113" w:after="127" w:line="113" w:lineRule="auto"/>
        <w:jc w:val="left"/>
        <w:rPr>
          <w:rFonts w:hint="eastAsia"/>
        </w:rPr>
      </w:pPr>
      <w:bookmarkStart w:id="0" w:name="_GoBack"/>
      <w:bookmarkEnd w:id="0"/>
    </w:p>
    <w:p w:rsidR="00F96992" w:rsidRDefault="00F419A2">
      <w:pPr>
        <w:spacing w:beforeLines="100" w:before="113" w:afterLines="100" w:after="113"/>
        <w:jc w:val="center"/>
        <w:rPr>
          <w:rFonts w:ascii="黑体" w:eastAsia="黑体"/>
          <w:sz w:val="72"/>
          <w:szCs w:val="72"/>
          <w:shd w:val="clear" w:color="auto" w:fill="FFFFFF"/>
        </w:rPr>
      </w:pPr>
      <w:r w:rsidRPr="00F419A2">
        <w:rPr>
          <w:rFonts w:ascii="黑体" w:eastAsia="黑体" w:hint="eastAsia"/>
          <w:sz w:val="72"/>
          <w:szCs w:val="72"/>
          <w:shd w:val="clear" w:color="auto" w:fill="FFFFFF"/>
        </w:rPr>
        <w:t>重庆市乐贝鲜食品有限公司</w:t>
      </w:r>
      <w:r w:rsidR="00A63C95">
        <w:rPr>
          <w:rFonts w:ascii="黑体" w:eastAsia="黑体" w:hint="eastAsia"/>
          <w:sz w:val="72"/>
          <w:szCs w:val="72"/>
          <w:shd w:val="clear" w:color="auto" w:fill="FFFFFF"/>
        </w:rPr>
        <w:t>分布式光伏发电项目</w:t>
      </w:r>
      <w:r w:rsidR="00A63C95">
        <w:rPr>
          <w:rFonts w:ascii="黑体" w:eastAsia="黑体"/>
          <w:sz w:val="72"/>
          <w:szCs w:val="72"/>
          <w:shd w:val="clear" w:color="auto" w:fill="FFFFFF"/>
        </w:rPr>
        <w:t>—</w:t>
      </w:r>
      <w:r w:rsidR="00154646">
        <w:rPr>
          <w:rFonts w:ascii="黑体" w:eastAsia="黑体" w:hint="eastAsia"/>
          <w:sz w:val="72"/>
          <w:szCs w:val="72"/>
          <w:shd w:val="clear" w:color="auto" w:fill="FFFFFF"/>
        </w:rPr>
        <w:t>2</w:t>
      </w:r>
      <w:r>
        <w:rPr>
          <w:rFonts w:ascii="黑体" w:eastAsia="黑体" w:hint="eastAsia"/>
          <w:sz w:val="72"/>
          <w:szCs w:val="72"/>
          <w:shd w:val="clear" w:color="auto" w:fill="FFFFFF"/>
        </w:rPr>
        <w:t>#车间</w:t>
      </w:r>
      <w:r w:rsidR="00A63C95">
        <w:rPr>
          <w:rFonts w:ascii="黑体" w:eastAsia="黑体" w:hint="eastAsia"/>
          <w:sz w:val="72"/>
          <w:szCs w:val="72"/>
          <w:shd w:val="clear" w:color="auto" w:fill="FFFFFF"/>
        </w:rPr>
        <w:t>屋顶增加光伏板荷载结构评估报告</w:t>
      </w:r>
    </w:p>
    <w:p w:rsidR="00F96992" w:rsidRDefault="00F96992">
      <w:pPr>
        <w:spacing w:beforeLines="113" w:before="127" w:afterLines="113" w:after="127" w:line="520" w:lineRule="exact"/>
        <w:ind w:firstLineChars="1150" w:firstLine="5520"/>
        <w:rPr>
          <w:sz w:val="48"/>
          <w:szCs w:val="48"/>
        </w:rPr>
      </w:pPr>
    </w:p>
    <w:p w:rsidR="00F96992" w:rsidRDefault="00F96992">
      <w:pPr>
        <w:spacing w:beforeLines="113" w:before="127" w:afterLines="113" w:after="127" w:line="520" w:lineRule="exact"/>
        <w:ind w:firstLineChars="1150" w:firstLine="5520"/>
        <w:rPr>
          <w:sz w:val="48"/>
          <w:szCs w:val="48"/>
        </w:rPr>
      </w:pPr>
    </w:p>
    <w:p w:rsidR="00F96992" w:rsidRDefault="00A63C95">
      <w:pPr>
        <w:spacing w:beforeLines="113" w:before="127" w:afterLines="113" w:after="127" w:line="520" w:lineRule="exact"/>
        <w:ind w:firstLineChars="1100" w:firstLine="5280"/>
        <w:rPr>
          <w:sz w:val="48"/>
          <w:szCs w:val="48"/>
        </w:rPr>
      </w:pPr>
      <w:bookmarkStart w:id="1" w:name="_Toc0"/>
      <w:r>
        <w:rPr>
          <w:rFonts w:hint="eastAsia"/>
          <w:sz w:val="48"/>
          <w:szCs w:val="48"/>
        </w:rPr>
        <w:t>编制单位：重庆大恒工程设计有限公司</w:t>
      </w:r>
    </w:p>
    <w:p w:rsidR="00F96992" w:rsidRDefault="00F96992">
      <w:pPr>
        <w:spacing w:line="520" w:lineRule="exact"/>
        <w:jc w:val="center"/>
      </w:pPr>
    </w:p>
    <w:p w:rsidR="00F96992" w:rsidRDefault="00A63C95">
      <w:pPr>
        <w:ind w:firstLineChars="1100" w:firstLine="5280"/>
        <w:rPr>
          <w:rFonts w:ascii="宋体" w:eastAsia="宋体" w:hAnsi="宋体" w:cs="宋体"/>
          <w:kern w:val="0"/>
          <w:sz w:val="24"/>
          <w:szCs w:val="24"/>
        </w:rPr>
      </w:pPr>
      <w:r>
        <w:rPr>
          <w:rFonts w:hint="eastAsia"/>
          <w:sz w:val="48"/>
          <w:szCs w:val="48"/>
        </w:rPr>
        <w:t>审定：</w:t>
      </w:r>
      <w:r>
        <w:rPr>
          <w:rFonts w:ascii="宋体" w:eastAsia="宋体" w:hAnsi="宋体" w:cs="宋体"/>
          <w:noProof/>
          <w:kern w:val="0"/>
          <w:sz w:val="24"/>
          <w:szCs w:val="24"/>
        </w:rPr>
        <w:drawing>
          <wp:inline distT="0" distB="0" distL="0" distR="0">
            <wp:extent cx="1616075" cy="626745"/>
            <wp:effectExtent l="0" t="0" r="0" b="0"/>
            <wp:docPr id="256" name="图片 256" descr="C:\Users\Administrator\AppData\Roaming\Tencent\Users\631276085\QQ\WinTemp\RichOle\17%[}WCQ_)ZUP6]%E]}3@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6" name="图片 256" descr="C:\Users\Administrator\AppData\Roaming\Tencent\Users\631276085\QQ\WinTemp\RichOle\17%[}WCQ_)ZUP6]%E]}3@ER.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a:xfrm>
                      <a:off x="0" y="0"/>
                      <a:ext cx="1616090" cy="627120"/>
                    </a:xfrm>
                    <a:prstGeom prst="rect">
                      <a:avLst/>
                    </a:prstGeom>
                    <a:noFill/>
                    <a:ln>
                      <a:noFill/>
                    </a:ln>
                  </pic:spPr>
                </pic:pic>
              </a:graphicData>
            </a:graphic>
          </wp:inline>
        </w:drawing>
      </w:r>
    </w:p>
    <w:p w:rsidR="00F96992" w:rsidRDefault="00A63C95">
      <w:pPr>
        <w:ind w:firstLineChars="1100" w:firstLine="5280"/>
        <w:rPr>
          <w:sz w:val="48"/>
          <w:szCs w:val="48"/>
        </w:rPr>
      </w:pPr>
      <w:r>
        <w:rPr>
          <w:sz w:val="48"/>
          <w:szCs w:val="48"/>
        </w:rPr>
        <w:t>项目负责</w:t>
      </w:r>
      <w:r>
        <w:rPr>
          <w:rFonts w:hint="eastAsia"/>
          <w:sz w:val="48"/>
          <w:szCs w:val="48"/>
        </w:rPr>
        <w:t>/</w:t>
      </w:r>
      <w:r>
        <w:rPr>
          <w:rFonts w:hint="eastAsia"/>
          <w:sz w:val="48"/>
          <w:szCs w:val="48"/>
        </w:rPr>
        <w:t>注册师</w:t>
      </w:r>
      <w:r>
        <w:rPr>
          <w:sz w:val="48"/>
          <w:szCs w:val="48"/>
        </w:rPr>
        <w:t>：</w:t>
      </w:r>
      <w:r>
        <w:rPr>
          <w:rFonts w:ascii="宋体" w:eastAsia="宋体" w:hAnsi="宋体" w:cs="宋体"/>
          <w:noProof/>
          <w:kern w:val="0"/>
          <w:sz w:val="24"/>
          <w:szCs w:val="24"/>
        </w:rPr>
        <w:drawing>
          <wp:inline distT="0" distB="0" distL="0" distR="0">
            <wp:extent cx="1637030" cy="454025"/>
            <wp:effectExtent l="0" t="0" r="0" b="0"/>
            <wp:docPr id="257" name="图片 257" descr="C:\Users\Administrator\AppData\Roaming\Tencent\Users\631276085\QQ\WinTemp\RichOle\X[~(6UAETU]FD%@C9(_19]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7" name="图片 257" descr="C:\Users\Administrator\AppData\Roaming\Tencent\Users\631276085\QQ\WinTemp\RichOle\X[~(6UAETU]FD%@C9(_19]Y.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a:xfrm>
                      <a:off x="0" y="0"/>
                      <a:ext cx="1641797" cy="455682"/>
                    </a:xfrm>
                    <a:prstGeom prst="rect">
                      <a:avLst/>
                    </a:prstGeom>
                    <a:noFill/>
                    <a:ln>
                      <a:noFill/>
                    </a:ln>
                  </pic:spPr>
                </pic:pic>
              </a:graphicData>
            </a:graphic>
          </wp:inline>
        </w:drawing>
      </w:r>
    </w:p>
    <w:p w:rsidR="00F96992" w:rsidRDefault="00A63C95">
      <w:pPr>
        <w:ind w:firstLineChars="1100" w:firstLine="5280"/>
        <w:rPr>
          <w:sz w:val="48"/>
          <w:szCs w:val="48"/>
        </w:rPr>
      </w:pPr>
      <w:r>
        <w:rPr>
          <w:rFonts w:hint="eastAsia"/>
          <w:sz w:val="48"/>
          <w:szCs w:val="48"/>
        </w:rPr>
        <w:t>审核</w:t>
      </w:r>
      <w:r>
        <w:rPr>
          <w:sz w:val="48"/>
          <w:szCs w:val="48"/>
        </w:rPr>
        <w:t>：</w:t>
      </w:r>
      <w:r>
        <w:rPr>
          <w:rFonts w:ascii="宋体" w:eastAsia="宋体" w:hAnsi="宋体" w:cs="宋体"/>
          <w:noProof/>
          <w:kern w:val="0"/>
          <w:sz w:val="24"/>
          <w:szCs w:val="24"/>
        </w:rPr>
        <w:drawing>
          <wp:inline distT="0" distB="0" distL="0" distR="0">
            <wp:extent cx="1637030" cy="454025"/>
            <wp:effectExtent l="0" t="0" r="0" b="0"/>
            <wp:docPr id="258" name="图片 258" descr="C:\Users\Administrator\AppData\Roaming\Tencent\Users\631276085\QQ\WinTemp\RichOle\X[~(6UAETU]FD%@C9(_19]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8" name="图片 258" descr="C:\Users\Administrator\AppData\Roaming\Tencent\Users\631276085\QQ\WinTemp\RichOle\X[~(6UAETU]FD%@C9(_19]Y.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a:xfrm>
                      <a:off x="0" y="0"/>
                      <a:ext cx="1641797" cy="455682"/>
                    </a:xfrm>
                    <a:prstGeom prst="rect">
                      <a:avLst/>
                    </a:prstGeom>
                    <a:noFill/>
                    <a:ln>
                      <a:noFill/>
                    </a:ln>
                  </pic:spPr>
                </pic:pic>
              </a:graphicData>
            </a:graphic>
          </wp:inline>
        </w:drawing>
      </w:r>
    </w:p>
    <w:p w:rsidR="00F96992" w:rsidRDefault="00A63C95">
      <w:pPr>
        <w:ind w:firstLineChars="1100" w:firstLine="5280"/>
        <w:rPr>
          <w:rFonts w:ascii="宋体" w:eastAsia="宋体" w:hAnsi="宋体" w:cs="宋体"/>
          <w:kern w:val="0"/>
          <w:sz w:val="24"/>
          <w:szCs w:val="24"/>
        </w:rPr>
      </w:pPr>
      <w:r>
        <w:rPr>
          <w:sz w:val="48"/>
          <w:szCs w:val="48"/>
        </w:rPr>
        <w:t>专业负责</w:t>
      </w:r>
      <w:r>
        <w:rPr>
          <w:rFonts w:hint="eastAsia"/>
          <w:sz w:val="48"/>
          <w:szCs w:val="48"/>
        </w:rPr>
        <w:t>：</w:t>
      </w:r>
      <w:r>
        <w:rPr>
          <w:rFonts w:ascii="宋体" w:eastAsia="宋体" w:hAnsi="宋体" w:cs="宋体"/>
          <w:noProof/>
          <w:kern w:val="0"/>
          <w:sz w:val="24"/>
          <w:szCs w:val="24"/>
        </w:rPr>
        <w:drawing>
          <wp:inline distT="0" distB="0" distL="0" distR="0">
            <wp:extent cx="1307465" cy="751840"/>
            <wp:effectExtent l="0" t="0" r="0" b="0"/>
            <wp:docPr id="260" name="图片 260" descr="C:\Users\Administrator\AppData\Roaming\Tencent\Users\631276085\QQ\WinTemp\RichOle\1F4S3ESD6J95)]}_`R@QI}J.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0" name="图片 260" descr="C:\Users\Administrator\AppData\Roaming\Tencent\Users\631276085\QQ\WinTemp\RichOle\1F4S3ESD6J95)]}_`R@QI}J.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a:xfrm>
                      <a:off x="0" y="0"/>
                      <a:ext cx="1307654" cy="752190"/>
                    </a:xfrm>
                    <a:prstGeom prst="rect">
                      <a:avLst/>
                    </a:prstGeom>
                    <a:noFill/>
                    <a:ln>
                      <a:noFill/>
                    </a:ln>
                  </pic:spPr>
                </pic:pic>
              </a:graphicData>
            </a:graphic>
          </wp:inline>
        </w:drawing>
      </w:r>
    </w:p>
    <w:p w:rsidR="00F96992" w:rsidRDefault="00A63C95">
      <w:pPr>
        <w:ind w:firstLineChars="1100" w:firstLine="5280"/>
        <w:rPr>
          <w:rFonts w:ascii="宋体" w:eastAsia="宋体" w:hAnsi="宋体" w:cs="宋体"/>
          <w:kern w:val="0"/>
          <w:sz w:val="24"/>
          <w:szCs w:val="24"/>
        </w:rPr>
      </w:pPr>
      <w:r>
        <w:rPr>
          <w:sz w:val="48"/>
          <w:szCs w:val="48"/>
        </w:rPr>
        <w:t>报告编写：</w:t>
      </w:r>
      <w:r>
        <w:rPr>
          <w:rFonts w:ascii="宋体" w:eastAsia="宋体" w:hAnsi="宋体" w:cs="宋体"/>
          <w:noProof/>
          <w:kern w:val="0"/>
          <w:sz w:val="24"/>
          <w:szCs w:val="24"/>
        </w:rPr>
        <w:drawing>
          <wp:inline distT="0" distB="0" distL="0" distR="0">
            <wp:extent cx="1668780" cy="414655"/>
            <wp:effectExtent l="0" t="0" r="0" b="0"/>
            <wp:docPr id="261" name="图片 261" descr="C:\Users\Administrator\AppData\Roaming\Tencent\Users\631276085\QQ\WinTemp\RichOle\CGD~NX7F7U09BUW7%X@1MN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1" name="图片 261" descr="C:\Users\Administrator\AppData\Roaming\Tencent\Users\631276085\QQ\WinTemp\RichOle\CGD~NX7F7U09BUW7%X@1MN5.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a:xfrm>
                      <a:off x="0" y="0"/>
                      <a:ext cx="1669695" cy="414765"/>
                    </a:xfrm>
                    <a:prstGeom prst="rect">
                      <a:avLst/>
                    </a:prstGeom>
                    <a:noFill/>
                    <a:ln>
                      <a:noFill/>
                    </a:ln>
                  </pic:spPr>
                </pic:pic>
              </a:graphicData>
            </a:graphic>
          </wp:inline>
        </w:drawing>
      </w:r>
    </w:p>
    <w:p w:rsidR="00F96992" w:rsidRDefault="00F96992">
      <w:pPr>
        <w:ind w:firstLineChars="1100" w:firstLine="2640"/>
        <w:rPr>
          <w:rFonts w:ascii="宋体" w:eastAsia="宋体" w:hAnsi="宋体" w:cs="宋体"/>
          <w:kern w:val="0"/>
          <w:sz w:val="24"/>
          <w:szCs w:val="24"/>
        </w:rPr>
      </w:pPr>
    </w:p>
    <w:p w:rsidR="00F96992" w:rsidRDefault="00A63C95">
      <w:pPr>
        <w:spacing w:beforeLines="113" w:before="127" w:afterLines="113" w:after="127" w:line="113" w:lineRule="auto"/>
        <w:ind w:firstLineChars="1050" w:firstLine="5040"/>
        <w:rPr>
          <w:sz w:val="48"/>
          <w:szCs w:val="48"/>
        </w:rPr>
        <w:sectPr w:rsidR="00F96992">
          <w:headerReference w:type="default" r:id="rId13"/>
          <w:footerReference w:type="default" r:id="rId14"/>
          <w:footerReference w:type="first" r:id="rId15"/>
          <w:pgSz w:w="23814" w:h="16839" w:orient="landscape"/>
          <w:pgMar w:top="1814" w:right="1417" w:bottom="1814" w:left="1417" w:header="120" w:footer="200" w:gutter="0"/>
          <w:cols w:space="1134"/>
          <w:titlePg/>
          <w:docGrid w:type="lines" w:linePitch="113"/>
        </w:sectPr>
      </w:pPr>
      <w:r>
        <w:rPr>
          <w:sz w:val="48"/>
          <w:szCs w:val="48"/>
        </w:rPr>
        <w:t>编制日期：二</w:t>
      </w:r>
      <w:r>
        <w:rPr>
          <w:rFonts w:hint="eastAsia"/>
          <w:sz w:val="48"/>
          <w:szCs w:val="48"/>
        </w:rPr>
        <w:t>0</w:t>
      </w:r>
      <w:r>
        <w:rPr>
          <w:sz w:val="48"/>
          <w:szCs w:val="48"/>
        </w:rPr>
        <w:t>二</w:t>
      </w:r>
      <w:r>
        <w:rPr>
          <w:rFonts w:hint="eastAsia"/>
          <w:sz w:val="48"/>
          <w:szCs w:val="48"/>
        </w:rPr>
        <w:t>三</w:t>
      </w:r>
      <w:r>
        <w:rPr>
          <w:sz w:val="48"/>
          <w:szCs w:val="48"/>
        </w:rPr>
        <w:t>年</w:t>
      </w:r>
      <w:r w:rsidR="000D0BA6">
        <w:rPr>
          <w:rFonts w:hint="eastAsia"/>
          <w:sz w:val="48"/>
          <w:szCs w:val="48"/>
        </w:rPr>
        <w:t>八</w:t>
      </w:r>
      <w:r>
        <w:rPr>
          <w:rFonts w:hint="eastAsia"/>
          <w:sz w:val="48"/>
          <w:szCs w:val="48"/>
        </w:rPr>
        <w:t>月</w:t>
      </w:r>
    </w:p>
    <w:p w:rsidR="00F96992" w:rsidRDefault="00F96992">
      <w:pPr>
        <w:pStyle w:val="a8"/>
        <w:jc w:val="left"/>
        <w:rPr>
          <w:rFonts w:asciiTheme="minorEastAsia" w:eastAsiaTheme="minorEastAsia" w:hAnsiTheme="minorEastAsia"/>
          <w:shd w:val="clear" w:color="auto" w:fill="FFFFFF"/>
        </w:rPr>
      </w:pPr>
    </w:p>
    <w:p w:rsidR="00F96992" w:rsidRDefault="00F96992">
      <w:pPr>
        <w:pStyle w:val="a8"/>
        <w:jc w:val="left"/>
        <w:rPr>
          <w:rFonts w:asciiTheme="minorEastAsia" w:eastAsiaTheme="minorEastAsia" w:hAnsiTheme="minorEastAsia"/>
          <w:shd w:val="clear" w:color="auto" w:fill="FFFFFF"/>
        </w:rPr>
      </w:pPr>
    </w:p>
    <w:p w:rsidR="00F96992" w:rsidRDefault="00F96992"/>
    <w:p w:rsidR="00F96992" w:rsidRDefault="00F96992"/>
    <w:p w:rsidR="00F96992" w:rsidRDefault="00F96992">
      <w:pPr>
        <w:spacing w:beforeLines="113" w:before="127" w:afterLines="113" w:after="127" w:line="113" w:lineRule="auto"/>
        <w:jc w:val="center"/>
        <w:rPr>
          <w:sz w:val="28"/>
          <w:szCs w:val="28"/>
        </w:rPr>
        <w:sectPr w:rsidR="00F96992">
          <w:headerReference w:type="default" r:id="rId16"/>
          <w:footerReference w:type="default" r:id="rId17"/>
          <w:type w:val="continuous"/>
          <w:pgSz w:w="23814" w:h="16839" w:orient="landscape"/>
          <w:pgMar w:top="1814" w:right="1417" w:bottom="1814" w:left="1417" w:header="120" w:footer="200" w:gutter="0"/>
          <w:cols w:num="2" w:space="1134"/>
          <w:titlePg/>
          <w:docGrid w:type="lines" w:linePitch="113"/>
        </w:sectPr>
      </w:pPr>
    </w:p>
    <w:p w:rsidR="00F96992" w:rsidRDefault="00A63C95">
      <w:pPr>
        <w:spacing w:beforeLines="113" w:before="127" w:afterLines="113" w:after="127" w:line="113" w:lineRule="auto"/>
        <w:jc w:val="center"/>
        <w:rPr>
          <w:sz w:val="28"/>
          <w:szCs w:val="28"/>
        </w:rPr>
      </w:pPr>
      <w:r>
        <w:rPr>
          <w:rFonts w:hint="eastAsia"/>
          <w:sz w:val="28"/>
          <w:szCs w:val="28"/>
        </w:rPr>
        <w:lastRenderedPageBreak/>
        <w:t>目</w:t>
      </w:r>
      <w:r>
        <w:rPr>
          <w:rFonts w:hint="eastAsia"/>
          <w:sz w:val="28"/>
          <w:szCs w:val="28"/>
        </w:rPr>
        <w:t xml:space="preserve">   </w:t>
      </w:r>
      <w:r>
        <w:rPr>
          <w:rFonts w:hint="eastAsia"/>
          <w:sz w:val="28"/>
          <w:szCs w:val="28"/>
        </w:rPr>
        <w:t>录</w:t>
      </w:r>
    </w:p>
    <w:p w:rsidR="00F96992" w:rsidRDefault="00F96992">
      <w:pPr>
        <w:spacing w:beforeLines="113" w:before="127" w:afterLines="113" w:after="127" w:line="113" w:lineRule="auto"/>
        <w:jc w:val="left"/>
      </w:pPr>
    </w:p>
    <w:p w:rsidR="00F96992" w:rsidRDefault="00F96992">
      <w:pPr>
        <w:spacing w:beforeLines="113" w:before="127" w:afterLines="113" w:after="127" w:line="113" w:lineRule="auto"/>
        <w:jc w:val="left"/>
      </w:pPr>
    </w:p>
    <w:p w:rsidR="00F96992" w:rsidRDefault="00A63C95">
      <w:pPr>
        <w:spacing w:beforeLines="113" w:before="127" w:afterLines="113" w:after="127" w:line="113" w:lineRule="auto"/>
        <w:jc w:val="left"/>
        <w:rPr>
          <w:sz w:val="28"/>
          <w:szCs w:val="28"/>
        </w:rPr>
      </w:pPr>
      <w:r>
        <w:rPr>
          <w:rFonts w:hint="eastAsia"/>
          <w:sz w:val="28"/>
          <w:szCs w:val="28"/>
        </w:rPr>
        <w:t>一、工程概况</w:t>
      </w:r>
      <w:r>
        <w:rPr>
          <w:rFonts w:hint="eastAsia"/>
          <w:sz w:val="28"/>
          <w:szCs w:val="28"/>
        </w:rPr>
        <w:t>............................................................................................................................................................... 3</w:t>
      </w:r>
    </w:p>
    <w:p w:rsidR="00F96992" w:rsidRDefault="00A63C95">
      <w:pPr>
        <w:spacing w:beforeLines="113" w:before="127" w:afterLines="113" w:after="127" w:line="113" w:lineRule="auto"/>
        <w:jc w:val="left"/>
        <w:rPr>
          <w:sz w:val="28"/>
          <w:szCs w:val="28"/>
        </w:rPr>
      </w:pPr>
      <w:r>
        <w:rPr>
          <w:rFonts w:hint="eastAsia"/>
          <w:sz w:val="28"/>
          <w:szCs w:val="28"/>
        </w:rPr>
        <w:t>二、结构概况</w:t>
      </w:r>
      <w:r>
        <w:rPr>
          <w:rFonts w:hint="eastAsia"/>
          <w:sz w:val="28"/>
          <w:szCs w:val="28"/>
        </w:rPr>
        <w:t>............................................................................................................................................................... 3</w:t>
      </w:r>
    </w:p>
    <w:p w:rsidR="00F96992" w:rsidRDefault="00A63C95">
      <w:pPr>
        <w:spacing w:beforeLines="113" w:before="127" w:afterLines="113" w:after="127" w:line="113" w:lineRule="auto"/>
        <w:jc w:val="left"/>
        <w:rPr>
          <w:sz w:val="28"/>
          <w:szCs w:val="28"/>
        </w:rPr>
      </w:pPr>
      <w:r>
        <w:rPr>
          <w:rFonts w:hint="eastAsia"/>
          <w:sz w:val="28"/>
          <w:szCs w:val="28"/>
        </w:rPr>
        <w:t>三、结构验算依据</w:t>
      </w:r>
      <w:r>
        <w:rPr>
          <w:rFonts w:hint="eastAsia"/>
          <w:sz w:val="28"/>
          <w:szCs w:val="28"/>
        </w:rPr>
        <w:t>.......................................................................................................................................................3</w:t>
      </w:r>
    </w:p>
    <w:p w:rsidR="00F96992" w:rsidRDefault="00A63C95">
      <w:pPr>
        <w:spacing w:beforeLines="113" w:before="127" w:afterLines="113" w:after="127" w:line="113" w:lineRule="auto"/>
        <w:jc w:val="left"/>
        <w:rPr>
          <w:sz w:val="28"/>
          <w:szCs w:val="28"/>
        </w:rPr>
      </w:pPr>
      <w:r>
        <w:rPr>
          <w:rFonts w:hint="eastAsia"/>
          <w:sz w:val="28"/>
          <w:szCs w:val="28"/>
        </w:rPr>
        <w:t>四、验算内容</w:t>
      </w:r>
      <w:r>
        <w:rPr>
          <w:rFonts w:hint="eastAsia"/>
          <w:sz w:val="28"/>
          <w:szCs w:val="28"/>
        </w:rPr>
        <w:t>............................................................................................................................................................... 4</w:t>
      </w:r>
    </w:p>
    <w:p w:rsidR="00F96992" w:rsidRDefault="00A63C95">
      <w:pPr>
        <w:spacing w:beforeLines="113" w:before="127" w:afterLines="113" w:after="127" w:line="113" w:lineRule="auto"/>
        <w:jc w:val="left"/>
        <w:rPr>
          <w:sz w:val="28"/>
          <w:szCs w:val="28"/>
        </w:rPr>
      </w:pPr>
      <w:r>
        <w:rPr>
          <w:rFonts w:hint="eastAsia"/>
          <w:sz w:val="28"/>
          <w:szCs w:val="28"/>
        </w:rPr>
        <w:t>五、验算软件</w:t>
      </w:r>
      <w:r>
        <w:rPr>
          <w:rFonts w:hint="eastAsia"/>
          <w:sz w:val="28"/>
          <w:szCs w:val="28"/>
        </w:rPr>
        <w:t>....................................................................................................................................................... .........5</w:t>
      </w:r>
    </w:p>
    <w:p w:rsidR="00F96992" w:rsidRDefault="00A63C95">
      <w:pPr>
        <w:spacing w:beforeLines="113" w:before="127" w:afterLines="113" w:after="127" w:line="113" w:lineRule="auto"/>
        <w:jc w:val="left"/>
        <w:rPr>
          <w:sz w:val="28"/>
          <w:szCs w:val="28"/>
        </w:rPr>
      </w:pPr>
      <w:r>
        <w:rPr>
          <w:rFonts w:hint="eastAsia"/>
          <w:sz w:val="28"/>
          <w:szCs w:val="28"/>
        </w:rPr>
        <w:t>六、模拟计算简图</w:t>
      </w:r>
      <w:r>
        <w:rPr>
          <w:rFonts w:hint="eastAsia"/>
          <w:sz w:val="28"/>
          <w:szCs w:val="28"/>
        </w:rPr>
        <w:t>.................................................................................................................................. .... ... ....... ... 6</w:t>
      </w:r>
    </w:p>
    <w:p w:rsidR="00F96992" w:rsidRDefault="00A63C95">
      <w:pPr>
        <w:spacing w:beforeLines="113" w:before="127" w:afterLines="113" w:after="127" w:line="113" w:lineRule="auto"/>
        <w:jc w:val="left"/>
        <w:rPr>
          <w:sz w:val="28"/>
          <w:szCs w:val="28"/>
        </w:rPr>
      </w:pPr>
      <w:r>
        <w:rPr>
          <w:rFonts w:hint="eastAsia"/>
          <w:sz w:val="28"/>
          <w:szCs w:val="28"/>
        </w:rPr>
        <w:t>七、验算结果汇总</w:t>
      </w:r>
      <w:r>
        <w:rPr>
          <w:rFonts w:hint="eastAsia"/>
          <w:sz w:val="28"/>
          <w:szCs w:val="28"/>
        </w:rPr>
        <w:t>........................................................................................................................................... ......... .....</w:t>
      </w:r>
      <w:r w:rsidR="003D781E">
        <w:rPr>
          <w:rFonts w:hint="eastAsia"/>
          <w:sz w:val="28"/>
          <w:szCs w:val="28"/>
        </w:rPr>
        <w:t>6</w:t>
      </w:r>
    </w:p>
    <w:p w:rsidR="00F96992" w:rsidRDefault="00A63C95">
      <w:pPr>
        <w:spacing w:beforeLines="113" w:before="127" w:afterLines="113" w:after="127" w:line="113" w:lineRule="auto"/>
        <w:jc w:val="left"/>
        <w:rPr>
          <w:sz w:val="28"/>
          <w:szCs w:val="28"/>
        </w:rPr>
      </w:pPr>
      <w:r>
        <w:rPr>
          <w:rFonts w:hint="eastAsia"/>
          <w:sz w:val="28"/>
          <w:szCs w:val="28"/>
        </w:rPr>
        <w:t>八、验算评估及建议</w:t>
      </w:r>
      <w:r>
        <w:rPr>
          <w:rFonts w:hint="eastAsia"/>
          <w:sz w:val="28"/>
          <w:szCs w:val="28"/>
        </w:rPr>
        <w:t xml:space="preserve">........................................................................................................................................... ......... </w:t>
      </w:r>
      <w:r w:rsidR="003D781E">
        <w:rPr>
          <w:rFonts w:hint="eastAsia"/>
          <w:sz w:val="28"/>
          <w:szCs w:val="28"/>
        </w:rPr>
        <w:t>6</w:t>
      </w:r>
    </w:p>
    <w:p w:rsidR="00F96992" w:rsidRDefault="00A63C95">
      <w:pPr>
        <w:spacing w:beforeLines="113" w:before="127" w:afterLines="113" w:after="127" w:line="113" w:lineRule="auto"/>
        <w:jc w:val="left"/>
        <w:rPr>
          <w:sz w:val="28"/>
          <w:szCs w:val="28"/>
        </w:rPr>
      </w:pPr>
      <w:r>
        <w:rPr>
          <w:rFonts w:hint="eastAsia"/>
          <w:sz w:val="28"/>
          <w:szCs w:val="28"/>
        </w:rPr>
        <w:t>九、验算结果及简图</w:t>
      </w:r>
      <w:r>
        <w:rPr>
          <w:rFonts w:hint="eastAsia"/>
          <w:sz w:val="28"/>
          <w:szCs w:val="28"/>
        </w:rPr>
        <w:t xml:space="preserve">................................................................................................................................. ... ..... ... ..... </w:t>
      </w:r>
      <w:r w:rsidR="003D781E">
        <w:rPr>
          <w:rFonts w:hint="eastAsia"/>
          <w:sz w:val="28"/>
          <w:szCs w:val="28"/>
        </w:rPr>
        <w:t>6</w:t>
      </w:r>
    </w:p>
    <w:p w:rsidR="00F96992" w:rsidRDefault="00A63C95">
      <w:pPr>
        <w:spacing w:beforeLines="113" w:before="127" w:afterLines="113" w:after="127" w:line="113" w:lineRule="auto"/>
        <w:jc w:val="left"/>
        <w:rPr>
          <w:sz w:val="28"/>
          <w:szCs w:val="28"/>
        </w:rPr>
      </w:pPr>
      <w:r>
        <w:rPr>
          <w:rFonts w:hint="eastAsia"/>
          <w:sz w:val="28"/>
          <w:szCs w:val="28"/>
        </w:rPr>
        <w:t>十、基础验算结果</w:t>
      </w:r>
      <w:r>
        <w:rPr>
          <w:rFonts w:hint="eastAsia"/>
          <w:sz w:val="28"/>
          <w:szCs w:val="28"/>
        </w:rPr>
        <w:t>................................................................................................................................. .......... ... .... ...</w:t>
      </w:r>
      <w:r w:rsidR="00326530">
        <w:rPr>
          <w:rFonts w:hint="eastAsia"/>
          <w:sz w:val="28"/>
          <w:szCs w:val="28"/>
        </w:rPr>
        <w:t>57</w:t>
      </w:r>
    </w:p>
    <w:p w:rsidR="00F96992" w:rsidRDefault="00F96992"/>
    <w:p w:rsidR="00F96992" w:rsidRDefault="00F96992"/>
    <w:p w:rsidR="00F96992" w:rsidRDefault="00F96992"/>
    <w:p w:rsidR="00F96992" w:rsidRDefault="00F96992"/>
    <w:p w:rsidR="00F96992" w:rsidRDefault="00F96992"/>
    <w:p w:rsidR="00F96992" w:rsidRDefault="00F96992"/>
    <w:p w:rsidR="00F96992" w:rsidRDefault="00F96992"/>
    <w:p w:rsidR="00F96992" w:rsidRDefault="00F96992"/>
    <w:p w:rsidR="00F96992" w:rsidRDefault="00F96992"/>
    <w:p w:rsidR="00F96992" w:rsidRDefault="00F96992"/>
    <w:p w:rsidR="00F96992" w:rsidRDefault="00F96992"/>
    <w:p w:rsidR="00F96992" w:rsidRDefault="00F96992"/>
    <w:p w:rsidR="00F96992" w:rsidRDefault="00F96992"/>
    <w:p w:rsidR="00F96992" w:rsidRDefault="00F96992"/>
    <w:p w:rsidR="00F96992" w:rsidRDefault="00F96992"/>
    <w:p w:rsidR="00F96992" w:rsidRDefault="00F96992">
      <w:pPr>
        <w:pStyle w:val="a8"/>
        <w:jc w:val="left"/>
        <w:rPr>
          <w:rFonts w:asciiTheme="minorEastAsia" w:eastAsiaTheme="minorEastAsia" w:hAnsiTheme="minorEastAsia"/>
          <w:shd w:val="clear" w:color="auto" w:fill="FFFFFF"/>
        </w:rPr>
        <w:sectPr w:rsidR="00F96992">
          <w:type w:val="continuous"/>
          <w:pgSz w:w="23814" w:h="16839" w:orient="landscape"/>
          <w:pgMar w:top="1814" w:right="1417" w:bottom="1814" w:left="1417" w:header="120" w:footer="200" w:gutter="0"/>
          <w:cols w:space="1134"/>
          <w:titlePg/>
          <w:docGrid w:type="lines" w:linePitch="113"/>
        </w:sectPr>
      </w:pPr>
    </w:p>
    <w:p w:rsidR="00F96992" w:rsidRDefault="00A63C95">
      <w:pPr>
        <w:pStyle w:val="a8"/>
        <w:jc w:val="left"/>
        <w:rPr>
          <w:rFonts w:asciiTheme="minorEastAsia" w:eastAsiaTheme="minorEastAsia" w:hAnsiTheme="minorEastAsia"/>
        </w:rPr>
      </w:pPr>
      <w:r>
        <w:rPr>
          <w:rFonts w:asciiTheme="minorEastAsia" w:eastAsiaTheme="minorEastAsia" w:hAnsiTheme="minorEastAsia" w:hint="eastAsia"/>
          <w:shd w:val="clear" w:color="auto" w:fill="FFFFFF"/>
        </w:rPr>
        <w:lastRenderedPageBreak/>
        <w:t>一.工程概况：</w:t>
      </w:r>
    </w:p>
    <w:p w:rsidR="00F96992" w:rsidRDefault="00A63C95">
      <w:pPr>
        <w:pStyle w:val="a8"/>
        <w:jc w:val="left"/>
        <w:rPr>
          <w:rFonts w:asciiTheme="minorEastAsia" w:eastAsiaTheme="minorEastAsia" w:hAnsiTheme="minorEastAsia"/>
          <w:b w:val="0"/>
          <w:sz w:val="28"/>
          <w:szCs w:val="28"/>
        </w:rPr>
      </w:pPr>
      <w:r>
        <w:rPr>
          <w:rFonts w:asciiTheme="minorEastAsia" w:eastAsiaTheme="minorEastAsia" w:hAnsiTheme="minorEastAsia" w:hint="eastAsia"/>
          <w:b w:val="0"/>
          <w:sz w:val="28"/>
          <w:szCs w:val="28"/>
        </w:rPr>
        <w:t>1、建筑概述</w:t>
      </w:r>
    </w:p>
    <w:p w:rsidR="00F96992" w:rsidRDefault="007F3F31" w:rsidP="00E77800">
      <w:pPr>
        <w:spacing w:beforeLines="100" w:before="113" w:afterLines="100" w:after="113"/>
        <w:rPr>
          <w:rFonts w:asciiTheme="minorEastAsia" w:hAnsiTheme="minorEastAsia" w:cstheme="majorBidi"/>
          <w:bCs/>
          <w:sz w:val="28"/>
          <w:szCs w:val="28"/>
          <w:shd w:val="clear" w:color="auto" w:fill="FFFFFF"/>
        </w:rPr>
      </w:pPr>
      <w:r w:rsidRPr="007F3F31">
        <w:rPr>
          <w:rFonts w:asciiTheme="minorEastAsia" w:hAnsiTheme="minorEastAsia" w:hint="eastAsia"/>
          <w:sz w:val="28"/>
          <w:szCs w:val="28"/>
          <w:shd w:val="clear" w:color="auto" w:fill="FFFFFF"/>
        </w:rPr>
        <w:t>重庆市乐贝鲜食品有限公司</w:t>
      </w:r>
      <w:r w:rsidR="00A63C95">
        <w:rPr>
          <w:rFonts w:asciiTheme="minorEastAsia" w:hAnsiTheme="minorEastAsia" w:hint="eastAsia"/>
          <w:sz w:val="28"/>
          <w:szCs w:val="28"/>
          <w:shd w:val="clear" w:color="auto" w:fill="FFFFFF"/>
        </w:rPr>
        <w:t>分布式光伏发电项目</w:t>
      </w:r>
      <w:r w:rsidR="00A63C95">
        <w:rPr>
          <w:rFonts w:asciiTheme="minorEastAsia" w:hAnsiTheme="minorEastAsia"/>
          <w:sz w:val="28"/>
          <w:szCs w:val="28"/>
          <w:shd w:val="clear" w:color="auto" w:fill="FFFFFF"/>
        </w:rPr>
        <w:t>—</w:t>
      </w:r>
      <w:r w:rsidR="00047EF3">
        <w:rPr>
          <w:rFonts w:asciiTheme="minorEastAsia" w:hAnsiTheme="minorEastAsia" w:hint="eastAsia"/>
          <w:sz w:val="28"/>
          <w:szCs w:val="28"/>
          <w:shd w:val="clear" w:color="auto" w:fill="FFFFFF"/>
        </w:rPr>
        <w:t>2</w:t>
      </w:r>
      <w:r>
        <w:rPr>
          <w:rFonts w:asciiTheme="minorEastAsia" w:hAnsiTheme="minorEastAsia" w:hint="eastAsia"/>
          <w:sz w:val="28"/>
          <w:szCs w:val="28"/>
          <w:shd w:val="clear" w:color="auto" w:fill="FFFFFF"/>
        </w:rPr>
        <w:t>#车间</w:t>
      </w:r>
      <w:r w:rsidR="00A63C95">
        <w:rPr>
          <w:rFonts w:asciiTheme="minorEastAsia" w:hAnsiTheme="minorEastAsia" w:hint="eastAsia"/>
          <w:sz w:val="28"/>
          <w:szCs w:val="28"/>
          <w:shd w:val="clear" w:color="auto" w:fill="FFFFFF"/>
        </w:rPr>
        <w:t>，本建筑单体占地面积</w:t>
      </w:r>
      <w:r w:rsidR="00047EF3">
        <w:rPr>
          <w:rFonts w:asciiTheme="minorEastAsia" w:hAnsiTheme="minorEastAsia" w:hint="eastAsia"/>
          <w:sz w:val="28"/>
          <w:szCs w:val="28"/>
          <w:shd w:val="clear" w:color="auto" w:fill="FFFFFF"/>
        </w:rPr>
        <w:t>1514</w:t>
      </w:r>
      <w:r w:rsidR="00B43116" w:rsidRPr="00B43116">
        <w:rPr>
          <w:rFonts w:asciiTheme="minorEastAsia" w:hAnsiTheme="minorEastAsia"/>
          <w:sz w:val="28"/>
          <w:szCs w:val="28"/>
          <w:shd w:val="clear" w:color="auto" w:fill="FFFFFF"/>
        </w:rPr>
        <w:t>.</w:t>
      </w:r>
      <w:r w:rsidR="00047EF3">
        <w:rPr>
          <w:rFonts w:asciiTheme="minorEastAsia" w:hAnsiTheme="minorEastAsia" w:hint="eastAsia"/>
          <w:sz w:val="28"/>
          <w:szCs w:val="28"/>
          <w:shd w:val="clear" w:color="auto" w:fill="FFFFFF"/>
        </w:rPr>
        <w:t>92</w:t>
      </w:r>
      <w:r w:rsidR="00A63C95">
        <w:rPr>
          <w:rFonts w:asciiTheme="minorEastAsia" w:hAnsiTheme="minorEastAsia" w:hint="eastAsia"/>
          <w:sz w:val="28"/>
          <w:szCs w:val="28"/>
          <w:shd w:val="clear" w:color="auto" w:fill="FFFFFF"/>
        </w:rPr>
        <w:t>㎡，总建筑面积</w:t>
      </w:r>
      <w:r w:rsidR="00047EF3">
        <w:rPr>
          <w:rFonts w:asciiTheme="minorEastAsia" w:hAnsiTheme="minorEastAsia" w:hint="eastAsia"/>
          <w:sz w:val="28"/>
          <w:szCs w:val="28"/>
          <w:shd w:val="clear" w:color="auto" w:fill="FFFFFF"/>
        </w:rPr>
        <w:t>6181</w:t>
      </w:r>
      <w:r w:rsidR="00B43116" w:rsidRPr="00B43116">
        <w:rPr>
          <w:rFonts w:asciiTheme="minorEastAsia" w:hAnsiTheme="minorEastAsia"/>
          <w:sz w:val="28"/>
          <w:szCs w:val="28"/>
          <w:shd w:val="clear" w:color="auto" w:fill="FFFFFF"/>
        </w:rPr>
        <w:t>.</w:t>
      </w:r>
      <w:r w:rsidR="00047EF3">
        <w:rPr>
          <w:rFonts w:asciiTheme="minorEastAsia" w:hAnsiTheme="minorEastAsia" w:hint="eastAsia"/>
          <w:sz w:val="28"/>
          <w:szCs w:val="28"/>
          <w:shd w:val="clear" w:color="auto" w:fill="FFFFFF"/>
        </w:rPr>
        <w:t>04</w:t>
      </w:r>
      <w:r w:rsidR="00A63C95">
        <w:rPr>
          <w:rFonts w:asciiTheme="minorEastAsia" w:hAnsiTheme="minorEastAsia" w:hint="eastAsia"/>
          <w:sz w:val="28"/>
          <w:szCs w:val="28"/>
          <w:shd w:val="clear" w:color="auto" w:fill="FFFFFF"/>
        </w:rPr>
        <w:t>㎡，建筑层数地上</w:t>
      </w:r>
      <w:r w:rsidR="00B43116">
        <w:rPr>
          <w:rFonts w:asciiTheme="minorEastAsia" w:hAnsiTheme="minorEastAsia" w:hint="eastAsia"/>
          <w:sz w:val="28"/>
          <w:szCs w:val="28"/>
          <w:shd w:val="clear" w:color="auto" w:fill="FFFFFF"/>
        </w:rPr>
        <w:t>4</w:t>
      </w:r>
      <w:r w:rsidR="00A63C95">
        <w:rPr>
          <w:rFonts w:asciiTheme="minorEastAsia" w:hAnsiTheme="minorEastAsia" w:hint="eastAsia"/>
          <w:sz w:val="28"/>
          <w:szCs w:val="28"/>
          <w:shd w:val="clear" w:color="auto" w:fill="FFFFFF"/>
        </w:rPr>
        <w:t>层，层高7.</w:t>
      </w:r>
      <w:r w:rsidR="00B43116">
        <w:rPr>
          <w:rFonts w:asciiTheme="minorEastAsia" w:hAnsiTheme="minorEastAsia" w:hint="eastAsia"/>
          <w:sz w:val="28"/>
          <w:szCs w:val="28"/>
          <w:shd w:val="clear" w:color="auto" w:fill="FFFFFF"/>
        </w:rPr>
        <w:t>2</w:t>
      </w:r>
      <w:r w:rsidR="00A63C95">
        <w:rPr>
          <w:rFonts w:asciiTheme="minorEastAsia" w:hAnsiTheme="minorEastAsia" w:hint="eastAsia"/>
          <w:sz w:val="28"/>
          <w:szCs w:val="28"/>
          <w:shd w:val="clear" w:color="auto" w:fill="FFFFFF"/>
        </w:rPr>
        <w:t>m、</w:t>
      </w:r>
      <w:r w:rsidR="00B43116">
        <w:rPr>
          <w:rFonts w:asciiTheme="minorEastAsia" w:hAnsiTheme="minorEastAsia" w:hint="eastAsia"/>
          <w:sz w:val="28"/>
          <w:szCs w:val="28"/>
          <w:shd w:val="clear" w:color="auto" w:fill="FFFFFF"/>
        </w:rPr>
        <w:t>4</w:t>
      </w:r>
      <w:r w:rsidR="00A63C95">
        <w:rPr>
          <w:rFonts w:asciiTheme="minorEastAsia" w:hAnsiTheme="minorEastAsia" w:hint="eastAsia"/>
          <w:sz w:val="28"/>
          <w:szCs w:val="28"/>
          <w:shd w:val="clear" w:color="auto" w:fill="FFFFFF"/>
        </w:rPr>
        <w:t>.</w:t>
      </w:r>
      <w:r w:rsidR="00B43116">
        <w:rPr>
          <w:rFonts w:asciiTheme="minorEastAsia" w:hAnsiTheme="minorEastAsia" w:hint="eastAsia"/>
          <w:sz w:val="28"/>
          <w:szCs w:val="28"/>
          <w:shd w:val="clear" w:color="auto" w:fill="FFFFFF"/>
        </w:rPr>
        <w:t>8</w:t>
      </w:r>
      <w:r w:rsidR="00B43116" w:rsidRPr="00B43116">
        <w:rPr>
          <w:rFonts w:asciiTheme="minorEastAsia" w:hAnsiTheme="minorEastAsia" w:hint="eastAsia"/>
          <w:sz w:val="28"/>
          <w:szCs w:val="28"/>
          <w:shd w:val="clear" w:color="auto" w:fill="FFFFFF"/>
        </w:rPr>
        <w:t xml:space="preserve"> </w:t>
      </w:r>
      <w:r w:rsidR="00B43116">
        <w:rPr>
          <w:rFonts w:asciiTheme="minorEastAsia" w:hAnsiTheme="minorEastAsia" w:hint="eastAsia"/>
          <w:sz w:val="28"/>
          <w:szCs w:val="28"/>
          <w:shd w:val="clear" w:color="auto" w:fill="FFFFFF"/>
        </w:rPr>
        <w:t>m</w:t>
      </w:r>
      <w:r w:rsidR="00A63C95">
        <w:rPr>
          <w:rFonts w:asciiTheme="minorEastAsia" w:hAnsiTheme="minorEastAsia" w:hint="eastAsia"/>
          <w:sz w:val="28"/>
          <w:szCs w:val="28"/>
          <w:shd w:val="clear" w:color="auto" w:fill="FFFFFF"/>
        </w:rPr>
        <w:t xml:space="preserve"> </w:t>
      </w:r>
      <w:r w:rsidR="00B43116">
        <w:rPr>
          <w:rFonts w:asciiTheme="minorEastAsia" w:hAnsiTheme="minorEastAsia" w:hint="eastAsia"/>
          <w:sz w:val="28"/>
          <w:szCs w:val="28"/>
          <w:shd w:val="clear" w:color="auto" w:fill="FFFFFF"/>
        </w:rPr>
        <w:t>、4.8</w:t>
      </w:r>
      <w:r w:rsidR="00A63C95">
        <w:rPr>
          <w:rFonts w:asciiTheme="minorEastAsia" w:hAnsiTheme="minorEastAsia" w:hint="eastAsia"/>
          <w:sz w:val="28"/>
          <w:szCs w:val="28"/>
          <w:shd w:val="clear" w:color="auto" w:fill="FFFFFF"/>
        </w:rPr>
        <w:t>m</w:t>
      </w:r>
      <w:r w:rsidR="00B43116">
        <w:rPr>
          <w:rFonts w:asciiTheme="minorEastAsia" w:hAnsiTheme="minorEastAsia" w:hint="eastAsia"/>
          <w:sz w:val="28"/>
          <w:szCs w:val="28"/>
          <w:shd w:val="clear" w:color="auto" w:fill="FFFFFF"/>
        </w:rPr>
        <w:t>、4.8</w:t>
      </w:r>
      <w:r w:rsidR="00B43116" w:rsidRPr="00B43116">
        <w:rPr>
          <w:rFonts w:asciiTheme="minorEastAsia" w:hAnsiTheme="minorEastAsia" w:hint="eastAsia"/>
          <w:sz w:val="28"/>
          <w:szCs w:val="28"/>
          <w:shd w:val="clear" w:color="auto" w:fill="FFFFFF"/>
        </w:rPr>
        <w:t xml:space="preserve"> </w:t>
      </w:r>
      <w:r w:rsidR="00B43116">
        <w:rPr>
          <w:rFonts w:asciiTheme="minorEastAsia" w:hAnsiTheme="minorEastAsia" w:hint="eastAsia"/>
          <w:sz w:val="28"/>
          <w:szCs w:val="28"/>
          <w:shd w:val="clear" w:color="auto" w:fill="FFFFFF"/>
        </w:rPr>
        <w:t>m</w:t>
      </w:r>
      <w:r w:rsidR="00A63C95">
        <w:rPr>
          <w:rFonts w:asciiTheme="minorEastAsia" w:hAnsiTheme="minorEastAsia" w:hint="eastAsia"/>
          <w:sz w:val="28"/>
          <w:szCs w:val="28"/>
          <w:shd w:val="clear" w:color="auto" w:fill="FFFFFF"/>
        </w:rPr>
        <w:t>，结构类型：钢筋凝土框架结构，建筑合理使用年限为50年，建筑物的耐火等级：二级。使用功能：</w:t>
      </w:r>
      <w:r w:rsidR="009B4A08">
        <w:rPr>
          <w:rFonts w:asciiTheme="minorEastAsia" w:hAnsiTheme="minorEastAsia" w:hint="eastAsia"/>
          <w:sz w:val="28"/>
          <w:szCs w:val="28"/>
          <w:shd w:val="clear" w:color="auto" w:fill="FFFFFF"/>
        </w:rPr>
        <w:t>丙类</w:t>
      </w:r>
      <w:r w:rsidR="00A63C95">
        <w:rPr>
          <w:rFonts w:asciiTheme="minorEastAsia" w:hAnsiTheme="minorEastAsia" w:hint="eastAsia"/>
          <w:sz w:val="28"/>
          <w:szCs w:val="28"/>
          <w:shd w:val="clear" w:color="auto" w:fill="FFFFFF"/>
        </w:rPr>
        <w:t>厂房，建筑类别：工业建筑。抗震设防烈度：六度，设计使用年限：50</w:t>
      </w:r>
      <w:r w:rsidR="003B184D">
        <w:rPr>
          <w:rFonts w:asciiTheme="minorEastAsia" w:hAnsiTheme="minorEastAsia" w:hint="eastAsia"/>
          <w:sz w:val="28"/>
          <w:szCs w:val="28"/>
          <w:shd w:val="clear" w:color="auto" w:fill="FFFFFF"/>
        </w:rPr>
        <w:t>年，为</w:t>
      </w:r>
      <w:r w:rsidR="00A63C95">
        <w:rPr>
          <w:rFonts w:asciiTheme="minorEastAsia" w:hAnsiTheme="minorEastAsia" w:hint="eastAsia"/>
          <w:sz w:val="28"/>
          <w:szCs w:val="28"/>
          <w:shd w:val="clear" w:color="auto" w:fill="FFFFFF"/>
        </w:rPr>
        <w:t>上人屋面。</w:t>
      </w:r>
    </w:p>
    <w:p w:rsidR="00F96992" w:rsidRDefault="00A63C95">
      <w:pPr>
        <w:pStyle w:val="a8"/>
        <w:ind w:firstLineChars="250" w:firstLine="700"/>
        <w:jc w:val="left"/>
        <w:rPr>
          <w:rFonts w:asciiTheme="minorEastAsia" w:eastAsiaTheme="minorEastAsia" w:hAnsiTheme="minorEastAsia"/>
          <w:b w:val="0"/>
          <w:sz w:val="28"/>
          <w:szCs w:val="28"/>
          <w:shd w:val="clear" w:color="auto" w:fill="FFFFFF"/>
        </w:rPr>
      </w:pPr>
      <w:r>
        <w:rPr>
          <w:rFonts w:asciiTheme="minorEastAsia" w:eastAsiaTheme="minorEastAsia" w:hAnsiTheme="minorEastAsia" w:hint="eastAsia"/>
          <w:b w:val="0"/>
          <w:sz w:val="28"/>
          <w:szCs w:val="28"/>
          <w:shd w:val="clear" w:color="auto" w:fill="FFFFFF"/>
        </w:rPr>
        <w:t>1）.</w:t>
      </w:r>
      <w:r>
        <w:rPr>
          <w:rFonts w:asciiTheme="minorEastAsia" w:eastAsiaTheme="minorEastAsia" w:hAnsiTheme="minorEastAsia" w:hint="eastAsia"/>
          <w:b w:val="0"/>
          <w:sz w:val="28"/>
          <w:szCs w:val="28"/>
        </w:rPr>
        <w:t>工程名称：</w:t>
      </w:r>
      <w:r w:rsidR="008719F5">
        <w:rPr>
          <w:rFonts w:asciiTheme="minorEastAsia" w:eastAsiaTheme="minorEastAsia" w:hAnsiTheme="minorEastAsia" w:hint="eastAsia"/>
          <w:b w:val="0"/>
          <w:sz w:val="28"/>
          <w:szCs w:val="28"/>
          <w:shd w:val="clear" w:color="auto" w:fill="FFFFFF"/>
        </w:rPr>
        <w:t>2</w:t>
      </w:r>
      <w:r w:rsidR="00CB2BE5">
        <w:rPr>
          <w:rFonts w:asciiTheme="minorEastAsia" w:eastAsiaTheme="minorEastAsia" w:hAnsiTheme="minorEastAsia" w:hint="eastAsia"/>
          <w:b w:val="0"/>
          <w:sz w:val="28"/>
          <w:szCs w:val="28"/>
          <w:shd w:val="clear" w:color="auto" w:fill="FFFFFF"/>
        </w:rPr>
        <w:t>#车间</w:t>
      </w:r>
    </w:p>
    <w:p w:rsidR="004C28A2" w:rsidRDefault="00A63C95">
      <w:pPr>
        <w:pStyle w:val="a8"/>
        <w:ind w:firstLineChars="250" w:firstLine="700"/>
        <w:jc w:val="left"/>
        <w:rPr>
          <w:rFonts w:asciiTheme="minorEastAsia" w:eastAsiaTheme="minorEastAsia" w:hAnsiTheme="minorEastAsia" w:cstheme="minorBidi"/>
          <w:b w:val="0"/>
          <w:bCs w:val="0"/>
          <w:sz w:val="28"/>
          <w:szCs w:val="28"/>
          <w:shd w:val="clear" w:color="auto" w:fill="FFFFFF"/>
        </w:rPr>
      </w:pPr>
      <w:r>
        <w:rPr>
          <w:rFonts w:asciiTheme="minorEastAsia" w:eastAsiaTheme="minorEastAsia" w:hAnsiTheme="minorEastAsia" w:hint="eastAsia"/>
          <w:b w:val="0"/>
          <w:sz w:val="28"/>
          <w:szCs w:val="28"/>
          <w:shd w:val="clear" w:color="auto" w:fill="FFFFFF"/>
        </w:rPr>
        <w:t>2）.</w:t>
      </w:r>
      <w:r>
        <w:rPr>
          <w:rFonts w:asciiTheme="minorEastAsia" w:eastAsiaTheme="minorEastAsia" w:hAnsiTheme="minorEastAsia" w:hint="eastAsia"/>
          <w:b w:val="0"/>
          <w:sz w:val="28"/>
          <w:szCs w:val="28"/>
        </w:rPr>
        <w:t>建设单位：</w:t>
      </w:r>
      <w:r w:rsidR="004C28A2" w:rsidRPr="004C28A2">
        <w:rPr>
          <w:rFonts w:asciiTheme="minorEastAsia" w:eastAsiaTheme="minorEastAsia" w:hAnsiTheme="minorEastAsia" w:cstheme="minorBidi" w:hint="eastAsia"/>
          <w:b w:val="0"/>
          <w:bCs w:val="0"/>
          <w:sz w:val="28"/>
          <w:szCs w:val="28"/>
          <w:shd w:val="clear" w:color="auto" w:fill="FFFFFF"/>
        </w:rPr>
        <w:t>重庆市乐贝鲜食品有限公司</w:t>
      </w:r>
    </w:p>
    <w:p w:rsidR="004C28A2" w:rsidRDefault="00A63C95">
      <w:pPr>
        <w:pStyle w:val="a8"/>
        <w:ind w:firstLineChars="250" w:firstLine="700"/>
        <w:jc w:val="left"/>
        <w:rPr>
          <w:rFonts w:asciiTheme="minorEastAsia" w:eastAsiaTheme="minorEastAsia" w:hAnsiTheme="minorEastAsia"/>
          <w:b w:val="0"/>
          <w:sz w:val="28"/>
          <w:szCs w:val="28"/>
          <w:shd w:val="clear" w:color="auto" w:fill="FFFFFF"/>
        </w:rPr>
      </w:pPr>
      <w:r>
        <w:rPr>
          <w:rFonts w:asciiTheme="minorEastAsia" w:eastAsiaTheme="minorEastAsia" w:hAnsiTheme="minorEastAsia" w:hint="eastAsia"/>
          <w:b w:val="0"/>
          <w:sz w:val="28"/>
          <w:szCs w:val="28"/>
          <w:shd w:val="clear" w:color="auto" w:fill="FFFFFF"/>
        </w:rPr>
        <w:t>3）.</w:t>
      </w:r>
      <w:r>
        <w:rPr>
          <w:rFonts w:asciiTheme="minorEastAsia" w:eastAsiaTheme="minorEastAsia" w:hAnsiTheme="minorEastAsia" w:hint="eastAsia"/>
          <w:b w:val="0"/>
          <w:sz w:val="28"/>
          <w:szCs w:val="28"/>
        </w:rPr>
        <w:t>设计单位：</w:t>
      </w:r>
      <w:r w:rsidR="004C28A2" w:rsidRPr="004C28A2">
        <w:rPr>
          <w:rFonts w:asciiTheme="minorEastAsia" w:eastAsiaTheme="minorEastAsia" w:hAnsiTheme="minorEastAsia" w:hint="eastAsia"/>
          <w:b w:val="0"/>
          <w:sz w:val="28"/>
          <w:szCs w:val="28"/>
          <w:shd w:val="clear" w:color="auto" w:fill="FFFFFF"/>
        </w:rPr>
        <w:t>重庆博鼎建筑设计有限公司</w:t>
      </w:r>
    </w:p>
    <w:p w:rsidR="004C28A2" w:rsidRDefault="00A63C95">
      <w:pPr>
        <w:pStyle w:val="a8"/>
        <w:ind w:firstLineChars="250" w:firstLine="700"/>
        <w:jc w:val="left"/>
        <w:rPr>
          <w:rFonts w:asciiTheme="minorEastAsia" w:eastAsiaTheme="minorEastAsia" w:hAnsiTheme="minorEastAsia"/>
          <w:b w:val="0"/>
          <w:sz w:val="28"/>
          <w:szCs w:val="28"/>
          <w:shd w:val="clear" w:color="auto" w:fill="FFFFFF"/>
        </w:rPr>
      </w:pPr>
      <w:r>
        <w:rPr>
          <w:rFonts w:asciiTheme="minorEastAsia" w:eastAsiaTheme="minorEastAsia" w:hAnsiTheme="minorEastAsia" w:hint="eastAsia"/>
          <w:b w:val="0"/>
          <w:sz w:val="28"/>
          <w:szCs w:val="28"/>
          <w:shd w:val="clear" w:color="auto" w:fill="FFFFFF"/>
        </w:rPr>
        <w:t>4）.勘察单位：</w:t>
      </w:r>
      <w:r w:rsidR="004C28A2">
        <w:rPr>
          <w:rFonts w:asciiTheme="minorEastAsia" w:eastAsiaTheme="minorEastAsia" w:hAnsiTheme="minorEastAsia" w:hint="eastAsia"/>
          <w:b w:val="0"/>
          <w:sz w:val="28"/>
          <w:szCs w:val="28"/>
          <w:shd w:val="clear" w:color="auto" w:fill="FFFFFF"/>
        </w:rPr>
        <w:t>不详</w:t>
      </w:r>
    </w:p>
    <w:p w:rsidR="004C28A2" w:rsidRDefault="00A63C95">
      <w:pPr>
        <w:pStyle w:val="a8"/>
        <w:ind w:firstLineChars="250" w:firstLine="700"/>
        <w:jc w:val="left"/>
        <w:rPr>
          <w:rFonts w:asciiTheme="minorEastAsia" w:eastAsiaTheme="minorEastAsia" w:hAnsiTheme="minorEastAsia"/>
          <w:b w:val="0"/>
          <w:sz w:val="28"/>
          <w:szCs w:val="28"/>
          <w:shd w:val="clear" w:color="auto" w:fill="FFFFFF"/>
        </w:rPr>
      </w:pPr>
      <w:r>
        <w:rPr>
          <w:rFonts w:asciiTheme="minorEastAsia" w:eastAsiaTheme="minorEastAsia" w:hAnsiTheme="minorEastAsia" w:hint="eastAsia"/>
          <w:b w:val="0"/>
          <w:sz w:val="28"/>
          <w:szCs w:val="28"/>
          <w:shd w:val="clear" w:color="auto" w:fill="FFFFFF"/>
        </w:rPr>
        <w:t>5）.监理单位：</w:t>
      </w:r>
      <w:r w:rsidR="004C28A2" w:rsidRPr="004C28A2">
        <w:rPr>
          <w:rFonts w:asciiTheme="minorEastAsia" w:eastAsiaTheme="minorEastAsia" w:hAnsiTheme="minorEastAsia" w:hint="eastAsia"/>
          <w:b w:val="0"/>
          <w:sz w:val="28"/>
          <w:szCs w:val="28"/>
          <w:shd w:val="clear" w:color="auto" w:fill="FFFFFF"/>
        </w:rPr>
        <w:t>浙江联达工程项目管理有限公司</w:t>
      </w:r>
    </w:p>
    <w:p w:rsidR="004C28A2" w:rsidRDefault="00A63C95">
      <w:pPr>
        <w:pStyle w:val="a8"/>
        <w:ind w:firstLineChars="250" w:firstLine="700"/>
        <w:jc w:val="left"/>
        <w:rPr>
          <w:rFonts w:asciiTheme="minorEastAsia" w:eastAsiaTheme="minorEastAsia" w:hAnsiTheme="minorEastAsia"/>
          <w:b w:val="0"/>
          <w:sz w:val="28"/>
          <w:szCs w:val="28"/>
          <w:shd w:val="clear" w:color="auto" w:fill="FFFFFF"/>
        </w:rPr>
      </w:pPr>
      <w:r>
        <w:rPr>
          <w:rFonts w:asciiTheme="minorEastAsia" w:eastAsiaTheme="minorEastAsia" w:hAnsiTheme="minorEastAsia" w:hint="eastAsia"/>
          <w:b w:val="0"/>
          <w:sz w:val="28"/>
          <w:szCs w:val="28"/>
          <w:shd w:val="clear" w:color="auto" w:fill="FFFFFF"/>
        </w:rPr>
        <w:t>6）.施工单位：</w:t>
      </w:r>
      <w:r w:rsidR="004C28A2" w:rsidRPr="004C28A2">
        <w:rPr>
          <w:rFonts w:asciiTheme="minorEastAsia" w:eastAsiaTheme="minorEastAsia" w:hAnsiTheme="minorEastAsia" w:hint="eastAsia"/>
          <w:b w:val="0"/>
          <w:sz w:val="28"/>
          <w:szCs w:val="28"/>
          <w:shd w:val="clear" w:color="auto" w:fill="FFFFFF"/>
        </w:rPr>
        <w:t>重庆西永建筑工程有限公司</w:t>
      </w:r>
    </w:p>
    <w:p w:rsidR="00F96992" w:rsidRDefault="00A63C95">
      <w:pPr>
        <w:pStyle w:val="a8"/>
        <w:ind w:firstLineChars="250" w:firstLine="700"/>
        <w:jc w:val="left"/>
        <w:rPr>
          <w:rFonts w:asciiTheme="minorEastAsia" w:eastAsiaTheme="minorEastAsia" w:hAnsiTheme="minorEastAsia"/>
          <w:b w:val="0"/>
          <w:sz w:val="28"/>
          <w:szCs w:val="28"/>
          <w:shd w:val="clear" w:color="auto" w:fill="FFFFFF"/>
        </w:rPr>
      </w:pPr>
      <w:r>
        <w:rPr>
          <w:rFonts w:asciiTheme="minorEastAsia" w:eastAsiaTheme="minorEastAsia" w:hAnsiTheme="minorEastAsia" w:hint="eastAsia"/>
          <w:b w:val="0"/>
          <w:sz w:val="28"/>
          <w:szCs w:val="28"/>
          <w:shd w:val="clear" w:color="auto" w:fill="FFFFFF"/>
        </w:rPr>
        <w:t>7）.建设地点：重庆市九龙坡区西彭工业园区</w:t>
      </w:r>
    </w:p>
    <w:p w:rsidR="00F96992" w:rsidRDefault="00A63C95">
      <w:pPr>
        <w:pStyle w:val="a8"/>
        <w:ind w:firstLineChars="250" w:firstLine="700"/>
        <w:jc w:val="left"/>
        <w:rPr>
          <w:rFonts w:asciiTheme="minorEastAsia" w:eastAsiaTheme="minorEastAsia" w:hAnsiTheme="minorEastAsia"/>
          <w:b w:val="0"/>
          <w:sz w:val="28"/>
          <w:szCs w:val="28"/>
          <w:shd w:val="clear" w:color="auto" w:fill="FFFFFF"/>
        </w:rPr>
      </w:pPr>
      <w:r>
        <w:rPr>
          <w:rFonts w:asciiTheme="minorEastAsia" w:eastAsiaTheme="minorEastAsia" w:hAnsiTheme="minorEastAsia" w:hint="eastAsia"/>
          <w:b w:val="0"/>
          <w:sz w:val="28"/>
          <w:szCs w:val="28"/>
          <w:shd w:val="clear" w:color="auto" w:fill="FFFFFF"/>
        </w:rPr>
        <w:t>8）.竣工日期：20</w:t>
      </w:r>
      <w:r w:rsidR="00262025">
        <w:rPr>
          <w:rFonts w:asciiTheme="minorEastAsia" w:eastAsiaTheme="minorEastAsia" w:hAnsiTheme="minorEastAsia" w:hint="eastAsia"/>
          <w:b w:val="0"/>
          <w:sz w:val="28"/>
          <w:szCs w:val="28"/>
          <w:shd w:val="clear" w:color="auto" w:fill="FFFFFF"/>
        </w:rPr>
        <w:t>19</w:t>
      </w:r>
      <w:r>
        <w:rPr>
          <w:rFonts w:asciiTheme="minorEastAsia" w:eastAsiaTheme="minorEastAsia" w:hAnsiTheme="minorEastAsia" w:hint="eastAsia"/>
          <w:b w:val="0"/>
          <w:sz w:val="28"/>
          <w:szCs w:val="28"/>
          <w:shd w:val="clear" w:color="auto" w:fill="FFFFFF"/>
        </w:rPr>
        <w:t>.</w:t>
      </w:r>
      <w:r w:rsidR="00262025">
        <w:rPr>
          <w:rFonts w:asciiTheme="minorEastAsia" w:eastAsiaTheme="minorEastAsia" w:hAnsiTheme="minorEastAsia" w:hint="eastAsia"/>
          <w:b w:val="0"/>
          <w:sz w:val="28"/>
          <w:szCs w:val="28"/>
          <w:shd w:val="clear" w:color="auto" w:fill="FFFFFF"/>
        </w:rPr>
        <w:t>11</w:t>
      </w:r>
    </w:p>
    <w:p w:rsidR="00F96992" w:rsidRDefault="00A63C95">
      <w:pPr>
        <w:pStyle w:val="a8"/>
        <w:jc w:val="left"/>
        <w:rPr>
          <w:rFonts w:asciiTheme="minorEastAsia" w:eastAsiaTheme="minorEastAsia" w:hAnsiTheme="minorEastAsia"/>
          <w:b w:val="0"/>
          <w:sz w:val="28"/>
          <w:szCs w:val="28"/>
        </w:rPr>
      </w:pPr>
      <w:r>
        <w:rPr>
          <w:rFonts w:asciiTheme="minorEastAsia" w:eastAsiaTheme="minorEastAsia" w:hAnsiTheme="minorEastAsia" w:hint="eastAsia"/>
          <w:shd w:val="clear" w:color="auto" w:fill="FFFFFF"/>
        </w:rPr>
        <w:t xml:space="preserve"> </w:t>
      </w:r>
      <w:r>
        <w:rPr>
          <w:rFonts w:asciiTheme="minorEastAsia" w:eastAsiaTheme="minorEastAsia" w:hAnsiTheme="minorEastAsia" w:hint="eastAsia"/>
          <w:b w:val="0"/>
          <w:sz w:val="28"/>
          <w:szCs w:val="28"/>
        </w:rPr>
        <w:t>2、建筑总平位置区位图</w:t>
      </w:r>
    </w:p>
    <w:p w:rsidR="00F96992" w:rsidRDefault="008719F5">
      <w:pPr>
        <w:widowControl/>
        <w:jc w:val="left"/>
        <w:rPr>
          <w:rFonts w:ascii="宋体" w:eastAsia="宋体" w:hAnsi="宋体" w:cs="宋体"/>
          <w:kern w:val="0"/>
          <w:sz w:val="24"/>
          <w:szCs w:val="24"/>
        </w:rPr>
      </w:pPr>
      <w:r>
        <w:rPr>
          <w:rFonts w:ascii="宋体" w:eastAsia="宋体" w:hAnsi="宋体" w:cs="宋体"/>
          <w:noProof/>
          <w:kern w:val="0"/>
          <w:sz w:val="24"/>
          <w:szCs w:val="24"/>
        </w:rPr>
        <w:lastRenderedPageBreak/>
        <w:drawing>
          <wp:inline distT="0" distB="0" distL="0" distR="0">
            <wp:extent cx="5608320" cy="3947160"/>
            <wp:effectExtent l="0" t="0" r="0" b="0"/>
            <wp:docPr id="262" name="图片 262" descr="C:\Users\Administrator\Documents\WeChat Files\wxid_26qgikwcqvzt11\FileStorage\Temp\169220390807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ministrator\Documents\WeChat Files\wxid_26qgikwcqvzt11\FileStorage\Temp\1692203908078.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608320" cy="3947160"/>
                    </a:xfrm>
                    <a:prstGeom prst="rect">
                      <a:avLst/>
                    </a:prstGeom>
                    <a:noFill/>
                    <a:ln>
                      <a:noFill/>
                    </a:ln>
                  </pic:spPr>
                </pic:pic>
              </a:graphicData>
            </a:graphic>
          </wp:inline>
        </w:drawing>
      </w:r>
    </w:p>
    <w:p w:rsidR="00F96992" w:rsidRDefault="00F96992"/>
    <w:p w:rsidR="00F96992" w:rsidRDefault="00A63C95">
      <w:pPr>
        <w:pStyle w:val="a8"/>
        <w:jc w:val="left"/>
        <w:rPr>
          <w:rFonts w:asciiTheme="minorEastAsia" w:eastAsiaTheme="minorEastAsia" w:hAnsiTheme="minorEastAsia"/>
          <w:shd w:val="clear" w:color="auto" w:fill="FFFFFF"/>
        </w:rPr>
      </w:pPr>
      <w:r>
        <w:rPr>
          <w:rFonts w:asciiTheme="minorEastAsia" w:eastAsiaTheme="minorEastAsia" w:hAnsiTheme="minorEastAsia" w:hint="eastAsia"/>
          <w:shd w:val="clear" w:color="auto" w:fill="FFFFFF"/>
        </w:rPr>
        <w:t>二.结构概况：</w:t>
      </w:r>
    </w:p>
    <w:p w:rsidR="00F96992" w:rsidRDefault="00A63C95">
      <w:pPr>
        <w:pStyle w:val="a8"/>
        <w:ind w:firstLineChars="200" w:firstLine="560"/>
        <w:jc w:val="left"/>
        <w:rPr>
          <w:rFonts w:asciiTheme="minorEastAsia" w:eastAsiaTheme="minorEastAsia" w:hAnsiTheme="minorEastAsia"/>
          <w:b w:val="0"/>
          <w:sz w:val="28"/>
          <w:szCs w:val="28"/>
          <w:shd w:val="clear" w:color="auto" w:fill="FFFFFF"/>
        </w:rPr>
      </w:pPr>
      <w:r>
        <w:rPr>
          <w:rFonts w:asciiTheme="minorEastAsia" w:eastAsiaTheme="minorEastAsia" w:hAnsiTheme="minorEastAsia" w:hint="eastAsia"/>
          <w:b w:val="0"/>
          <w:sz w:val="28"/>
          <w:szCs w:val="28"/>
          <w:shd w:val="clear" w:color="auto" w:fill="FFFFFF"/>
        </w:rPr>
        <w:t>1、结构概述</w:t>
      </w:r>
    </w:p>
    <w:p w:rsidR="00F96992" w:rsidRDefault="00A63C95">
      <w:pPr>
        <w:pStyle w:val="a8"/>
        <w:ind w:firstLineChars="200" w:firstLine="560"/>
        <w:jc w:val="left"/>
        <w:rPr>
          <w:rFonts w:asciiTheme="minorEastAsia" w:eastAsiaTheme="minorEastAsia" w:hAnsiTheme="minorEastAsia"/>
          <w:b w:val="0"/>
          <w:sz w:val="28"/>
          <w:szCs w:val="28"/>
          <w:shd w:val="clear" w:color="auto" w:fill="FFFFFF"/>
        </w:rPr>
      </w:pPr>
      <w:r>
        <w:rPr>
          <w:rFonts w:asciiTheme="minorEastAsia" w:eastAsiaTheme="minorEastAsia" w:hAnsiTheme="minorEastAsia" w:hint="eastAsia"/>
          <w:b w:val="0"/>
          <w:sz w:val="28"/>
          <w:szCs w:val="28"/>
          <w:shd w:val="clear" w:color="auto" w:fill="FFFFFF"/>
        </w:rPr>
        <w:t>本工程---</w:t>
      </w:r>
      <w:r w:rsidR="008719F5">
        <w:rPr>
          <w:rFonts w:asciiTheme="minorEastAsia" w:eastAsiaTheme="minorEastAsia" w:hAnsiTheme="minorEastAsia" w:hint="eastAsia"/>
          <w:b w:val="0"/>
          <w:sz w:val="28"/>
          <w:szCs w:val="28"/>
          <w:shd w:val="clear" w:color="auto" w:fill="FFFFFF"/>
        </w:rPr>
        <w:t>2</w:t>
      </w:r>
      <w:r>
        <w:rPr>
          <w:rFonts w:asciiTheme="minorEastAsia" w:eastAsiaTheme="minorEastAsia" w:hAnsiTheme="minorEastAsia" w:hint="eastAsia"/>
          <w:b w:val="0"/>
          <w:sz w:val="28"/>
          <w:szCs w:val="28"/>
          <w:shd w:val="clear" w:color="auto" w:fill="FFFFFF"/>
        </w:rPr>
        <w:t>#车间由</w:t>
      </w:r>
      <w:bookmarkEnd w:id="1"/>
      <w:r>
        <w:rPr>
          <w:rFonts w:asciiTheme="minorEastAsia" w:eastAsiaTheme="minorEastAsia" w:hAnsiTheme="minorEastAsia" w:hint="eastAsia"/>
          <w:b w:val="0"/>
          <w:sz w:val="28"/>
          <w:szCs w:val="28"/>
          <w:shd w:val="clear" w:color="auto" w:fill="FFFFFF"/>
        </w:rPr>
        <w:t>4层钢筋混凝土框架结构组成，层高为</w:t>
      </w:r>
      <w:r w:rsidR="004C0CF3" w:rsidRPr="004C0CF3">
        <w:rPr>
          <w:rFonts w:asciiTheme="minorEastAsia" w:eastAsiaTheme="minorEastAsia" w:hAnsiTheme="minorEastAsia" w:hint="eastAsia"/>
          <w:b w:val="0"/>
          <w:sz w:val="28"/>
          <w:szCs w:val="28"/>
          <w:shd w:val="clear" w:color="auto" w:fill="FFFFFF"/>
        </w:rPr>
        <w:t>7.2m、4.8 m 、4.8m、4.8 m</w:t>
      </w:r>
      <w:r w:rsidR="004C0CF3">
        <w:rPr>
          <w:rFonts w:asciiTheme="minorEastAsia" w:eastAsiaTheme="minorEastAsia" w:hAnsiTheme="minorEastAsia" w:hint="eastAsia"/>
          <w:b w:val="0"/>
          <w:sz w:val="28"/>
          <w:szCs w:val="28"/>
          <w:shd w:val="clear" w:color="auto" w:fill="FFFFFF"/>
        </w:rPr>
        <w:t xml:space="preserve"> </w:t>
      </w:r>
      <w:r>
        <w:rPr>
          <w:rFonts w:asciiTheme="minorEastAsia" w:eastAsiaTheme="minorEastAsia" w:hAnsiTheme="minorEastAsia" w:hint="eastAsia"/>
          <w:b w:val="0"/>
          <w:sz w:val="28"/>
          <w:szCs w:val="28"/>
          <w:shd w:val="clear" w:color="auto" w:fill="FFFFFF"/>
        </w:rPr>
        <w:t>，柱距</w:t>
      </w:r>
      <w:r w:rsidR="004C0CF3">
        <w:rPr>
          <w:rFonts w:asciiTheme="minorEastAsia" w:eastAsiaTheme="minorEastAsia" w:hAnsiTheme="minorEastAsia" w:hint="eastAsia"/>
          <w:b w:val="0"/>
          <w:sz w:val="28"/>
          <w:szCs w:val="28"/>
          <w:shd w:val="clear" w:color="auto" w:fill="FFFFFF"/>
        </w:rPr>
        <w:t>7</w:t>
      </w:r>
      <w:r>
        <w:rPr>
          <w:rFonts w:asciiTheme="minorEastAsia" w:eastAsiaTheme="minorEastAsia" w:hAnsiTheme="minorEastAsia" w:hint="eastAsia"/>
          <w:b w:val="0"/>
          <w:sz w:val="28"/>
          <w:szCs w:val="28"/>
          <w:shd w:val="clear" w:color="auto" w:fill="FFFFFF"/>
        </w:rPr>
        <w:t>.</w:t>
      </w:r>
      <w:r w:rsidR="004C0CF3">
        <w:rPr>
          <w:rFonts w:asciiTheme="minorEastAsia" w:eastAsiaTheme="minorEastAsia" w:hAnsiTheme="minorEastAsia" w:hint="eastAsia"/>
          <w:b w:val="0"/>
          <w:sz w:val="28"/>
          <w:szCs w:val="28"/>
          <w:shd w:val="clear" w:color="auto" w:fill="FFFFFF"/>
        </w:rPr>
        <w:t>2</w:t>
      </w:r>
      <w:r>
        <w:rPr>
          <w:rFonts w:asciiTheme="minorEastAsia" w:eastAsiaTheme="minorEastAsia" w:hAnsiTheme="minorEastAsia" w:hint="eastAsia"/>
          <w:b w:val="0"/>
          <w:sz w:val="28"/>
          <w:szCs w:val="28"/>
          <w:shd w:val="clear" w:color="auto" w:fill="FFFFFF"/>
        </w:rPr>
        <w:t>0及</w:t>
      </w:r>
      <w:r w:rsidR="004C0CF3">
        <w:rPr>
          <w:rFonts w:asciiTheme="minorEastAsia" w:eastAsiaTheme="minorEastAsia" w:hAnsiTheme="minorEastAsia" w:hint="eastAsia"/>
          <w:b w:val="0"/>
          <w:sz w:val="28"/>
          <w:szCs w:val="28"/>
          <w:shd w:val="clear" w:color="auto" w:fill="FFFFFF"/>
        </w:rPr>
        <w:t>8</w:t>
      </w:r>
      <w:r>
        <w:rPr>
          <w:rFonts w:asciiTheme="minorEastAsia" w:eastAsiaTheme="minorEastAsia" w:hAnsiTheme="minorEastAsia" w:hint="eastAsia"/>
          <w:b w:val="0"/>
          <w:sz w:val="28"/>
          <w:szCs w:val="28"/>
          <w:shd w:val="clear" w:color="auto" w:fill="FFFFFF"/>
        </w:rPr>
        <w:t>.0m，一层柱混凝土强度等级为C</w:t>
      </w:r>
      <w:r w:rsidR="004C0CF3">
        <w:rPr>
          <w:rFonts w:asciiTheme="minorEastAsia" w:eastAsiaTheme="minorEastAsia" w:hAnsiTheme="minorEastAsia" w:hint="eastAsia"/>
          <w:b w:val="0"/>
          <w:sz w:val="28"/>
          <w:szCs w:val="28"/>
          <w:shd w:val="clear" w:color="auto" w:fill="FFFFFF"/>
        </w:rPr>
        <w:t>40</w:t>
      </w:r>
      <w:r>
        <w:rPr>
          <w:rFonts w:asciiTheme="minorEastAsia" w:eastAsiaTheme="minorEastAsia" w:hAnsiTheme="minorEastAsia" w:hint="eastAsia"/>
          <w:b w:val="0"/>
          <w:sz w:val="28"/>
          <w:szCs w:val="28"/>
          <w:shd w:val="clear" w:color="auto" w:fill="FFFFFF"/>
        </w:rPr>
        <w:t>，二</w:t>
      </w:r>
      <w:r w:rsidR="004C0CF3">
        <w:rPr>
          <w:rFonts w:asciiTheme="minorEastAsia" w:eastAsiaTheme="minorEastAsia" w:hAnsiTheme="minorEastAsia" w:hint="eastAsia"/>
          <w:b w:val="0"/>
          <w:sz w:val="28"/>
          <w:szCs w:val="28"/>
          <w:shd w:val="clear" w:color="auto" w:fill="FFFFFF"/>
        </w:rPr>
        <w:t>~四</w:t>
      </w:r>
      <w:r>
        <w:rPr>
          <w:rFonts w:asciiTheme="minorEastAsia" w:eastAsiaTheme="minorEastAsia" w:hAnsiTheme="minorEastAsia" w:hint="eastAsia"/>
          <w:b w:val="0"/>
          <w:sz w:val="28"/>
          <w:szCs w:val="28"/>
          <w:shd w:val="clear" w:color="auto" w:fill="FFFFFF"/>
        </w:rPr>
        <w:t>层柱混凝土强度等级为C30；梁</w:t>
      </w:r>
      <w:r w:rsidR="004C0CF3">
        <w:rPr>
          <w:rFonts w:asciiTheme="minorEastAsia" w:eastAsiaTheme="minorEastAsia" w:hAnsiTheme="minorEastAsia" w:hint="eastAsia"/>
          <w:b w:val="0"/>
          <w:sz w:val="28"/>
          <w:szCs w:val="28"/>
          <w:shd w:val="clear" w:color="auto" w:fill="FFFFFF"/>
        </w:rPr>
        <w:t>、</w:t>
      </w:r>
      <w:r>
        <w:rPr>
          <w:rFonts w:asciiTheme="minorEastAsia" w:eastAsiaTheme="minorEastAsia" w:hAnsiTheme="minorEastAsia" w:hint="eastAsia"/>
          <w:b w:val="0"/>
          <w:sz w:val="28"/>
          <w:szCs w:val="28"/>
          <w:shd w:val="clear" w:color="auto" w:fill="FFFFFF"/>
        </w:rPr>
        <w:t>板混凝土强度等级C30；钢筋采用</w:t>
      </w:r>
      <w:r w:rsidR="00050FE8">
        <w:rPr>
          <w:rFonts w:asciiTheme="minorEastAsia" w:eastAsiaTheme="minorEastAsia" w:hAnsiTheme="minorEastAsia"/>
          <w:b w:val="0"/>
          <w:sz w:val="28"/>
          <w:szCs w:val="28"/>
          <w:shd w:val="clear" w:color="auto" w:fill="FFFFFF"/>
        </w:rPr>
        <w:t>HRB400</w:t>
      </w:r>
      <w:r>
        <w:rPr>
          <w:rFonts w:asciiTheme="minorEastAsia" w:eastAsiaTheme="minorEastAsia" w:hAnsiTheme="minorEastAsia" w:hint="eastAsia"/>
          <w:b w:val="0"/>
          <w:sz w:val="28"/>
          <w:szCs w:val="28"/>
          <w:shd w:val="clear" w:color="auto" w:fill="FFFFFF"/>
        </w:rPr>
        <w:t>；设计使用年限：50年，建筑结构安全等级：二级，设计基准期：50年，地基基础设计等级丙级，建筑抗震设防类别：标准设防类（丙类）；抗震设防烈度6度，设计地震分组第一组，设计基本地震加速度值</w:t>
      </w:r>
      <w:r>
        <w:rPr>
          <w:rFonts w:asciiTheme="minorEastAsia" w:eastAsiaTheme="minorEastAsia" w:hAnsiTheme="minorEastAsia"/>
          <w:b w:val="0"/>
          <w:sz w:val="28"/>
          <w:szCs w:val="28"/>
          <w:shd w:val="clear" w:color="auto" w:fill="FFFFFF"/>
        </w:rPr>
        <w:t>0.05g</w:t>
      </w:r>
      <w:r>
        <w:rPr>
          <w:rFonts w:asciiTheme="minorEastAsia" w:eastAsiaTheme="minorEastAsia" w:hAnsiTheme="minorEastAsia" w:hint="eastAsia"/>
          <w:b w:val="0"/>
          <w:sz w:val="28"/>
          <w:szCs w:val="28"/>
          <w:shd w:val="clear" w:color="auto" w:fill="FFFFFF"/>
        </w:rPr>
        <w:t>，建筑场地类别Ⅱ类，场地特征周期</w:t>
      </w:r>
      <w:r>
        <w:rPr>
          <w:rFonts w:asciiTheme="minorEastAsia" w:eastAsiaTheme="minorEastAsia" w:hAnsiTheme="minorEastAsia"/>
          <w:b w:val="0"/>
          <w:sz w:val="28"/>
          <w:szCs w:val="28"/>
          <w:shd w:val="clear" w:color="auto" w:fill="FFFFFF"/>
        </w:rPr>
        <w:t>0.35</w:t>
      </w:r>
      <w:r>
        <w:rPr>
          <w:rFonts w:asciiTheme="minorEastAsia" w:eastAsiaTheme="minorEastAsia" w:hAnsiTheme="minorEastAsia" w:hint="eastAsia"/>
          <w:b w:val="0"/>
          <w:sz w:val="28"/>
          <w:szCs w:val="28"/>
          <w:shd w:val="clear" w:color="auto" w:fill="FFFFFF"/>
        </w:rPr>
        <w:t>，地震作用按6度（0.05g）计算，抗震等级：四级；基础采机械钻孔灌注桩</w:t>
      </w:r>
      <w:r w:rsidR="00050FE8">
        <w:rPr>
          <w:rFonts w:asciiTheme="minorEastAsia" w:eastAsiaTheme="minorEastAsia" w:hAnsiTheme="minorEastAsia" w:hint="eastAsia"/>
          <w:b w:val="0"/>
          <w:sz w:val="28"/>
          <w:szCs w:val="28"/>
          <w:shd w:val="clear" w:color="auto" w:fill="FFFFFF"/>
        </w:rPr>
        <w:t>，</w:t>
      </w:r>
      <w:r>
        <w:rPr>
          <w:rFonts w:asciiTheme="minorEastAsia" w:eastAsiaTheme="minorEastAsia" w:hAnsiTheme="minorEastAsia" w:hint="eastAsia"/>
          <w:b w:val="0"/>
          <w:sz w:val="28"/>
          <w:szCs w:val="28"/>
          <w:shd w:val="clear" w:color="auto" w:fill="FFFFFF"/>
        </w:rPr>
        <w:t>基础持力层为中等风化泥岩。</w:t>
      </w:r>
    </w:p>
    <w:p w:rsidR="00F96992" w:rsidRDefault="00A63C95">
      <w:pPr>
        <w:pStyle w:val="a8"/>
        <w:jc w:val="left"/>
        <w:rPr>
          <w:rFonts w:asciiTheme="minorEastAsia" w:eastAsiaTheme="minorEastAsia" w:hAnsiTheme="minorEastAsia"/>
          <w:b w:val="0"/>
          <w:sz w:val="28"/>
          <w:szCs w:val="28"/>
          <w:shd w:val="clear" w:color="auto" w:fill="FFFFFF"/>
        </w:rPr>
      </w:pPr>
      <w:r>
        <w:rPr>
          <w:rFonts w:asciiTheme="minorEastAsia" w:eastAsiaTheme="minorEastAsia" w:hAnsiTheme="minorEastAsia" w:hint="eastAsia"/>
          <w:b w:val="0"/>
          <w:sz w:val="28"/>
          <w:szCs w:val="28"/>
          <w:shd w:val="clear" w:color="auto" w:fill="FFFFFF"/>
        </w:rPr>
        <w:t>2、结构平面示意</w:t>
      </w:r>
    </w:p>
    <w:p w:rsidR="00F96992" w:rsidRDefault="00F96992">
      <w:pPr>
        <w:widowControl/>
        <w:jc w:val="left"/>
        <w:rPr>
          <w:rFonts w:ascii="宋体" w:eastAsia="宋体" w:hAnsi="宋体" w:cs="宋体"/>
          <w:kern w:val="0"/>
          <w:sz w:val="24"/>
          <w:szCs w:val="24"/>
        </w:rPr>
      </w:pPr>
    </w:p>
    <w:p w:rsidR="00F96992" w:rsidRDefault="00F96992">
      <w:pPr>
        <w:widowControl/>
        <w:jc w:val="left"/>
        <w:rPr>
          <w:rFonts w:ascii="宋体" w:eastAsia="宋体" w:hAnsi="宋体" w:cs="宋体"/>
          <w:kern w:val="0"/>
          <w:sz w:val="24"/>
          <w:szCs w:val="24"/>
        </w:rPr>
      </w:pPr>
    </w:p>
    <w:p w:rsidR="005E363D" w:rsidRDefault="00D11031">
      <w:pPr>
        <w:pStyle w:val="a8"/>
        <w:jc w:val="left"/>
        <w:rPr>
          <w:rFonts w:asciiTheme="minorEastAsia" w:eastAsiaTheme="minorEastAsia" w:hAnsiTheme="minorEastAsia"/>
          <w:b w:val="0"/>
          <w:sz w:val="28"/>
          <w:szCs w:val="28"/>
          <w:shd w:val="clear" w:color="auto" w:fill="FFFFFF"/>
        </w:rPr>
      </w:pPr>
      <w:r>
        <w:rPr>
          <w:rFonts w:asciiTheme="minorEastAsia" w:eastAsiaTheme="minorEastAsia" w:hAnsiTheme="minorEastAsia"/>
          <w:b w:val="0"/>
          <w:noProof/>
          <w:sz w:val="28"/>
          <w:szCs w:val="28"/>
          <w:shd w:val="clear" w:color="auto" w:fill="FFFFFF"/>
        </w:rPr>
        <w:drawing>
          <wp:inline distT="0" distB="0" distL="0" distR="0">
            <wp:extent cx="5836920" cy="3040380"/>
            <wp:effectExtent l="0" t="0" r="0" b="0"/>
            <wp:docPr id="259" name="图片 259" descr="C:\Users\Administrator\Documents\WeChat Files\wxid_26qgikwcqvzt11\FileStorage\Temp\169225084927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ministrator\Documents\WeChat Files\wxid_26qgikwcqvzt11\FileStorage\Temp\1692250849274.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836920" cy="3040380"/>
                    </a:xfrm>
                    <a:prstGeom prst="rect">
                      <a:avLst/>
                    </a:prstGeom>
                    <a:noFill/>
                    <a:ln>
                      <a:noFill/>
                    </a:ln>
                  </pic:spPr>
                </pic:pic>
              </a:graphicData>
            </a:graphic>
          </wp:inline>
        </w:drawing>
      </w:r>
    </w:p>
    <w:p w:rsidR="00D11031" w:rsidRPr="00D11031" w:rsidRDefault="00D11031" w:rsidP="00D11031">
      <w:r>
        <w:rPr>
          <w:noProof/>
        </w:rPr>
        <w:drawing>
          <wp:inline distT="0" distB="0" distL="0" distR="0">
            <wp:extent cx="5875020" cy="3284220"/>
            <wp:effectExtent l="0" t="0" r="0" b="0"/>
            <wp:docPr id="266" name="图片 266" descr="C:\Users\Administrator\Documents\WeChat Files\wxid_26qgikwcqvzt11\FileStorage\Temp\169225087663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dministrator\Documents\WeChat Files\wxid_26qgikwcqvzt11\FileStorage\Temp\1692250876635.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875020" cy="3284220"/>
                    </a:xfrm>
                    <a:prstGeom prst="rect">
                      <a:avLst/>
                    </a:prstGeom>
                    <a:noFill/>
                    <a:ln>
                      <a:noFill/>
                    </a:ln>
                  </pic:spPr>
                </pic:pic>
              </a:graphicData>
            </a:graphic>
          </wp:inline>
        </w:drawing>
      </w:r>
    </w:p>
    <w:p w:rsidR="00F96992" w:rsidRDefault="004002B6">
      <w:pPr>
        <w:pStyle w:val="a8"/>
        <w:jc w:val="left"/>
        <w:rPr>
          <w:rFonts w:asciiTheme="minorEastAsia" w:eastAsiaTheme="minorEastAsia" w:hAnsiTheme="minorEastAsia"/>
          <w:b w:val="0"/>
          <w:sz w:val="28"/>
          <w:szCs w:val="28"/>
          <w:shd w:val="clear" w:color="auto" w:fill="FFFFFF"/>
        </w:rPr>
      </w:pPr>
      <w:r>
        <w:rPr>
          <w:rFonts w:asciiTheme="minorEastAsia" w:eastAsiaTheme="minorEastAsia" w:hAnsiTheme="minorEastAsia" w:hint="eastAsia"/>
          <w:b w:val="0"/>
          <w:sz w:val="28"/>
          <w:szCs w:val="28"/>
          <w:shd w:val="clear" w:color="auto" w:fill="FFFFFF"/>
        </w:rPr>
        <w:t>3</w:t>
      </w:r>
      <w:r w:rsidR="00A63C95">
        <w:rPr>
          <w:rFonts w:asciiTheme="minorEastAsia" w:eastAsiaTheme="minorEastAsia" w:hAnsiTheme="minorEastAsia" w:hint="eastAsia"/>
          <w:b w:val="0"/>
          <w:sz w:val="28"/>
          <w:szCs w:val="28"/>
          <w:shd w:val="clear" w:color="auto" w:fill="FFFFFF"/>
        </w:rPr>
        <w:t>、基础平面示意</w:t>
      </w:r>
    </w:p>
    <w:p w:rsidR="00F96992" w:rsidRDefault="00F96992">
      <w:pPr>
        <w:widowControl/>
        <w:jc w:val="left"/>
        <w:rPr>
          <w:rFonts w:ascii="宋体" w:eastAsia="宋体" w:hAnsi="宋体" w:cs="宋体"/>
          <w:kern w:val="0"/>
          <w:sz w:val="24"/>
          <w:szCs w:val="24"/>
        </w:rPr>
      </w:pPr>
    </w:p>
    <w:p w:rsidR="00F96992" w:rsidRDefault="000071A6">
      <w:pPr>
        <w:widowControl/>
        <w:jc w:val="left"/>
        <w:rPr>
          <w:rFonts w:ascii="宋体" w:eastAsia="宋体" w:hAnsi="宋体" w:cs="宋体"/>
          <w:kern w:val="0"/>
          <w:sz w:val="24"/>
          <w:szCs w:val="24"/>
        </w:rPr>
      </w:pPr>
      <w:r>
        <w:rPr>
          <w:rFonts w:ascii="宋体" w:eastAsia="宋体" w:hAnsi="宋体" w:cs="宋体"/>
          <w:noProof/>
          <w:kern w:val="0"/>
          <w:sz w:val="24"/>
          <w:szCs w:val="24"/>
        </w:rPr>
        <w:lastRenderedPageBreak/>
        <w:drawing>
          <wp:inline distT="0" distB="0" distL="0" distR="0">
            <wp:extent cx="6301105" cy="3394691"/>
            <wp:effectExtent l="0" t="0" r="0" b="0"/>
            <wp:docPr id="267" name="图片 267" descr="C:\Users\Administrator\Documents\WeChat Files\wxid_26qgikwcqvzt11\FileStorage\Temp\169225093524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dministrator\Documents\WeChat Files\wxid_26qgikwcqvzt11\FileStorage\Temp\1692250935249.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301105" cy="3394691"/>
                    </a:xfrm>
                    <a:prstGeom prst="rect">
                      <a:avLst/>
                    </a:prstGeom>
                    <a:noFill/>
                    <a:ln>
                      <a:noFill/>
                    </a:ln>
                  </pic:spPr>
                </pic:pic>
              </a:graphicData>
            </a:graphic>
          </wp:inline>
        </w:drawing>
      </w:r>
    </w:p>
    <w:p w:rsidR="00F96992" w:rsidRDefault="00A63C95">
      <w:pPr>
        <w:pStyle w:val="a8"/>
        <w:jc w:val="left"/>
        <w:rPr>
          <w:rFonts w:asciiTheme="minorEastAsia" w:eastAsiaTheme="minorEastAsia" w:hAnsiTheme="minorEastAsia"/>
          <w:b w:val="0"/>
          <w:sz w:val="28"/>
          <w:szCs w:val="28"/>
          <w:shd w:val="clear" w:color="auto" w:fill="FFFFFF"/>
        </w:rPr>
      </w:pPr>
      <w:r>
        <w:rPr>
          <w:rFonts w:asciiTheme="minorEastAsia" w:eastAsiaTheme="minorEastAsia" w:hAnsiTheme="minorEastAsia" w:hint="eastAsia"/>
          <w:shd w:val="clear" w:color="auto" w:fill="FFFFFF"/>
        </w:rPr>
        <w:t>三.结构验算依据</w:t>
      </w:r>
    </w:p>
    <w:p w:rsidR="00AD5B86" w:rsidRDefault="00A63C95" w:rsidP="00AD5B86">
      <w:pPr>
        <w:pStyle w:val="a8"/>
        <w:ind w:firstLineChars="200" w:firstLine="560"/>
        <w:jc w:val="left"/>
        <w:rPr>
          <w:rFonts w:asciiTheme="minorEastAsia" w:eastAsiaTheme="minorEastAsia" w:hAnsiTheme="minorEastAsia"/>
          <w:b w:val="0"/>
          <w:sz w:val="28"/>
          <w:szCs w:val="28"/>
          <w:shd w:val="clear" w:color="auto" w:fill="FFFFFF"/>
        </w:rPr>
      </w:pPr>
      <w:r>
        <w:rPr>
          <w:rFonts w:asciiTheme="minorEastAsia" w:eastAsiaTheme="minorEastAsia" w:hAnsiTheme="minorEastAsia" w:hint="eastAsia"/>
          <w:b w:val="0"/>
          <w:sz w:val="28"/>
          <w:szCs w:val="28"/>
          <w:shd w:val="clear" w:color="auto" w:fill="FFFFFF"/>
        </w:rPr>
        <w:t>1.</w:t>
      </w:r>
      <w:r>
        <w:rPr>
          <w:rFonts w:asciiTheme="minorEastAsia" w:eastAsiaTheme="minorEastAsia" w:hAnsiTheme="minorEastAsia"/>
          <w:b w:val="0"/>
          <w:sz w:val="28"/>
          <w:szCs w:val="28"/>
          <w:shd w:val="clear" w:color="auto" w:fill="FFFFFF"/>
        </w:rPr>
        <w:t xml:space="preserve"> 业主提供的相关资料</w:t>
      </w:r>
      <w:r>
        <w:rPr>
          <w:rFonts w:asciiTheme="minorEastAsia" w:eastAsiaTheme="minorEastAsia" w:hAnsiTheme="minorEastAsia" w:hint="eastAsia"/>
          <w:b w:val="0"/>
          <w:sz w:val="28"/>
          <w:szCs w:val="28"/>
          <w:shd w:val="clear" w:color="auto" w:fill="FFFFFF"/>
        </w:rPr>
        <w:t>：原设计施工图及竣工图，原设计采用的材料等，未考虑原材料经过时间的强度折减及材料缺陷的影响，不包含现场未查明结构构件及连接实际工作状态等因素、不含防火及防腐验算。依据《既有建筑鉴定与加固通用规范》GB 55021-2021</w:t>
      </w:r>
      <w:r>
        <w:rPr>
          <w:rFonts w:asciiTheme="minorEastAsia" w:eastAsiaTheme="minorEastAsia" w:hAnsiTheme="minorEastAsia"/>
          <w:b w:val="0"/>
          <w:sz w:val="28"/>
          <w:szCs w:val="28"/>
          <w:shd w:val="clear" w:color="auto" w:fill="FFFFFF"/>
        </w:rPr>
        <w:t xml:space="preserve"> </w:t>
      </w:r>
      <w:r>
        <w:rPr>
          <w:rFonts w:asciiTheme="minorEastAsia" w:eastAsiaTheme="minorEastAsia" w:hAnsiTheme="minorEastAsia" w:hint="eastAsia"/>
          <w:b w:val="0"/>
          <w:sz w:val="28"/>
          <w:szCs w:val="28"/>
          <w:shd w:val="clear" w:color="auto" w:fill="FFFFFF"/>
        </w:rPr>
        <w:t>第</w:t>
      </w:r>
      <w:r>
        <w:rPr>
          <w:rFonts w:asciiTheme="minorEastAsia" w:eastAsiaTheme="minorEastAsia" w:hAnsiTheme="minorEastAsia"/>
          <w:b w:val="0"/>
          <w:sz w:val="28"/>
          <w:szCs w:val="28"/>
          <w:shd w:val="clear" w:color="auto" w:fill="FFFFFF"/>
        </w:rPr>
        <w:t>4.2.2</w:t>
      </w:r>
      <w:r>
        <w:rPr>
          <w:rFonts w:asciiTheme="minorEastAsia" w:eastAsiaTheme="minorEastAsia" w:hAnsiTheme="minorEastAsia" w:hint="eastAsia"/>
          <w:b w:val="0"/>
          <w:sz w:val="28"/>
          <w:szCs w:val="28"/>
          <w:shd w:val="clear" w:color="auto" w:fill="FFFFFF"/>
        </w:rPr>
        <w:t>条“当为鉴定原结构、构件在剩余设计工作年限内的安全性时，应按不低于原建造时的荷载规范和设计规范进行验算”；后续使用年限按</w:t>
      </w:r>
      <w:r w:rsidR="00C30603">
        <w:rPr>
          <w:rFonts w:asciiTheme="minorEastAsia" w:eastAsiaTheme="minorEastAsia" w:hAnsiTheme="minorEastAsia" w:hint="eastAsia"/>
          <w:b w:val="0"/>
          <w:sz w:val="28"/>
          <w:szCs w:val="28"/>
          <w:shd w:val="clear" w:color="auto" w:fill="FFFFFF"/>
        </w:rPr>
        <w:t>46</w:t>
      </w:r>
      <w:r>
        <w:rPr>
          <w:rFonts w:asciiTheme="minorEastAsia" w:eastAsiaTheme="minorEastAsia" w:hAnsiTheme="minorEastAsia" w:hint="eastAsia"/>
          <w:b w:val="0"/>
          <w:sz w:val="28"/>
          <w:szCs w:val="28"/>
          <w:shd w:val="clear" w:color="auto" w:fill="FFFFFF"/>
        </w:rPr>
        <w:t>年考虑，验算评估为项目可研报告编制提供依据。</w:t>
      </w:r>
      <w:r w:rsidR="00AD5B86">
        <w:rPr>
          <w:rFonts w:asciiTheme="minorEastAsia" w:eastAsiaTheme="minorEastAsia" w:hAnsiTheme="minorEastAsia" w:hint="eastAsia"/>
          <w:b w:val="0"/>
          <w:sz w:val="28"/>
          <w:szCs w:val="28"/>
          <w:shd w:val="clear" w:color="auto" w:fill="FFFFFF"/>
        </w:rPr>
        <w:t>本次验算根据现场调查、原建造时的荷载规范和设计规范（无检测结果）。当既有建筑增加屋面荷载或者改变使用功能时，应先做设计方案或评估报告。后续实施应遵循相关规范及建设程序要求进行。</w:t>
      </w:r>
    </w:p>
    <w:p w:rsidR="00F96992" w:rsidRDefault="00A63C95">
      <w:pPr>
        <w:pStyle w:val="a8"/>
        <w:ind w:firstLineChars="200" w:firstLine="560"/>
        <w:jc w:val="left"/>
        <w:rPr>
          <w:rFonts w:asciiTheme="minorEastAsia" w:eastAsiaTheme="minorEastAsia" w:hAnsiTheme="minorEastAsia"/>
          <w:b w:val="0"/>
          <w:sz w:val="28"/>
          <w:szCs w:val="28"/>
          <w:shd w:val="clear" w:color="auto" w:fill="FFFFFF"/>
        </w:rPr>
      </w:pPr>
      <w:r>
        <w:rPr>
          <w:rFonts w:asciiTheme="minorEastAsia" w:eastAsiaTheme="minorEastAsia" w:hAnsiTheme="minorEastAsia" w:hint="eastAsia"/>
          <w:b w:val="0"/>
          <w:sz w:val="28"/>
          <w:szCs w:val="28"/>
          <w:shd w:val="clear" w:color="auto" w:fill="FFFFFF"/>
        </w:rPr>
        <w:t>2.</w:t>
      </w:r>
      <w:r>
        <w:rPr>
          <w:rFonts w:asciiTheme="minorEastAsia" w:eastAsiaTheme="minorEastAsia" w:hAnsiTheme="minorEastAsia"/>
          <w:b w:val="0"/>
          <w:sz w:val="28"/>
          <w:szCs w:val="28"/>
          <w:shd w:val="clear" w:color="auto" w:fill="FFFFFF"/>
        </w:rPr>
        <w:t xml:space="preserve"> 根据</w:t>
      </w:r>
      <w:r>
        <w:rPr>
          <w:rFonts w:asciiTheme="minorEastAsia" w:eastAsiaTheme="minorEastAsia" w:hAnsiTheme="minorEastAsia" w:hint="eastAsia"/>
          <w:b w:val="0"/>
          <w:sz w:val="28"/>
          <w:szCs w:val="28"/>
          <w:shd w:val="clear" w:color="auto" w:fill="FFFFFF"/>
        </w:rPr>
        <w:t>该项目可行性研究报告</w:t>
      </w:r>
      <w:r>
        <w:rPr>
          <w:rFonts w:asciiTheme="minorEastAsia" w:eastAsiaTheme="minorEastAsia" w:hAnsiTheme="minorEastAsia"/>
          <w:b w:val="0"/>
          <w:sz w:val="28"/>
          <w:szCs w:val="28"/>
          <w:shd w:val="clear" w:color="auto" w:fill="FFFFFF"/>
        </w:rPr>
        <w:t>“光伏</w:t>
      </w:r>
      <w:r>
        <w:rPr>
          <w:rFonts w:asciiTheme="minorEastAsia" w:eastAsiaTheme="minorEastAsia" w:hAnsiTheme="minorEastAsia" w:hint="eastAsia"/>
          <w:b w:val="0"/>
          <w:sz w:val="28"/>
          <w:szCs w:val="28"/>
          <w:shd w:val="clear" w:color="auto" w:fill="FFFFFF"/>
        </w:rPr>
        <w:t>板排列</w:t>
      </w:r>
      <w:r>
        <w:rPr>
          <w:rFonts w:asciiTheme="minorEastAsia" w:eastAsiaTheme="minorEastAsia" w:hAnsiTheme="minorEastAsia"/>
          <w:b w:val="0"/>
          <w:sz w:val="28"/>
          <w:szCs w:val="28"/>
          <w:shd w:val="clear" w:color="auto" w:fill="FFFFFF"/>
        </w:rPr>
        <w:t>说明</w:t>
      </w:r>
      <w:r>
        <w:rPr>
          <w:rFonts w:asciiTheme="minorEastAsia" w:eastAsiaTheme="minorEastAsia" w:hAnsiTheme="minorEastAsia" w:hint="eastAsia"/>
          <w:b w:val="0"/>
          <w:sz w:val="28"/>
          <w:szCs w:val="28"/>
          <w:shd w:val="clear" w:color="auto" w:fill="FFFFFF"/>
        </w:rPr>
        <w:t>及自重</w:t>
      </w:r>
      <w:r>
        <w:rPr>
          <w:rFonts w:asciiTheme="minorEastAsia" w:eastAsiaTheme="minorEastAsia" w:hAnsiTheme="minorEastAsia"/>
          <w:b w:val="0"/>
          <w:sz w:val="28"/>
          <w:szCs w:val="28"/>
          <w:shd w:val="clear" w:color="auto" w:fill="FFFFFF"/>
        </w:rPr>
        <w:t>”要求，</w:t>
      </w:r>
      <w:r>
        <w:rPr>
          <w:rFonts w:asciiTheme="minorEastAsia" w:eastAsiaTheme="minorEastAsia" w:hAnsiTheme="minorEastAsia" w:hint="eastAsia"/>
          <w:b w:val="0"/>
          <w:sz w:val="28"/>
          <w:szCs w:val="28"/>
          <w:shd w:val="clear" w:color="auto" w:fill="FFFFFF"/>
        </w:rPr>
        <w:t>屋面板上设置混凝土支墩0.3*0.3*0.3 m，光伏板通过用C型钢做为组件支架，固定在混凝土支墩上，形成整体光伏板屋面，新增恒载（光伏组件+</w:t>
      </w:r>
      <w:r w:rsidR="00D41F56">
        <w:rPr>
          <w:rFonts w:asciiTheme="minorEastAsia" w:eastAsiaTheme="minorEastAsia" w:hAnsiTheme="minorEastAsia" w:hint="eastAsia"/>
          <w:b w:val="0"/>
          <w:sz w:val="28"/>
          <w:szCs w:val="28"/>
          <w:shd w:val="clear" w:color="auto" w:fill="FFFFFF"/>
        </w:rPr>
        <w:t>支架+支墩</w:t>
      </w:r>
      <w:r>
        <w:rPr>
          <w:rFonts w:asciiTheme="minorEastAsia" w:eastAsiaTheme="minorEastAsia" w:hAnsiTheme="minorEastAsia" w:hint="eastAsia"/>
          <w:b w:val="0"/>
          <w:sz w:val="28"/>
          <w:szCs w:val="28"/>
          <w:shd w:val="clear" w:color="auto" w:fill="FFFFFF"/>
        </w:rPr>
        <w:t>荷载）不大于0.5 kN/m</w:t>
      </w:r>
      <w:r>
        <w:rPr>
          <w:rFonts w:asciiTheme="minorEastAsia" w:eastAsiaTheme="minorEastAsia" w:hAnsiTheme="minorEastAsia" w:hint="eastAsia"/>
          <w:b w:val="0"/>
          <w:sz w:val="28"/>
          <w:szCs w:val="28"/>
          <w:shd w:val="clear" w:color="auto" w:fill="FFFFFF"/>
          <w:vertAlign w:val="superscript"/>
        </w:rPr>
        <w:t>2</w:t>
      </w:r>
      <w:r>
        <w:rPr>
          <w:rFonts w:asciiTheme="minorEastAsia" w:eastAsiaTheme="minorEastAsia" w:hAnsiTheme="minorEastAsia" w:hint="eastAsia"/>
          <w:b w:val="0"/>
          <w:sz w:val="28"/>
          <w:szCs w:val="28"/>
          <w:shd w:val="clear" w:color="auto" w:fill="FFFFFF"/>
        </w:rPr>
        <w:t>。光伏组件尺寸：2279mmx1134mmx35mm，重量27.6kg，折合：0.11 kN/m</w:t>
      </w:r>
      <w:r>
        <w:rPr>
          <w:rFonts w:asciiTheme="minorEastAsia" w:eastAsiaTheme="minorEastAsia" w:hAnsiTheme="minorEastAsia" w:hint="eastAsia"/>
          <w:b w:val="0"/>
          <w:sz w:val="28"/>
          <w:szCs w:val="28"/>
          <w:shd w:val="clear" w:color="auto" w:fill="FFFFFF"/>
          <w:vertAlign w:val="superscript"/>
        </w:rPr>
        <w:t>2</w:t>
      </w:r>
      <w:r>
        <w:rPr>
          <w:rFonts w:asciiTheme="minorEastAsia" w:eastAsiaTheme="minorEastAsia" w:hAnsiTheme="minorEastAsia" w:hint="eastAsia"/>
          <w:b w:val="0"/>
          <w:sz w:val="28"/>
          <w:szCs w:val="28"/>
          <w:shd w:val="clear" w:color="auto" w:fill="FFFFFF"/>
        </w:rPr>
        <w:t>）。</w:t>
      </w:r>
    </w:p>
    <w:p w:rsidR="00F96992" w:rsidRDefault="00A63C95">
      <w:pPr>
        <w:pStyle w:val="a8"/>
        <w:ind w:firstLineChars="200" w:firstLine="560"/>
        <w:jc w:val="left"/>
        <w:rPr>
          <w:rFonts w:asciiTheme="minorEastAsia" w:eastAsiaTheme="minorEastAsia" w:hAnsiTheme="minorEastAsia"/>
          <w:b w:val="0"/>
          <w:sz w:val="28"/>
          <w:szCs w:val="28"/>
          <w:shd w:val="clear" w:color="auto" w:fill="FFFFFF"/>
        </w:rPr>
      </w:pPr>
      <w:r>
        <w:rPr>
          <w:rFonts w:asciiTheme="minorEastAsia" w:eastAsiaTheme="minorEastAsia" w:hAnsiTheme="minorEastAsia" w:hint="eastAsia"/>
          <w:b w:val="0"/>
          <w:sz w:val="28"/>
          <w:szCs w:val="28"/>
          <w:shd w:val="clear" w:color="auto" w:fill="FFFFFF"/>
        </w:rPr>
        <w:t>3.</w:t>
      </w:r>
      <w:r>
        <w:rPr>
          <w:rFonts w:asciiTheme="minorEastAsia" w:eastAsiaTheme="minorEastAsia" w:hAnsiTheme="minorEastAsia"/>
          <w:b w:val="0"/>
          <w:sz w:val="28"/>
          <w:szCs w:val="28"/>
          <w:shd w:val="clear" w:color="auto" w:fill="FFFFFF"/>
        </w:rPr>
        <w:t>梁柱截面</w:t>
      </w:r>
      <w:r>
        <w:rPr>
          <w:rFonts w:asciiTheme="minorEastAsia" w:eastAsiaTheme="minorEastAsia" w:hAnsiTheme="minorEastAsia" w:hint="eastAsia"/>
          <w:b w:val="0"/>
          <w:sz w:val="28"/>
          <w:szCs w:val="28"/>
          <w:shd w:val="clear" w:color="auto" w:fill="FFFFFF"/>
        </w:rPr>
        <w:t>等</w:t>
      </w:r>
      <w:r>
        <w:rPr>
          <w:rFonts w:asciiTheme="minorEastAsia" w:eastAsiaTheme="minorEastAsia" w:hAnsiTheme="minorEastAsia"/>
          <w:b w:val="0"/>
          <w:sz w:val="28"/>
          <w:szCs w:val="28"/>
          <w:shd w:val="clear" w:color="auto" w:fill="FFFFFF"/>
        </w:rPr>
        <w:t>尺寸</w:t>
      </w:r>
      <w:r>
        <w:rPr>
          <w:rFonts w:asciiTheme="minorEastAsia" w:eastAsiaTheme="minorEastAsia" w:hAnsiTheme="minorEastAsia" w:hint="eastAsia"/>
          <w:b w:val="0"/>
          <w:sz w:val="28"/>
          <w:szCs w:val="28"/>
          <w:shd w:val="clear" w:color="auto" w:fill="FFFFFF"/>
        </w:rPr>
        <w:t>、</w:t>
      </w:r>
      <w:r>
        <w:rPr>
          <w:rFonts w:asciiTheme="minorEastAsia" w:eastAsiaTheme="minorEastAsia" w:hAnsiTheme="minorEastAsia"/>
          <w:b w:val="0"/>
          <w:sz w:val="28"/>
          <w:szCs w:val="28"/>
          <w:shd w:val="clear" w:color="auto" w:fill="FFFFFF"/>
        </w:rPr>
        <w:t>混凝土强度等级、钢材</w:t>
      </w:r>
      <w:r>
        <w:rPr>
          <w:rFonts w:asciiTheme="minorEastAsia" w:eastAsiaTheme="minorEastAsia" w:hAnsiTheme="minorEastAsia" w:hint="eastAsia"/>
          <w:b w:val="0"/>
          <w:sz w:val="28"/>
          <w:szCs w:val="28"/>
          <w:shd w:val="clear" w:color="auto" w:fill="FFFFFF"/>
        </w:rPr>
        <w:t>材质等</w:t>
      </w:r>
      <w:r>
        <w:rPr>
          <w:rFonts w:asciiTheme="minorEastAsia" w:eastAsiaTheme="minorEastAsia" w:hAnsiTheme="minorEastAsia"/>
          <w:b w:val="0"/>
          <w:sz w:val="28"/>
          <w:szCs w:val="28"/>
          <w:shd w:val="clear" w:color="auto" w:fill="FFFFFF"/>
        </w:rPr>
        <w:t>同原设计</w:t>
      </w:r>
      <w:r>
        <w:rPr>
          <w:rFonts w:asciiTheme="minorEastAsia" w:eastAsiaTheme="minorEastAsia" w:hAnsiTheme="minorEastAsia" w:hint="eastAsia"/>
          <w:b w:val="0"/>
          <w:sz w:val="28"/>
          <w:szCs w:val="28"/>
          <w:shd w:val="clear" w:color="auto" w:fill="FFFFFF"/>
        </w:rPr>
        <w:t>，</w:t>
      </w:r>
      <w:r>
        <w:rPr>
          <w:rFonts w:asciiTheme="minorEastAsia" w:eastAsiaTheme="minorEastAsia" w:hAnsiTheme="minorEastAsia"/>
          <w:b w:val="0"/>
          <w:sz w:val="28"/>
          <w:szCs w:val="28"/>
          <w:shd w:val="clear" w:color="auto" w:fill="FFFFFF"/>
        </w:rPr>
        <w:t>其余参数均按</w:t>
      </w:r>
      <w:r>
        <w:rPr>
          <w:rFonts w:asciiTheme="minorEastAsia" w:eastAsiaTheme="minorEastAsia" w:hAnsiTheme="minorEastAsia"/>
          <w:b w:val="0"/>
          <w:sz w:val="28"/>
          <w:szCs w:val="28"/>
          <w:shd w:val="clear" w:color="auto" w:fill="FFFFFF"/>
        </w:rPr>
        <w:lastRenderedPageBreak/>
        <w:t>现行规范取值同原设计</w:t>
      </w:r>
      <w:r>
        <w:rPr>
          <w:rFonts w:asciiTheme="minorEastAsia" w:eastAsiaTheme="minorEastAsia" w:hAnsiTheme="minorEastAsia" w:hint="eastAsia"/>
          <w:b w:val="0"/>
          <w:sz w:val="28"/>
          <w:szCs w:val="28"/>
          <w:shd w:val="clear" w:color="auto" w:fill="FFFFFF"/>
        </w:rPr>
        <w:t>。</w:t>
      </w:r>
    </w:p>
    <w:p w:rsidR="00F96992" w:rsidRDefault="00A63C95">
      <w:pPr>
        <w:pStyle w:val="a8"/>
        <w:ind w:firstLineChars="200" w:firstLine="560"/>
        <w:jc w:val="left"/>
        <w:rPr>
          <w:rFonts w:asciiTheme="minorEastAsia" w:eastAsiaTheme="minorEastAsia" w:hAnsiTheme="minorEastAsia"/>
          <w:b w:val="0"/>
          <w:sz w:val="28"/>
          <w:szCs w:val="28"/>
          <w:shd w:val="clear" w:color="auto" w:fill="FFFFFF"/>
        </w:rPr>
      </w:pPr>
      <w:r>
        <w:rPr>
          <w:rFonts w:asciiTheme="minorEastAsia" w:eastAsiaTheme="minorEastAsia" w:hAnsiTheme="minorEastAsia" w:hint="eastAsia"/>
          <w:b w:val="0"/>
          <w:sz w:val="28"/>
          <w:szCs w:val="28"/>
          <w:shd w:val="clear" w:color="auto" w:fill="FFFFFF"/>
        </w:rPr>
        <w:t>4．主要采用规范依据</w:t>
      </w:r>
    </w:p>
    <w:p w:rsidR="00F96992" w:rsidRDefault="00A63C95">
      <w:pPr>
        <w:ind w:firstLineChars="350" w:firstLine="980"/>
        <w:rPr>
          <w:rFonts w:asciiTheme="minorEastAsia" w:hAnsiTheme="minorEastAsia"/>
          <w:sz w:val="28"/>
          <w:szCs w:val="28"/>
          <w:shd w:val="clear" w:color="auto" w:fill="FFFFFF"/>
        </w:rPr>
      </w:pPr>
      <w:r>
        <w:rPr>
          <w:rFonts w:asciiTheme="minorEastAsia" w:hAnsiTheme="minorEastAsia" w:hint="eastAsia"/>
          <w:sz w:val="28"/>
          <w:szCs w:val="28"/>
          <w:shd w:val="clear" w:color="auto" w:fill="FFFFFF"/>
        </w:rPr>
        <w:t>《建筑结构可靠</w:t>
      </w:r>
      <w:r w:rsidR="00132CDF">
        <w:rPr>
          <w:rFonts w:asciiTheme="minorEastAsia" w:hAnsiTheme="minorEastAsia" w:hint="eastAsia"/>
          <w:sz w:val="28"/>
          <w:szCs w:val="28"/>
          <w:shd w:val="clear" w:color="auto" w:fill="FFFFFF"/>
        </w:rPr>
        <w:t>度</w:t>
      </w:r>
      <w:r>
        <w:rPr>
          <w:rFonts w:asciiTheme="minorEastAsia" w:hAnsiTheme="minorEastAsia" w:hint="eastAsia"/>
          <w:sz w:val="28"/>
          <w:szCs w:val="28"/>
          <w:shd w:val="clear" w:color="auto" w:fill="FFFFFF"/>
        </w:rPr>
        <w:t>设计统一标准》（GB50153-20</w:t>
      </w:r>
      <w:r w:rsidR="00132CDF">
        <w:rPr>
          <w:rFonts w:asciiTheme="minorEastAsia" w:hAnsiTheme="minorEastAsia" w:hint="eastAsia"/>
          <w:sz w:val="28"/>
          <w:szCs w:val="28"/>
          <w:shd w:val="clear" w:color="auto" w:fill="FFFFFF"/>
        </w:rPr>
        <w:t>01</w:t>
      </w:r>
      <w:r>
        <w:rPr>
          <w:rFonts w:asciiTheme="minorEastAsia" w:hAnsiTheme="minorEastAsia" w:hint="eastAsia"/>
          <w:sz w:val="28"/>
          <w:szCs w:val="28"/>
          <w:shd w:val="clear" w:color="auto" w:fill="FFFFFF"/>
        </w:rPr>
        <w:t>）</w:t>
      </w:r>
    </w:p>
    <w:p w:rsidR="00F96992" w:rsidRDefault="00A63C95">
      <w:pPr>
        <w:ind w:firstLineChars="350" w:firstLine="980"/>
        <w:rPr>
          <w:rFonts w:asciiTheme="minorEastAsia" w:hAnsiTheme="minorEastAsia"/>
          <w:sz w:val="28"/>
          <w:szCs w:val="28"/>
          <w:shd w:val="clear" w:color="auto" w:fill="FFFFFF"/>
        </w:rPr>
      </w:pPr>
      <w:r>
        <w:rPr>
          <w:rFonts w:asciiTheme="minorEastAsia" w:hAnsiTheme="minorEastAsia" w:hint="eastAsia"/>
          <w:sz w:val="28"/>
          <w:szCs w:val="28"/>
          <w:shd w:val="clear" w:color="auto" w:fill="FFFFFF"/>
        </w:rPr>
        <w:t>《建筑地基基础设计规范》（GB50007-2011）</w:t>
      </w:r>
    </w:p>
    <w:p w:rsidR="00F96992" w:rsidRDefault="00A63C95">
      <w:pPr>
        <w:ind w:firstLineChars="350" w:firstLine="980"/>
        <w:rPr>
          <w:rFonts w:asciiTheme="minorEastAsia" w:hAnsiTheme="minorEastAsia"/>
          <w:sz w:val="28"/>
          <w:szCs w:val="28"/>
          <w:shd w:val="clear" w:color="auto" w:fill="FFFFFF"/>
        </w:rPr>
      </w:pPr>
      <w:r>
        <w:rPr>
          <w:rFonts w:asciiTheme="minorEastAsia" w:hAnsiTheme="minorEastAsia" w:hint="eastAsia"/>
          <w:sz w:val="28"/>
          <w:szCs w:val="28"/>
          <w:shd w:val="clear" w:color="auto" w:fill="FFFFFF"/>
        </w:rPr>
        <w:t>《建筑结构荷载规范》（</w:t>
      </w:r>
      <w:r>
        <w:rPr>
          <w:rFonts w:asciiTheme="minorEastAsia" w:hAnsiTheme="minorEastAsia"/>
          <w:sz w:val="28"/>
          <w:szCs w:val="28"/>
          <w:shd w:val="clear" w:color="auto" w:fill="FFFFFF"/>
        </w:rPr>
        <w:t>(GB50009-2012)</w:t>
      </w:r>
      <w:r>
        <w:rPr>
          <w:rFonts w:asciiTheme="minorEastAsia" w:hAnsiTheme="minorEastAsia" w:hint="eastAsia"/>
          <w:sz w:val="28"/>
          <w:szCs w:val="28"/>
          <w:shd w:val="clear" w:color="auto" w:fill="FFFFFF"/>
        </w:rPr>
        <w:t>）</w:t>
      </w:r>
    </w:p>
    <w:p w:rsidR="00F96992" w:rsidRDefault="00A63C95">
      <w:pPr>
        <w:ind w:firstLineChars="350" w:firstLine="980"/>
        <w:rPr>
          <w:rFonts w:asciiTheme="minorEastAsia" w:hAnsiTheme="minorEastAsia"/>
          <w:sz w:val="28"/>
          <w:szCs w:val="28"/>
          <w:shd w:val="clear" w:color="auto" w:fill="FFFFFF"/>
        </w:rPr>
      </w:pPr>
      <w:r>
        <w:rPr>
          <w:rFonts w:asciiTheme="minorEastAsia" w:hAnsiTheme="minorEastAsia" w:hint="eastAsia"/>
          <w:sz w:val="28"/>
          <w:szCs w:val="28"/>
          <w:shd w:val="clear" w:color="auto" w:fill="FFFFFF"/>
        </w:rPr>
        <w:t>《既有建筑鉴定与加固通用规范》(GB 55021-2021)</w:t>
      </w:r>
    </w:p>
    <w:p w:rsidR="00F96992" w:rsidRDefault="00A63C95">
      <w:pPr>
        <w:ind w:firstLineChars="350" w:firstLine="980"/>
        <w:rPr>
          <w:rFonts w:asciiTheme="minorEastAsia" w:hAnsiTheme="minorEastAsia"/>
          <w:sz w:val="28"/>
          <w:szCs w:val="28"/>
          <w:shd w:val="clear" w:color="auto" w:fill="FFFFFF"/>
        </w:rPr>
      </w:pPr>
      <w:r>
        <w:rPr>
          <w:rFonts w:asciiTheme="minorEastAsia" w:hAnsiTheme="minorEastAsia" w:hint="eastAsia"/>
          <w:sz w:val="28"/>
          <w:szCs w:val="28"/>
          <w:shd w:val="clear" w:color="auto" w:fill="FFFFFF"/>
        </w:rPr>
        <w:t>《混凝土结构设计规范》GB50010-2010(2015年版）</w:t>
      </w:r>
    </w:p>
    <w:p w:rsidR="00F96992" w:rsidRDefault="00A63C95">
      <w:pPr>
        <w:ind w:firstLineChars="350" w:firstLine="980"/>
        <w:rPr>
          <w:rFonts w:asciiTheme="minorEastAsia" w:hAnsiTheme="minorEastAsia"/>
          <w:sz w:val="28"/>
          <w:szCs w:val="28"/>
          <w:shd w:val="clear" w:color="auto" w:fill="FFFFFF"/>
        </w:rPr>
      </w:pPr>
      <w:r>
        <w:rPr>
          <w:rFonts w:asciiTheme="minorEastAsia" w:hAnsiTheme="minorEastAsia" w:hint="eastAsia"/>
          <w:sz w:val="28"/>
          <w:szCs w:val="28"/>
          <w:shd w:val="clear" w:color="auto" w:fill="FFFFFF"/>
        </w:rPr>
        <w:t>《建筑抗震设计规范》（GB50011-2010）（2016年版）</w:t>
      </w:r>
    </w:p>
    <w:p w:rsidR="00F96992" w:rsidRDefault="00A63C95">
      <w:pPr>
        <w:ind w:firstLineChars="400" w:firstLine="1120"/>
        <w:rPr>
          <w:rFonts w:asciiTheme="minorEastAsia" w:hAnsiTheme="minorEastAsia"/>
          <w:sz w:val="28"/>
          <w:szCs w:val="28"/>
          <w:shd w:val="clear" w:color="auto" w:fill="FFFFFF"/>
        </w:rPr>
      </w:pPr>
      <w:r>
        <w:rPr>
          <w:rFonts w:asciiTheme="minorEastAsia" w:hAnsiTheme="minorEastAsia" w:hint="eastAsia"/>
          <w:sz w:val="28"/>
          <w:szCs w:val="28"/>
          <w:shd w:val="clear" w:color="auto" w:fill="FFFFFF"/>
        </w:rPr>
        <w:t>重庆市《建筑地基基础设计规范》DBJ50-047-2016</w:t>
      </w:r>
    </w:p>
    <w:p w:rsidR="00F96992" w:rsidRDefault="00A63C95">
      <w:pPr>
        <w:ind w:firstLineChars="400" w:firstLine="1120"/>
      </w:pPr>
      <w:r>
        <w:rPr>
          <w:rFonts w:asciiTheme="minorEastAsia" w:hAnsiTheme="minorEastAsia" w:hint="eastAsia"/>
          <w:sz w:val="28"/>
          <w:szCs w:val="28"/>
          <w:shd w:val="clear" w:color="auto" w:fill="FFFFFF"/>
        </w:rPr>
        <w:t>重庆市《建筑桩基础设计与施工验收规范》DBJ50-047-2016</w:t>
      </w:r>
    </w:p>
    <w:p w:rsidR="00F96992" w:rsidRDefault="00A63C95">
      <w:pPr>
        <w:pStyle w:val="a8"/>
        <w:ind w:firstLineChars="200" w:firstLine="560"/>
        <w:jc w:val="left"/>
        <w:rPr>
          <w:rFonts w:asciiTheme="minorEastAsia" w:eastAsiaTheme="minorEastAsia" w:hAnsiTheme="minorEastAsia"/>
          <w:b w:val="0"/>
          <w:sz w:val="28"/>
          <w:szCs w:val="28"/>
          <w:shd w:val="clear" w:color="auto" w:fill="FFFFFF"/>
        </w:rPr>
      </w:pPr>
      <w:r>
        <w:rPr>
          <w:rFonts w:asciiTheme="minorEastAsia" w:eastAsiaTheme="minorEastAsia" w:hAnsiTheme="minorEastAsia" w:hint="eastAsia"/>
          <w:b w:val="0"/>
          <w:sz w:val="28"/>
          <w:szCs w:val="28"/>
          <w:shd w:val="clear" w:color="auto" w:fill="FFFFFF"/>
        </w:rPr>
        <w:t>5．屋面荷载</w:t>
      </w:r>
    </w:p>
    <w:p w:rsidR="00F96992" w:rsidRDefault="00A63C95">
      <w:pPr>
        <w:pStyle w:val="a8"/>
        <w:ind w:firstLineChars="300" w:firstLine="840"/>
        <w:jc w:val="left"/>
        <w:rPr>
          <w:rFonts w:asciiTheme="minorEastAsia" w:eastAsiaTheme="minorEastAsia" w:hAnsiTheme="minorEastAsia"/>
          <w:b w:val="0"/>
          <w:sz w:val="28"/>
          <w:szCs w:val="28"/>
          <w:shd w:val="clear" w:color="auto" w:fill="FFFFFF"/>
        </w:rPr>
      </w:pPr>
      <w:r>
        <w:rPr>
          <w:rFonts w:asciiTheme="minorEastAsia" w:eastAsiaTheme="minorEastAsia" w:hAnsiTheme="minorEastAsia" w:hint="eastAsia"/>
          <w:b w:val="0"/>
          <w:sz w:val="28"/>
          <w:szCs w:val="28"/>
          <w:shd w:val="clear" w:color="auto" w:fill="FFFFFF"/>
        </w:rPr>
        <w:t>1）.</w:t>
      </w:r>
      <w:r w:rsidR="00BA07F8">
        <w:rPr>
          <w:rFonts w:asciiTheme="minorEastAsia" w:eastAsiaTheme="minorEastAsia" w:hAnsiTheme="minorEastAsia" w:hint="eastAsia"/>
          <w:b w:val="0"/>
          <w:sz w:val="28"/>
          <w:szCs w:val="28"/>
          <w:shd w:val="clear" w:color="auto" w:fill="FFFFFF"/>
        </w:rPr>
        <w:t>原施工图屋面为</w:t>
      </w:r>
      <w:r>
        <w:rPr>
          <w:rFonts w:asciiTheme="minorEastAsia" w:eastAsiaTheme="minorEastAsia" w:hAnsiTheme="minorEastAsia" w:hint="eastAsia"/>
          <w:b w:val="0"/>
          <w:sz w:val="28"/>
          <w:szCs w:val="28"/>
          <w:shd w:val="clear" w:color="auto" w:fill="FFFFFF"/>
        </w:rPr>
        <w:t>上人屋面，均布活荷载标准值采用</w:t>
      </w:r>
      <w:r w:rsidR="00BA07F8">
        <w:rPr>
          <w:rFonts w:asciiTheme="minorEastAsia" w:eastAsiaTheme="minorEastAsia" w:hAnsiTheme="minorEastAsia" w:hint="eastAsia"/>
          <w:b w:val="0"/>
          <w:sz w:val="28"/>
          <w:szCs w:val="28"/>
          <w:shd w:val="clear" w:color="auto" w:fill="FFFFFF"/>
        </w:rPr>
        <w:t>2</w:t>
      </w:r>
      <w:r>
        <w:rPr>
          <w:rFonts w:asciiTheme="minorEastAsia" w:eastAsiaTheme="minorEastAsia" w:hAnsiTheme="minorEastAsia" w:hint="eastAsia"/>
          <w:b w:val="0"/>
          <w:sz w:val="28"/>
          <w:szCs w:val="28"/>
          <w:shd w:val="clear" w:color="auto" w:fill="FFFFFF"/>
        </w:rPr>
        <w:t>.</w:t>
      </w:r>
      <w:r w:rsidR="00BA07F8">
        <w:rPr>
          <w:rFonts w:asciiTheme="minorEastAsia" w:eastAsiaTheme="minorEastAsia" w:hAnsiTheme="minorEastAsia" w:hint="eastAsia"/>
          <w:b w:val="0"/>
          <w:sz w:val="28"/>
          <w:szCs w:val="28"/>
          <w:shd w:val="clear" w:color="auto" w:fill="FFFFFF"/>
        </w:rPr>
        <w:t>0</w:t>
      </w:r>
      <w:r>
        <w:rPr>
          <w:rFonts w:asciiTheme="minorEastAsia" w:eastAsiaTheme="minorEastAsia" w:hAnsiTheme="minorEastAsia" w:hint="eastAsia"/>
          <w:b w:val="0"/>
          <w:sz w:val="28"/>
          <w:szCs w:val="28"/>
          <w:shd w:val="clear" w:color="auto" w:fill="FFFFFF"/>
        </w:rPr>
        <w:t>kN/m</w:t>
      </w:r>
      <w:r>
        <w:rPr>
          <w:rFonts w:asciiTheme="minorEastAsia" w:eastAsiaTheme="minorEastAsia" w:hAnsiTheme="minorEastAsia" w:hint="eastAsia"/>
          <w:b w:val="0"/>
          <w:sz w:val="28"/>
          <w:szCs w:val="28"/>
          <w:shd w:val="clear" w:color="auto" w:fill="FFFFFF"/>
          <w:vertAlign w:val="superscript"/>
        </w:rPr>
        <w:t>2</w:t>
      </w:r>
      <w:r>
        <w:rPr>
          <w:rFonts w:asciiTheme="minorEastAsia" w:eastAsiaTheme="minorEastAsia" w:hAnsiTheme="minorEastAsia" w:hint="eastAsia"/>
          <w:b w:val="0"/>
          <w:sz w:val="28"/>
          <w:szCs w:val="28"/>
          <w:shd w:val="clear" w:color="auto" w:fill="FFFFFF"/>
        </w:rPr>
        <w:t>，无积灰荷载，风荷载地面粗糙类别为C类。</w:t>
      </w:r>
    </w:p>
    <w:p w:rsidR="00F96992" w:rsidRDefault="00A63C95">
      <w:pPr>
        <w:pStyle w:val="a8"/>
        <w:ind w:firstLineChars="350" w:firstLine="980"/>
        <w:jc w:val="left"/>
        <w:rPr>
          <w:rFonts w:asciiTheme="minorEastAsia" w:eastAsiaTheme="minorEastAsia" w:hAnsiTheme="minorEastAsia"/>
          <w:b w:val="0"/>
          <w:sz w:val="28"/>
          <w:szCs w:val="28"/>
          <w:shd w:val="clear" w:color="auto" w:fill="FFFFFF"/>
        </w:rPr>
      </w:pPr>
      <w:r>
        <w:rPr>
          <w:rFonts w:asciiTheme="minorEastAsia" w:eastAsiaTheme="minorEastAsia" w:hAnsiTheme="minorEastAsia" w:hint="eastAsia"/>
          <w:b w:val="0"/>
          <w:sz w:val="28"/>
          <w:szCs w:val="28"/>
          <w:shd w:val="clear" w:color="auto" w:fill="FFFFFF"/>
        </w:rPr>
        <w:t>2）.原施工图根据建筑屋面做法，均布恒荷载标准值统计如下：</w:t>
      </w:r>
    </w:p>
    <w:p w:rsidR="00F96992" w:rsidRDefault="00A63C95">
      <w:pPr>
        <w:pStyle w:val="a8"/>
        <w:ind w:firstLineChars="350" w:firstLine="980"/>
        <w:jc w:val="left"/>
        <w:rPr>
          <w:rFonts w:asciiTheme="minorEastAsia" w:eastAsiaTheme="minorEastAsia" w:hAnsiTheme="minorEastAsia"/>
          <w:b w:val="0"/>
          <w:sz w:val="28"/>
          <w:szCs w:val="28"/>
          <w:shd w:val="clear" w:color="auto" w:fill="FFFFFF"/>
          <w:vertAlign w:val="superscript"/>
        </w:rPr>
      </w:pPr>
      <w:r>
        <w:rPr>
          <w:rFonts w:asciiTheme="minorEastAsia" w:eastAsiaTheme="minorEastAsia" w:hAnsiTheme="minorEastAsia" w:hint="eastAsia"/>
          <w:b w:val="0"/>
          <w:sz w:val="28"/>
          <w:szCs w:val="28"/>
          <w:shd w:val="clear" w:color="auto" w:fill="FFFFFF"/>
        </w:rPr>
        <w:t>1、40厚C20细石混凝土</w:t>
      </w:r>
      <w:r w:rsidR="00551F5C">
        <w:rPr>
          <w:rFonts w:asciiTheme="minorEastAsia" w:eastAsiaTheme="minorEastAsia" w:hAnsiTheme="minorEastAsia" w:hint="eastAsia"/>
          <w:b w:val="0"/>
          <w:sz w:val="28"/>
          <w:szCs w:val="28"/>
          <w:shd w:val="clear" w:color="auto" w:fill="FFFFFF"/>
        </w:rPr>
        <w:t>:</w:t>
      </w:r>
      <w:r>
        <w:rPr>
          <w:rFonts w:asciiTheme="minorEastAsia" w:eastAsiaTheme="minorEastAsia" w:hAnsiTheme="minorEastAsia" w:hint="eastAsia"/>
          <w:b w:val="0"/>
          <w:sz w:val="28"/>
          <w:szCs w:val="28"/>
          <w:shd w:val="clear" w:color="auto" w:fill="FFFFFF"/>
        </w:rPr>
        <w:t xml:space="preserve">          0.04*25=1.0 kN/m</w:t>
      </w:r>
      <w:r>
        <w:rPr>
          <w:rFonts w:asciiTheme="minorEastAsia" w:eastAsiaTheme="minorEastAsia" w:hAnsiTheme="minorEastAsia" w:hint="eastAsia"/>
          <w:b w:val="0"/>
          <w:sz w:val="28"/>
          <w:szCs w:val="28"/>
          <w:shd w:val="clear" w:color="auto" w:fill="FFFFFF"/>
          <w:vertAlign w:val="superscript"/>
        </w:rPr>
        <w:t>2</w:t>
      </w:r>
    </w:p>
    <w:p w:rsidR="00F96992" w:rsidRDefault="00A63C95">
      <w:pPr>
        <w:pStyle w:val="a8"/>
        <w:ind w:firstLineChars="350" w:firstLine="980"/>
        <w:jc w:val="left"/>
        <w:rPr>
          <w:rFonts w:asciiTheme="minorEastAsia" w:eastAsiaTheme="minorEastAsia" w:hAnsiTheme="minorEastAsia"/>
          <w:b w:val="0"/>
          <w:sz w:val="28"/>
          <w:szCs w:val="28"/>
          <w:shd w:val="clear" w:color="auto" w:fill="FFFFFF"/>
          <w:vertAlign w:val="superscript"/>
        </w:rPr>
      </w:pPr>
      <w:r>
        <w:rPr>
          <w:rFonts w:asciiTheme="minorEastAsia" w:eastAsiaTheme="minorEastAsia" w:hAnsiTheme="minorEastAsia" w:hint="eastAsia"/>
          <w:b w:val="0"/>
          <w:sz w:val="28"/>
          <w:szCs w:val="28"/>
          <w:shd w:val="clear" w:color="auto" w:fill="FFFFFF"/>
        </w:rPr>
        <w:t>2、</w:t>
      </w:r>
      <w:r w:rsidR="00AF1427" w:rsidRPr="00AF1427">
        <w:rPr>
          <w:rFonts w:asciiTheme="minorEastAsia" w:eastAsiaTheme="minorEastAsia" w:hAnsiTheme="minorEastAsia" w:hint="eastAsia"/>
          <w:b w:val="0"/>
          <w:sz w:val="28"/>
          <w:szCs w:val="28"/>
          <w:shd w:val="clear" w:color="auto" w:fill="FFFFFF"/>
        </w:rPr>
        <w:t>20mm厚1:3水泥砂浆保护层</w:t>
      </w:r>
      <w:r w:rsidR="00551F5C">
        <w:rPr>
          <w:rFonts w:asciiTheme="minorEastAsia" w:eastAsiaTheme="minorEastAsia" w:hAnsiTheme="minorEastAsia" w:hint="eastAsia"/>
          <w:b w:val="0"/>
          <w:sz w:val="28"/>
          <w:szCs w:val="28"/>
          <w:shd w:val="clear" w:color="auto" w:fill="FFFFFF"/>
        </w:rPr>
        <w:t>:</w:t>
      </w:r>
      <w:r w:rsidR="00AF1427">
        <w:rPr>
          <w:rFonts w:asciiTheme="minorEastAsia" w:eastAsiaTheme="minorEastAsia" w:hAnsiTheme="minorEastAsia" w:hint="eastAsia"/>
          <w:b w:val="0"/>
          <w:sz w:val="28"/>
          <w:szCs w:val="28"/>
          <w:shd w:val="clear" w:color="auto" w:fill="FFFFFF"/>
        </w:rPr>
        <w:t xml:space="preserve">    </w:t>
      </w:r>
      <w:r>
        <w:rPr>
          <w:rFonts w:asciiTheme="minorEastAsia" w:eastAsiaTheme="minorEastAsia" w:hAnsiTheme="minorEastAsia" w:hint="eastAsia"/>
          <w:b w:val="0"/>
          <w:sz w:val="28"/>
          <w:szCs w:val="28"/>
          <w:shd w:val="clear" w:color="auto" w:fill="FFFFFF"/>
        </w:rPr>
        <w:t>0.02*</w:t>
      </w:r>
      <w:r w:rsidR="00AF1427">
        <w:rPr>
          <w:rFonts w:asciiTheme="minorEastAsia" w:eastAsiaTheme="minorEastAsia" w:hAnsiTheme="minorEastAsia" w:hint="eastAsia"/>
          <w:b w:val="0"/>
          <w:sz w:val="28"/>
          <w:szCs w:val="28"/>
          <w:shd w:val="clear" w:color="auto" w:fill="FFFFFF"/>
        </w:rPr>
        <w:t>19</w:t>
      </w:r>
      <w:r>
        <w:rPr>
          <w:rFonts w:asciiTheme="minorEastAsia" w:eastAsiaTheme="minorEastAsia" w:hAnsiTheme="minorEastAsia" w:hint="eastAsia"/>
          <w:b w:val="0"/>
          <w:sz w:val="28"/>
          <w:szCs w:val="28"/>
          <w:shd w:val="clear" w:color="auto" w:fill="FFFFFF"/>
        </w:rPr>
        <w:t>=0.</w:t>
      </w:r>
      <w:r w:rsidR="00AF1427">
        <w:rPr>
          <w:rFonts w:asciiTheme="minorEastAsia" w:eastAsiaTheme="minorEastAsia" w:hAnsiTheme="minorEastAsia" w:hint="eastAsia"/>
          <w:b w:val="0"/>
          <w:sz w:val="28"/>
          <w:szCs w:val="28"/>
          <w:shd w:val="clear" w:color="auto" w:fill="FFFFFF"/>
        </w:rPr>
        <w:t>38</w:t>
      </w:r>
      <w:r>
        <w:rPr>
          <w:rFonts w:asciiTheme="minorEastAsia" w:eastAsiaTheme="minorEastAsia" w:hAnsiTheme="minorEastAsia" w:hint="eastAsia"/>
          <w:b w:val="0"/>
          <w:sz w:val="28"/>
          <w:szCs w:val="28"/>
          <w:shd w:val="clear" w:color="auto" w:fill="FFFFFF"/>
        </w:rPr>
        <w:t xml:space="preserve"> kN/m</w:t>
      </w:r>
      <w:r>
        <w:rPr>
          <w:rFonts w:asciiTheme="minorEastAsia" w:eastAsiaTheme="minorEastAsia" w:hAnsiTheme="minorEastAsia" w:hint="eastAsia"/>
          <w:b w:val="0"/>
          <w:sz w:val="28"/>
          <w:szCs w:val="28"/>
          <w:shd w:val="clear" w:color="auto" w:fill="FFFFFF"/>
          <w:vertAlign w:val="superscript"/>
        </w:rPr>
        <w:t>2</w:t>
      </w:r>
    </w:p>
    <w:p w:rsidR="003531C0" w:rsidRDefault="00A63C95" w:rsidP="003531C0">
      <w:pPr>
        <w:pStyle w:val="a8"/>
        <w:ind w:firstLineChars="350" w:firstLine="980"/>
        <w:jc w:val="left"/>
        <w:rPr>
          <w:rFonts w:asciiTheme="minorEastAsia" w:eastAsiaTheme="minorEastAsia" w:hAnsiTheme="minorEastAsia"/>
          <w:b w:val="0"/>
          <w:sz w:val="28"/>
          <w:szCs w:val="28"/>
          <w:shd w:val="clear" w:color="auto" w:fill="FFFFFF"/>
          <w:vertAlign w:val="superscript"/>
        </w:rPr>
      </w:pPr>
      <w:r>
        <w:rPr>
          <w:rFonts w:asciiTheme="minorEastAsia" w:eastAsiaTheme="minorEastAsia" w:hAnsiTheme="minorEastAsia" w:hint="eastAsia"/>
          <w:b w:val="0"/>
          <w:sz w:val="28"/>
          <w:szCs w:val="28"/>
          <w:shd w:val="clear" w:color="auto" w:fill="FFFFFF"/>
        </w:rPr>
        <w:t>3、</w:t>
      </w:r>
      <w:r w:rsidR="003531C0" w:rsidRPr="003531C0">
        <w:rPr>
          <w:rFonts w:asciiTheme="minorEastAsia" w:eastAsiaTheme="minorEastAsia" w:hAnsiTheme="minorEastAsia" w:hint="eastAsia"/>
          <w:b w:val="0"/>
          <w:sz w:val="28"/>
          <w:szCs w:val="28"/>
          <w:shd w:val="clear" w:color="auto" w:fill="FFFFFF"/>
        </w:rPr>
        <w:t>50厚难燃型挤塑聚苯板</w:t>
      </w:r>
      <w:r w:rsidR="00551F5C">
        <w:rPr>
          <w:rFonts w:asciiTheme="minorEastAsia" w:eastAsiaTheme="minorEastAsia" w:hAnsiTheme="minorEastAsia" w:hint="eastAsia"/>
          <w:b w:val="0"/>
          <w:sz w:val="28"/>
          <w:szCs w:val="28"/>
          <w:shd w:val="clear" w:color="auto" w:fill="FFFFFF"/>
        </w:rPr>
        <w:t>:</w:t>
      </w:r>
      <w:r w:rsidR="003531C0">
        <w:rPr>
          <w:rFonts w:asciiTheme="minorEastAsia" w:eastAsiaTheme="minorEastAsia" w:hAnsiTheme="minorEastAsia" w:hint="eastAsia"/>
          <w:b w:val="0"/>
          <w:sz w:val="28"/>
          <w:szCs w:val="28"/>
          <w:shd w:val="clear" w:color="auto" w:fill="FFFFFF"/>
        </w:rPr>
        <w:t xml:space="preserve">        0.05*6=0.30 kN/m</w:t>
      </w:r>
      <w:r w:rsidR="003531C0">
        <w:rPr>
          <w:rFonts w:asciiTheme="minorEastAsia" w:eastAsiaTheme="minorEastAsia" w:hAnsiTheme="minorEastAsia" w:hint="eastAsia"/>
          <w:b w:val="0"/>
          <w:sz w:val="28"/>
          <w:szCs w:val="28"/>
          <w:shd w:val="clear" w:color="auto" w:fill="FFFFFF"/>
          <w:vertAlign w:val="superscript"/>
        </w:rPr>
        <w:t>2</w:t>
      </w:r>
    </w:p>
    <w:p w:rsidR="00F96992" w:rsidRDefault="00A63C95">
      <w:pPr>
        <w:pStyle w:val="a8"/>
        <w:ind w:firstLineChars="350" w:firstLine="980"/>
        <w:jc w:val="left"/>
        <w:rPr>
          <w:rFonts w:asciiTheme="minorEastAsia" w:eastAsiaTheme="minorEastAsia" w:hAnsiTheme="minorEastAsia"/>
          <w:b w:val="0"/>
          <w:sz w:val="28"/>
          <w:szCs w:val="28"/>
          <w:shd w:val="clear" w:color="auto" w:fill="FFFFFF"/>
          <w:vertAlign w:val="superscript"/>
        </w:rPr>
      </w:pPr>
      <w:r>
        <w:rPr>
          <w:rFonts w:asciiTheme="minorEastAsia" w:eastAsiaTheme="minorEastAsia" w:hAnsiTheme="minorEastAsia" w:hint="eastAsia"/>
          <w:b w:val="0"/>
          <w:sz w:val="28"/>
          <w:szCs w:val="28"/>
          <w:shd w:val="clear" w:color="auto" w:fill="FFFFFF"/>
        </w:rPr>
        <w:t>4、</w:t>
      </w:r>
      <w:r w:rsidR="00551F5C">
        <w:rPr>
          <w:rFonts w:asciiTheme="minorEastAsia" w:eastAsiaTheme="minorEastAsia" w:hAnsiTheme="minorEastAsia" w:hint="eastAsia"/>
          <w:b w:val="0"/>
          <w:sz w:val="28"/>
          <w:szCs w:val="28"/>
          <w:shd w:val="clear" w:color="auto" w:fill="FFFFFF"/>
        </w:rPr>
        <w:t>6</w:t>
      </w:r>
      <w:r w:rsidR="00551F5C" w:rsidRPr="00551F5C">
        <w:rPr>
          <w:rFonts w:asciiTheme="minorEastAsia" w:eastAsiaTheme="minorEastAsia" w:hAnsiTheme="minorEastAsia" w:hint="eastAsia"/>
          <w:b w:val="0"/>
          <w:sz w:val="28"/>
          <w:szCs w:val="28"/>
          <w:shd w:val="clear" w:color="auto" w:fill="FFFFFF"/>
        </w:rPr>
        <w:t>.0厚双层SBS改性沥青防水卷材</w:t>
      </w:r>
      <w:r w:rsidR="00551F5C">
        <w:rPr>
          <w:rFonts w:asciiTheme="minorEastAsia" w:eastAsiaTheme="minorEastAsia" w:hAnsiTheme="minorEastAsia" w:hint="eastAsia"/>
          <w:b w:val="0"/>
          <w:sz w:val="28"/>
          <w:szCs w:val="28"/>
          <w:shd w:val="clear" w:color="auto" w:fill="FFFFFF"/>
        </w:rPr>
        <w:t xml:space="preserve">:  </w:t>
      </w:r>
      <w:r>
        <w:rPr>
          <w:rFonts w:asciiTheme="minorEastAsia" w:eastAsiaTheme="minorEastAsia" w:hAnsiTheme="minorEastAsia" w:hint="eastAsia"/>
          <w:b w:val="0"/>
          <w:sz w:val="28"/>
          <w:szCs w:val="28"/>
          <w:shd w:val="clear" w:color="auto" w:fill="FFFFFF"/>
        </w:rPr>
        <w:t>0.00</w:t>
      </w:r>
      <w:r w:rsidR="00551F5C">
        <w:rPr>
          <w:rFonts w:asciiTheme="minorEastAsia" w:eastAsiaTheme="minorEastAsia" w:hAnsiTheme="minorEastAsia" w:hint="eastAsia"/>
          <w:b w:val="0"/>
          <w:sz w:val="28"/>
          <w:szCs w:val="28"/>
          <w:shd w:val="clear" w:color="auto" w:fill="FFFFFF"/>
        </w:rPr>
        <w:t>6</w:t>
      </w:r>
      <w:r>
        <w:rPr>
          <w:rFonts w:asciiTheme="minorEastAsia" w:eastAsiaTheme="minorEastAsia" w:hAnsiTheme="minorEastAsia" w:hint="eastAsia"/>
          <w:b w:val="0"/>
          <w:sz w:val="28"/>
          <w:szCs w:val="28"/>
          <w:shd w:val="clear" w:color="auto" w:fill="FFFFFF"/>
        </w:rPr>
        <w:t>*6=0.0</w:t>
      </w:r>
      <w:r w:rsidR="00551F5C">
        <w:rPr>
          <w:rFonts w:asciiTheme="minorEastAsia" w:eastAsiaTheme="minorEastAsia" w:hAnsiTheme="minorEastAsia" w:hint="eastAsia"/>
          <w:b w:val="0"/>
          <w:sz w:val="28"/>
          <w:szCs w:val="28"/>
          <w:shd w:val="clear" w:color="auto" w:fill="FFFFFF"/>
        </w:rPr>
        <w:t>36</w:t>
      </w:r>
      <w:r>
        <w:rPr>
          <w:rFonts w:asciiTheme="minorEastAsia" w:eastAsiaTheme="minorEastAsia" w:hAnsiTheme="minorEastAsia" w:hint="eastAsia"/>
          <w:b w:val="0"/>
          <w:sz w:val="28"/>
          <w:szCs w:val="28"/>
          <w:shd w:val="clear" w:color="auto" w:fill="FFFFFF"/>
        </w:rPr>
        <w:t xml:space="preserve"> kN/m</w:t>
      </w:r>
      <w:r>
        <w:rPr>
          <w:rFonts w:asciiTheme="minorEastAsia" w:eastAsiaTheme="minorEastAsia" w:hAnsiTheme="minorEastAsia" w:hint="eastAsia"/>
          <w:b w:val="0"/>
          <w:sz w:val="28"/>
          <w:szCs w:val="28"/>
          <w:shd w:val="clear" w:color="auto" w:fill="FFFFFF"/>
          <w:vertAlign w:val="superscript"/>
        </w:rPr>
        <w:t>2</w:t>
      </w:r>
    </w:p>
    <w:p w:rsidR="00551F5C" w:rsidRDefault="00A63C95">
      <w:pPr>
        <w:pStyle w:val="a8"/>
        <w:ind w:firstLineChars="350" w:firstLine="980"/>
        <w:jc w:val="left"/>
        <w:rPr>
          <w:rFonts w:asciiTheme="minorEastAsia" w:eastAsiaTheme="minorEastAsia" w:hAnsiTheme="minorEastAsia"/>
          <w:b w:val="0"/>
          <w:sz w:val="28"/>
          <w:szCs w:val="28"/>
          <w:shd w:val="clear" w:color="auto" w:fill="FFFFFF"/>
          <w:vertAlign w:val="superscript"/>
        </w:rPr>
      </w:pPr>
      <w:r>
        <w:rPr>
          <w:rFonts w:asciiTheme="minorEastAsia" w:eastAsiaTheme="minorEastAsia" w:hAnsiTheme="minorEastAsia" w:hint="eastAsia"/>
          <w:b w:val="0"/>
          <w:sz w:val="28"/>
          <w:szCs w:val="28"/>
          <w:shd w:val="clear" w:color="auto" w:fill="FFFFFF"/>
        </w:rPr>
        <w:t>5、</w:t>
      </w:r>
      <w:r w:rsidR="00551F5C">
        <w:rPr>
          <w:rFonts w:asciiTheme="minorEastAsia" w:eastAsiaTheme="minorEastAsia" w:hAnsiTheme="minorEastAsia" w:hint="eastAsia"/>
          <w:b w:val="0"/>
          <w:sz w:val="28"/>
          <w:szCs w:val="28"/>
          <w:shd w:val="clear" w:color="auto" w:fill="FFFFFF"/>
        </w:rPr>
        <w:t>20厚水泥砂浆找平层:</w:t>
      </w:r>
      <w:r>
        <w:rPr>
          <w:rFonts w:asciiTheme="minorEastAsia" w:eastAsiaTheme="minorEastAsia" w:hAnsiTheme="minorEastAsia" w:hint="eastAsia"/>
          <w:b w:val="0"/>
          <w:sz w:val="28"/>
          <w:szCs w:val="28"/>
          <w:shd w:val="clear" w:color="auto" w:fill="FFFFFF"/>
        </w:rPr>
        <w:t xml:space="preserve">       </w:t>
      </w:r>
      <w:r w:rsidR="00551F5C">
        <w:rPr>
          <w:rFonts w:asciiTheme="minorEastAsia" w:eastAsiaTheme="minorEastAsia" w:hAnsiTheme="minorEastAsia" w:hint="eastAsia"/>
          <w:b w:val="0"/>
          <w:sz w:val="28"/>
          <w:szCs w:val="28"/>
          <w:shd w:val="clear" w:color="auto" w:fill="FFFFFF"/>
        </w:rPr>
        <w:t>0.02*19=0.38 kN/m</w:t>
      </w:r>
      <w:r w:rsidR="00551F5C">
        <w:rPr>
          <w:rFonts w:asciiTheme="minorEastAsia" w:eastAsiaTheme="minorEastAsia" w:hAnsiTheme="minorEastAsia" w:hint="eastAsia"/>
          <w:b w:val="0"/>
          <w:sz w:val="28"/>
          <w:szCs w:val="28"/>
          <w:shd w:val="clear" w:color="auto" w:fill="FFFFFF"/>
          <w:vertAlign w:val="superscript"/>
        </w:rPr>
        <w:t>2</w:t>
      </w:r>
    </w:p>
    <w:p w:rsidR="00F96992" w:rsidRDefault="00A63C95">
      <w:pPr>
        <w:pStyle w:val="a8"/>
        <w:ind w:firstLineChars="350" w:firstLine="980"/>
        <w:jc w:val="left"/>
        <w:rPr>
          <w:rFonts w:asciiTheme="minorEastAsia" w:eastAsiaTheme="minorEastAsia" w:hAnsiTheme="minorEastAsia"/>
          <w:b w:val="0"/>
          <w:sz w:val="28"/>
          <w:szCs w:val="28"/>
          <w:shd w:val="clear" w:color="auto" w:fill="FFFFFF"/>
          <w:vertAlign w:val="superscript"/>
        </w:rPr>
      </w:pPr>
      <w:r>
        <w:rPr>
          <w:rFonts w:asciiTheme="minorEastAsia" w:eastAsiaTheme="minorEastAsia" w:hAnsiTheme="minorEastAsia" w:hint="eastAsia"/>
          <w:b w:val="0"/>
          <w:sz w:val="28"/>
          <w:szCs w:val="28"/>
          <w:shd w:val="clear" w:color="auto" w:fill="FFFFFF"/>
        </w:rPr>
        <w:t>6、</w:t>
      </w:r>
      <w:r w:rsidR="00551F5C" w:rsidRPr="00551F5C">
        <w:rPr>
          <w:rFonts w:asciiTheme="minorEastAsia" w:eastAsiaTheme="minorEastAsia" w:hAnsiTheme="minorEastAsia" w:hint="eastAsia"/>
          <w:b w:val="0"/>
          <w:sz w:val="28"/>
          <w:szCs w:val="28"/>
          <w:shd w:val="clear" w:color="auto" w:fill="FFFFFF"/>
        </w:rPr>
        <w:t>找坡层：页岩陶粒混凝土最薄处30厚</w:t>
      </w:r>
      <w:r w:rsidR="00551F5C">
        <w:rPr>
          <w:rFonts w:asciiTheme="minorEastAsia" w:eastAsiaTheme="minorEastAsia" w:hAnsiTheme="minorEastAsia" w:hint="eastAsia"/>
          <w:b w:val="0"/>
          <w:sz w:val="28"/>
          <w:szCs w:val="28"/>
          <w:shd w:val="clear" w:color="auto" w:fill="FFFFFF"/>
        </w:rPr>
        <w:t xml:space="preserve">   (</w:t>
      </w:r>
      <w:r>
        <w:rPr>
          <w:rFonts w:asciiTheme="minorEastAsia" w:eastAsiaTheme="minorEastAsia" w:hAnsiTheme="minorEastAsia" w:hint="eastAsia"/>
          <w:b w:val="0"/>
          <w:sz w:val="28"/>
          <w:szCs w:val="28"/>
          <w:shd w:val="clear" w:color="auto" w:fill="FFFFFF"/>
        </w:rPr>
        <w:t>0.0</w:t>
      </w:r>
      <w:r w:rsidR="00551F5C">
        <w:rPr>
          <w:rFonts w:asciiTheme="minorEastAsia" w:eastAsiaTheme="minorEastAsia" w:hAnsiTheme="minorEastAsia" w:hint="eastAsia"/>
          <w:b w:val="0"/>
          <w:sz w:val="28"/>
          <w:szCs w:val="28"/>
          <w:shd w:val="clear" w:color="auto" w:fill="FFFFFF"/>
        </w:rPr>
        <w:t>3+6*0.03)</w:t>
      </w:r>
      <w:r>
        <w:rPr>
          <w:rFonts w:asciiTheme="minorEastAsia" w:eastAsiaTheme="minorEastAsia" w:hAnsiTheme="minorEastAsia" w:hint="eastAsia"/>
          <w:b w:val="0"/>
          <w:sz w:val="28"/>
          <w:szCs w:val="28"/>
          <w:shd w:val="clear" w:color="auto" w:fill="FFFFFF"/>
        </w:rPr>
        <w:t>*</w:t>
      </w:r>
      <w:r w:rsidR="00551F5C">
        <w:rPr>
          <w:rFonts w:asciiTheme="minorEastAsia" w:eastAsiaTheme="minorEastAsia" w:hAnsiTheme="minorEastAsia" w:hint="eastAsia"/>
          <w:b w:val="0"/>
          <w:sz w:val="28"/>
          <w:szCs w:val="28"/>
          <w:shd w:val="clear" w:color="auto" w:fill="FFFFFF"/>
        </w:rPr>
        <w:t>6</w:t>
      </w:r>
      <w:r>
        <w:rPr>
          <w:rFonts w:asciiTheme="minorEastAsia" w:eastAsiaTheme="minorEastAsia" w:hAnsiTheme="minorEastAsia" w:hint="eastAsia"/>
          <w:b w:val="0"/>
          <w:sz w:val="28"/>
          <w:szCs w:val="28"/>
          <w:shd w:val="clear" w:color="auto" w:fill="FFFFFF"/>
        </w:rPr>
        <w:t>=</w:t>
      </w:r>
      <w:r w:rsidR="00551F5C">
        <w:rPr>
          <w:rFonts w:asciiTheme="minorEastAsia" w:eastAsiaTheme="minorEastAsia" w:hAnsiTheme="minorEastAsia" w:hint="eastAsia"/>
          <w:b w:val="0"/>
          <w:sz w:val="28"/>
          <w:szCs w:val="28"/>
          <w:shd w:val="clear" w:color="auto" w:fill="FFFFFF"/>
        </w:rPr>
        <w:t>1</w:t>
      </w:r>
      <w:r>
        <w:rPr>
          <w:rFonts w:asciiTheme="minorEastAsia" w:eastAsiaTheme="minorEastAsia" w:hAnsiTheme="minorEastAsia" w:hint="eastAsia"/>
          <w:b w:val="0"/>
          <w:sz w:val="28"/>
          <w:szCs w:val="28"/>
          <w:shd w:val="clear" w:color="auto" w:fill="FFFFFF"/>
        </w:rPr>
        <w:t>.</w:t>
      </w:r>
      <w:r w:rsidR="00551F5C">
        <w:rPr>
          <w:rFonts w:asciiTheme="minorEastAsia" w:eastAsiaTheme="minorEastAsia" w:hAnsiTheme="minorEastAsia" w:hint="eastAsia"/>
          <w:b w:val="0"/>
          <w:sz w:val="28"/>
          <w:szCs w:val="28"/>
          <w:shd w:val="clear" w:color="auto" w:fill="FFFFFF"/>
        </w:rPr>
        <w:t>26</w:t>
      </w:r>
      <w:r>
        <w:rPr>
          <w:rFonts w:asciiTheme="minorEastAsia" w:eastAsiaTheme="minorEastAsia" w:hAnsiTheme="minorEastAsia" w:hint="eastAsia"/>
          <w:b w:val="0"/>
          <w:sz w:val="28"/>
          <w:szCs w:val="28"/>
          <w:shd w:val="clear" w:color="auto" w:fill="FFFFFF"/>
        </w:rPr>
        <w:t xml:space="preserve"> kN/m</w:t>
      </w:r>
      <w:r>
        <w:rPr>
          <w:rFonts w:asciiTheme="minorEastAsia" w:eastAsiaTheme="minorEastAsia" w:hAnsiTheme="minorEastAsia" w:hint="eastAsia"/>
          <w:b w:val="0"/>
          <w:sz w:val="28"/>
          <w:szCs w:val="28"/>
          <w:shd w:val="clear" w:color="auto" w:fill="FFFFFF"/>
          <w:vertAlign w:val="superscript"/>
        </w:rPr>
        <w:t>2</w:t>
      </w:r>
    </w:p>
    <w:p w:rsidR="00F96992" w:rsidRDefault="00A63C95">
      <w:pPr>
        <w:pStyle w:val="a8"/>
        <w:ind w:firstLineChars="350" w:firstLine="980"/>
        <w:jc w:val="left"/>
        <w:rPr>
          <w:rFonts w:asciiTheme="minorEastAsia" w:eastAsiaTheme="minorEastAsia" w:hAnsiTheme="minorEastAsia"/>
          <w:b w:val="0"/>
          <w:sz w:val="28"/>
          <w:szCs w:val="28"/>
          <w:shd w:val="clear" w:color="auto" w:fill="FFFFFF"/>
          <w:vertAlign w:val="superscript"/>
        </w:rPr>
      </w:pPr>
      <w:r>
        <w:rPr>
          <w:rFonts w:asciiTheme="minorEastAsia" w:eastAsiaTheme="minorEastAsia" w:hAnsiTheme="minorEastAsia" w:hint="eastAsia"/>
          <w:b w:val="0"/>
          <w:sz w:val="28"/>
          <w:szCs w:val="28"/>
          <w:shd w:val="clear" w:color="auto" w:fill="FFFFFF"/>
        </w:rPr>
        <w:t>7、</w:t>
      </w:r>
      <w:r w:rsidR="00551F5C">
        <w:rPr>
          <w:rFonts w:asciiTheme="minorEastAsia" w:eastAsiaTheme="minorEastAsia" w:hAnsiTheme="minorEastAsia" w:hint="eastAsia"/>
          <w:b w:val="0"/>
          <w:sz w:val="28"/>
          <w:szCs w:val="28"/>
          <w:shd w:val="clear" w:color="auto" w:fill="FFFFFF"/>
        </w:rPr>
        <w:t>设备支架</w:t>
      </w:r>
      <w:r>
        <w:rPr>
          <w:rFonts w:asciiTheme="minorEastAsia" w:eastAsiaTheme="minorEastAsia" w:hAnsiTheme="minorEastAsia" w:hint="eastAsia"/>
          <w:b w:val="0"/>
          <w:sz w:val="28"/>
          <w:szCs w:val="28"/>
          <w:shd w:val="clear" w:color="auto" w:fill="FFFFFF"/>
        </w:rPr>
        <w:t xml:space="preserve">                   </w:t>
      </w:r>
      <w:r w:rsidR="00551F5C">
        <w:rPr>
          <w:rFonts w:asciiTheme="minorEastAsia" w:eastAsiaTheme="minorEastAsia" w:hAnsiTheme="minorEastAsia" w:hint="eastAsia"/>
          <w:b w:val="0"/>
          <w:sz w:val="28"/>
          <w:szCs w:val="28"/>
          <w:shd w:val="clear" w:color="auto" w:fill="FFFFFF"/>
        </w:rPr>
        <w:t xml:space="preserve">    0.2</w:t>
      </w:r>
      <w:r>
        <w:rPr>
          <w:rFonts w:asciiTheme="minorEastAsia" w:eastAsiaTheme="minorEastAsia" w:hAnsiTheme="minorEastAsia" w:hint="eastAsia"/>
          <w:b w:val="0"/>
          <w:sz w:val="28"/>
          <w:szCs w:val="28"/>
          <w:shd w:val="clear" w:color="auto" w:fill="FFFFFF"/>
        </w:rPr>
        <w:t>0 kN/m</w:t>
      </w:r>
      <w:r>
        <w:rPr>
          <w:rFonts w:asciiTheme="minorEastAsia" w:eastAsiaTheme="minorEastAsia" w:hAnsiTheme="minorEastAsia" w:hint="eastAsia"/>
          <w:b w:val="0"/>
          <w:sz w:val="28"/>
          <w:szCs w:val="28"/>
          <w:shd w:val="clear" w:color="auto" w:fill="FFFFFF"/>
          <w:vertAlign w:val="superscript"/>
        </w:rPr>
        <w:t>2</w:t>
      </w:r>
    </w:p>
    <w:p w:rsidR="00F96992" w:rsidRDefault="00A63C95">
      <w:pPr>
        <w:pStyle w:val="a8"/>
        <w:ind w:firstLineChars="350" w:firstLine="1124"/>
        <w:jc w:val="left"/>
        <w:rPr>
          <w:rFonts w:asciiTheme="minorEastAsia" w:eastAsiaTheme="minorEastAsia" w:hAnsiTheme="minorEastAsia"/>
          <w:b w:val="0"/>
          <w:sz w:val="28"/>
          <w:szCs w:val="28"/>
          <w:shd w:val="clear" w:color="auto" w:fill="FFFFFF"/>
          <w:vertAlign w:val="superscript"/>
        </w:rPr>
      </w:pPr>
      <w:r>
        <w:rPr>
          <w:rFonts w:hint="eastAsia"/>
        </w:rPr>
        <w:t xml:space="preserve">                          </w:t>
      </w:r>
      <w:r>
        <w:rPr>
          <w:rFonts w:asciiTheme="minorEastAsia" w:eastAsiaTheme="minorEastAsia" w:hAnsiTheme="minorEastAsia" w:hint="eastAsia"/>
          <w:b w:val="0"/>
          <w:sz w:val="28"/>
          <w:szCs w:val="28"/>
          <w:shd w:val="clear" w:color="auto" w:fill="FFFFFF"/>
        </w:rPr>
        <w:t>合计：</w:t>
      </w:r>
      <w:r w:rsidR="00551F5C">
        <w:rPr>
          <w:rFonts w:asciiTheme="minorEastAsia" w:eastAsiaTheme="minorEastAsia" w:hAnsiTheme="minorEastAsia" w:hint="eastAsia"/>
          <w:b w:val="0"/>
          <w:sz w:val="28"/>
          <w:szCs w:val="28"/>
          <w:shd w:val="clear" w:color="auto" w:fill="FFFFFF"/>
        </w:rPr>
        <w:t>3.56</w:t>
      </w:r>
      <w:r>
        <w:rPr>
          <w:rFonts w:asciiTheme="minorEastAsia" w:eastAsiaTheme="minorEastAsia" w:hAnsiTheme="minorEastAsia" w:hint="eastAsia"/>
          <w:b w:val="0"/>
          <w:sz w:val="28"/>
          <w:szCs w:val="28"/>
          <w:shd w:val="clear" w:color="auto" w:fill="FFFFFF"/>
        </w:rPr>
        <w:t xml:space="preserve"> kN/m</w:t>
      </w:r>
      <w:r>
        <w:rPr>
          <w:rFonts w:asciiTheme="minorEastAsia" w:eastAsiaTheme="minorEastAsia" w:hAnsiTheme="minorEastAsia" w:hint="eastAsia"/>
          <w:b w:val="0"/>
          <w:sz w:val="28"/>
          <w:szCs w:val="28"/>
          <w:shd w:val="clear" w:color="auto" w:fill="FFFFFF"/>
          <w:vertAlign w:val="superscript"/>
        </w:rPr>
        <w:t>2</w:t>
      </w:r>
    </w:p>
    <w:p w:rsidR="00F96992" w:rsidRDefault="00A63C95">
      <w:pPr>
        <w:pStyle w:val="a8"/>
        <w:ind w:firstLineChars="350" w:firstLine="980"/>
        <w:jc w:val="left"/>
        <w:rPr>
          <w:rFonts w:asciiTheme="minorEastAsia" w:eastAsiaTheme="minorEastAsia" w:hAnsiTheme="minorEastAsia"/>
          <w:b w:val="0"/>
          <w:sz w:val="28"/>
          <w:szCs w:val="28"/>
          <w:shd w:val="clear" w:color="auto" w:fill="FFFFFF"/>
        </w:rPr>
      </w:pPr>
      <w:r>
        <w:rPr>
          <w:rFonts w:asciiTheme="minorEastAsia" w:eastAsiaTheme="minorEastAsia" w:hAnsiTheme="minorEastAsia" w:hint="eastAsia"/>
          <w:b w:val="0"/>
          <w:sz w:val="28"/>
          <w:szCs w:val="28"/>
          <w:shd w:val="clear" w:color="auto" w:fill="FFFFFF"/>
        </w:rPr>
        <w:lastRenderedPageBreak/>
        <w:t>即楼板原有恒载统计取值</w:t>
      </w:r>
      <w:r w:rsidR="008865DA">
        <w:rPr>
          <w:rFonts w:asciiTheme="minorEastAsia" w:eastAsiaTheme="minorEastAsia" w:hAnsiTheme="minorEastAsia" w:hint="eastAsia"/>
          <w:b w:val="0"/>
          <w:sz w:val="28"/>
          <w:szCs w:val="28"/>
          <w:shd w:val="clear" w:color="auto" w:fill="FFFFFF"/>
        </w:rPr>
        <w:t>3</w:t>
      </w:r>
      <w:r>
        <w:rPr>
          <w:rFonts w:asciiTheme="minorEastAsia" w:eastAsiaTheme="minorEastAsia" w:hAnsiTheme="minorEastAsia" w:hint="eastAsia"/>
          <w:b w:val="0"/>
          <w:sz w:val="28"/>
          <w:szCs w:val="28"/>
          <w:shd w:val="clear" w:color="auto" w:fill="FFFFFF"/>
        </w:rPr>
        <w:t>.</w:t>
      </w:r>
      <w:r w:rsidR="008865DA">
        <w:rPr>
          <w:rFonts w:asciiTheme="minorEastAsia" w:eastAsiaTheme="minorEastAsia" w:hAnsiTheme="minorEastAsia" w:hint="eastAsia"/>
          <w:b w:val="0"/>
          <w:sz w:val="28"/>
          <w:szCs w:val="28"/>
          <w:shd w:val="clear" w:color="auto" w:fill="FFFFFF"/>
        </w:rPr>
        <w:t>5</w:t>
      </w:r>
      <w:r>
        <w:rPr>
          <w:rFonts w:asciiTheme="minorEastAsia" w:eastAsiaTheme="minorEastAsia" w:hAnsiTheme="minorEastAsia" w:hint="eastAsia"/>
          <w:b w:val="0"/>
          <w:sz w:val="28"/>
          <w:szCs w:val="28"/>
          <w:shd w:val="clear" w:color="auto" w:fill="FFFFFF"/>
        </w:rPr>
        <w:t>6kN/m</w:t>
      </w:r>
      <w:r>
        <w:rPr>
          <w:rFonts w:asciiTheme="minorEastAsia" w:eastAsiaTheme="minorEastAsia" w:hAnsiTheme="minorEastAsia" w:hint="eastAsia"/>
          <w:b w:val="0"/>
          <w:sz w:val="28"/>
          <w:szCs w:val="28"/>
          <w:shd w:val="clear" w:color="auto" w:fill="FFFFFF"/>
          <w:vertAlign w:val="superscript"/>
        </w:rPr>
        <w:t>2</w:t>
      </w:r>
      <w:r>
        <w:rPr>
          <w:rFonts w:asciiTheme="minorEastAsia" w:eastAsiaTheme="minorEastAsia" w:hAnsiTheme="minorEastAsia" w:hint="eastAsia"/>
          <w:b w:val="0"/>
          <w:sz w:val="28"/>
          <w:szCs w:val="28"/>
          <w:shd w:val="clear" w:color="auto" w:fill="FFFFFF"/>
        </w:rPr>
        <w:t>（不计楼板自重），复核验算采用：0.5kN/m</w:t>
      </w:r>
      <w:r>
        <w:rPr>
          <w:rFonts w:asciiTheme="minorEastAsia" w:eastAsiaTheme="minorEastAsia" w:hAnsiTheme="minorEastAsia" w:hint="eastAsia"/>
          <w:b w:val="0"/>
          <w:sz w:val="28"/>
          <w:szCs w:val="28"/>
          <w:shd w:val="clear" w:color="auto" w:fill="FFFFFF"/>
          <w:vertAlign w:val="superscript"/>
        </w:rPr>
        <w:t>2</w:t>
      </w:r>
      <w:r>
        <w:rPr>
          <w:rFonts w:asciiTheme="minorEastAsia" w:eastAsiaTheme="minorEastAsia" w:hAnsiTheme="minorEastAsia" w:hint="eastAsia"/>
          <w:b w:val="0"/>
          <w:sz w:val="28"/>
          <w:szCs w:val="28"/>
          <w:shd w:val="clear" w:color="auto" w:fill="FFFFFF"/>
        </w:rPr>
        <w:t>+</w:t>
      </w:r>
      <w:r w:rsidR="008865DA">
        <w:rPr>
          <w:rFonts w:asciiTheme="minorEastAsia" w:eastAsiaTheme="minorEastAsia" w:hAnsiTheme="minorEastAsia" w:hint="eastAsia"/>
          <w:b w:val="0"/>
          <w:sz w:val="28"/>
          <w:szCs w:val="28"/>
          <w:shd w:val="clear" w:color="auto" w:fill="FFFFFF"/>
        </w:rPr>
        <w:t>3</w:t>
      </w:r>
      <w:r>
        <w:rPr>
          <w:rFonts w:asciiTheme="minorEastAsia" w:eastAsiaTheme="minorEastAsia" w:hAnsiTheme="minorEastAsia" w:hint="eastAsia"/>
          <w:b w:val="0"/>
          <w:sz w:val="28"/>
          <w:szCs w:val="28"/>
          <w:shd w:val="clear" w:color="auto" w:fill="FFFFFF"/>
        </w:rPr>
        <w:t>.</w:t>
      </w:r>
      <w:r w:rsidR="008865DA">
        <w:rPr>
          <w:rFonts w:asciiTheme="minorEastAsia" w:eastAsiaTheme="minorEastAsia" w:hAnsiTheme="minorEastAsia" w:hint="eastAsia"/>
          <w:b w:val="0"/>
          <w:sz w:val="28"/>
          <w:szCs w:val="28"/>
          <w:shd w:val="clear" w:color="auto" w:fill="FFFFFF"/>
        </w:rPr>
        <w:t>5</w:t>
      </w:r>
      <w:r>
        <w:rPr>
          <w:rFonts w:asciiTheme="minorEastAsia" w:eastAsiaTheme="minorEastAsia" w:hAnsiTheme="minorEastAsia" w:hint="eastAsia"/>
          <w:b w:val="0"/>
          <w:sz w:val="28"/>
          <w:szCs w:val="28"/>
          <w:shd w:val="clear" w:color="auto" w:fill="FFFFFF"/>
        </w:rPr>
        <w:t>6kN/m</w:t>
      </w:r>
      <w:r>
        <w:rPr>
          <w:rFonts w:asciiTheme="minorEastAsia" w:eastAsiaTheme="minorEastAsia" w:hAnsiTheme="minorEastAsia" w:hint="eastAsia"/>
          <w:b w:val="0"/>
          <w:sz w:val="28"/>
          <w:szCs w:val="28"/>
          <w:shd w:val="clear" w:color="auto" w:fill="FFFFFF"/>
          <w:vertAlign w:val="superscript"/>
        </w:rPr>
        <w:t>2</w:t>
      </w:r>
      <w:r>
        <w:rPr>
          <w:rFonts w:asciiTheme="minorEastAsia" w:eastAsiaTheme="minorEastAsia" w:hAnsiTheme="minorEastAsia" w:hint="eastAsia"/>
          <w:b w:val="0"/>
          <w:sz w:val="28"/>
          <w:szCs w:val="28"/>
          <w:shd w:val="clear" w:color="auto" w:fill="FFFFFF"/>
        </w:rPr>
        <w:t>=</w:t>
      </w:r>
      <w:r w:rsidR="008865DA">
        <w:rPr>
          <w:rFonts w:asciiTheme="minorEastAsia" w:eastAsiaTheme="minorEastAsia" w:hAnsiTheme="minorEastAsia" w:hint="eastAsia"/>
          <w:b w:val="0"/>
          <w:sz w:val="28"/>
          <w:szCs w:val="28"/>
          <w:shd w:val="clear" w:color="auto" w:fill="FFFFFF"/>
        </w:rPr>
        <w:t>4</w:t>
      </w:r>
      <w:r>
        <w:rPr>
          <w:rFonts w:asciiTheme="minorEastAsia" w:eastAsiaTheme="minorEastAsia" w:hAnsiTheme="minorEastAsia" w:hint="eastAsia"/>
          <w:b w:val="0"/>
          <w:sz w:val="28"/>
          <w:szCs w:val="28"/>
          <w:shd w:val="clear" w:color="auto" w:fill="FFFFFF"/>
        </w:rPr>
        <w:t>.</w:t>
      </w:r>
      <w:r w:rsidR="008865DA">
        <w:rPr>
          <w:rFonts w:asciiTheme="minorEastAsia" w:eastAsiaTheme="minorEastAsia" w:hAnsiTheme="minorEastAsia" w:hint="eastAsia"/>
          <w:b w:val="0"/>
          <w:sz w:val="28"/>
          <w:szCs w:val="28"/>
          <w:shd w:val="clear" w:color="auto" w:fill="FFFFFF"/>
        </w:rPr>
        <w:t>1</w:t>
      </w:r>
      <w:r>
        <w:rPr>
          <w:rFonts w:asciiTheme="minorEastAsia" w:eastAsiaTheme="minorEastAsia" w:hAnsiTheme="minorEastAsia" w:hint="eastAsia"/>
          <w:b w:val="0"/>
          <w:sz w:val="28"/>
          <w:szCs w:val="28"/>
          <w:shd w:val="clear" w:color="auto" w:fill="FFFFFF"/>
        </w:rPr>
        <w:t>6kN/m</w:t>
      </w:r>
      <w:r>
        <w:rPr>
          <w:rFonts w:asciiTheme="minorEastAsia" w:eastAsiaTheme="minorEastAsia" w:hAnsiTheme="minorEastAsia" w:hint="eastAsia"/>
          <w:b w:val="0"/>
          <w:sz w:val="28"/>
          <w:szCs w:val="28"/>
          <w:shd w:val="clear" w:color="auto" w:fill="FFFFFF"/>
          <w:vertAlign w:val="superscript"/>
        </w:rPr>
        <w:t>2</w:t>
      </w:r>
      <w:r>
        <w:rPr>
          <w:rFonts w:asciiTheme="minorEastAsia" w:eastAsiaTheme="minorEastAsia" w:hAnsiTheme="minorEastAsia" w:hint="eastAsia"/>
          <w:b w:val="0"/>
          <w:sz w:val="28"/>
          <w:szCs w:val="28"/>
          <w:shd w:val="clear" w:color="auto" w:fill="FFFFFF"/>
        </w:rPr>
        <w:t>（新增光伏板后），模型输入按</w:t>
      </w:r>
      <w:r w:rsidR="008865DA">
        <w:rPr>
          <w:rFonts w:asciiTheme="minorEastAsia" w:eastAsiaTheme="minorEastAsia" w:hAnsiTheme="minorEastAsia" w:hint="eastAsia"/>
          <w:b w:val="0"/>
          <w:sz w:val="28"/>
          <w:szCs w:val="28"/>
          <w:shd w:val="clear" w:color="auto" w:fill="FFFFFF"/>
        </w:rPr>
        <w:t>4</w:t>
      </w:r>
      <w:r>
        <w:rPr>
          <w:rFonts w:asciiTheme="minorEastAsia" w:eastAsiaTheme="minorEastAsia" w:hAnsiTheme="minorEastAsia" w:hint="eastAsia"/>
          <w:b w:val="0"/>
          <w:sz w:val="28"/>
          <w:szCs w:val="28"/>
          <w:shd w:val="clear" w:color="auto" w:fill="FFFFFF"/>
        </w:rPr>
        <w:t>.5 kN/m</w:t>
      </w:r>
      <w:r>
        <w:rPr>
          <w:rFonts w:asciiTheme="minorEastAsia" w:eastAsiaTheme="minorEastAsia" w:hAnsiTheme="minorEastAsia" w:hint="eastAsia"/>
          <w:b w:val="0"/>
          <w:sz w:val="28"/>
          <w:szCs w:val="28"/>
          <w:shd w:val="clear" w:color="auto" w:fill="FFFFFF"/>
          <w:vertAlign w:val="superscript"/>
        </w:rPr>
        <w:t>2</w:t>
      </w:r>
      <w:r>
        <w:rPr>
          <w:rFonts w:asciiTheme="minorEastAsia" w:eastAsiaTheme="minorEastAsia" w:hAnsiTheme="minorEastAsia" w:hint="eastAsia"/>
          <w:b w:val="0"/>
          <w:sz w:val="28"/>
          <w:szCs w:val="28"/>
          <w:shd w:val="clear" w:color="auto" w:fill="FFFFFF"/>
        </w:rPr>
        <w:t>，活荷载取值按原设计</w:t>
      </w:r>
      <w:r w:rsidR="008865DA">
        <w:rPr>
          <w:rFonts w:asciiTheme="minorEastAsia" w:eastAsiaTheme="minorEastAsia" w:hAnsiTheme="minorEastAsia" w:hint="eastAsia"/>
          <w:b w:val="0"/>
          <w:sz w:val="28"/>
          <w:szCs w:val="28"/>
          <w:shd w:val="clear" w:color="auto" w:fill="FFFFFF"/>
        </w:rPr>
        <w:t>2</w:t>
      </w:r>
      <w:r>
        <w:rPr>
          <w:rFonts w:asciiTheme="minorEastAsia" w:eastAsiaTheme="minorEastAsia" w:hAnsiTheme="minorEastAsia" w:hint="eastAsia"/>
          <w:b w:val="0"/>
          <w:sz w:val="28"/>
          <w:szCs w:val="28"/>
          <w:shd w:val="clear" w:color="auto" w:fill="FFFFFF"/>
        </w:rPr>
        <w:t>.</w:t>
      </w:r>
      <w:r w:rsidR="008865DA">
        <w:rPr>
          <w:rFonts w:asciiTheme="minorEastAsia" w:eastAsiaTheme="minorEastAsia" w:hAnsiTheme="minorEastAsia" w:hint="eastAsia"/>
          <w:b w:val="0"/>
          <w:sz w:val="28"/>
          <w:szCs w:val="28"/>
          <w:shd w:val="clear" w:color="auto" w:fill="FFFFFF"/>
        </w:rPr>
        <w:t>0</w:t>
      </w:r>
      <w:r>
        <w:rPr>
          <w:rFonts w:asciiTheme="minorEastAsia" w:eastAsiaTheme="minorEastAsia" w:hAnsiTheme="minorEastAsia" w:hint="eastAsia"/>
          <w:b w:val="0"/>
          <w:sz w:val="28"/>
          <w:szCs w:val="28"/>
          <w:shd w:val="clear" w:color="auto" w:fill="FFFFFF"/>
        </w:rPr>
        <w:t xml:space="preserve"> kN/m</w:t>
      </w:r>
      <w:r>
        <w:rPr>
          <w:rFonts w:asciiTheme="minorEastAsia" w:eastAsiaTheme="minorEastAsia" w:hAnsiTheme="minorEastAsia" w:hint="eastAsia"/>
          <w:b w:val="0"/>
          <w:sz w:val="28"/>
          <w:szCs w:val="28"/>
          <w:shd w:val="clear" w:color="auto" w:fill="FFFFFF"/>
          <w:vertAlign w:val="superscript"/>
        </w:rPr>
        <w:t>2</w:t>
      </w:r>
      <w:r>
        <w:rPr>
          <w:rFonts w:asciiTheme="minorEastAsia" w:eastAsiaTheme="minorEastAsia" w:hAnsiTheme="minorEastAsia" w:hint="eastAsia"/>
          <w:b w:val="0"/>
          <w:sz w:val="28"/>
          <w:szCs w:val="28"/>
          <w:shd w:val="clear" w:color="auto" w:fill="FFFFFF"/>
        </w:rPr>
        <w:t>。</w:t>
      </w:r>
    </w:p>
    <w:p w:rsidR="00F96992" w:rsidRDefault="00A63C95" w:rsidP="00F419A2">
      <w:pPr>
        <w:pStyle w:val="a8"/>
        <w:ind w:firstLineChars="346" w:firstLine="969"/>
        <w:jc w:val="left"/>
        <w:rPr>
          <w:rFonts w:asciiTheme="minorEastAsia" w:eastAsiaTheme="minorEastAsia" w:hAnsiTheme="minorEastAsia"/>
          <w:shd w:val="clear" w:color="auto" w:fill="FFFFFF"/>
        </w:rPr>
      </w:pPr>
      <w:r>
        <w:rPr>
          <w:rFonts w:asciiTheme="minorEastAsia" w:eastAsiaTheme="minorEastAsia" w:hAnsiTheme="minorEastAsia" w:hint="eastAsia"/>
          <w:b w:val="0"/>
          <w:sz w:val="28"/>
          <w:szCs w:val="28"/>
          <w:shd w:val="clear" w:color="auto" w:fill="FFFFFF"/>
        </w:rPr>
        <w:t>3）.重庆市基本风压W0=0.4KN/m</w:t>
      </w:r>
      <w:r>
        <w:rPr>
          <w:rFonts w:asciiTheme="minorEastAsia" w:eastAsiaTheme="minorEastAsia" w:hAnsiTheme="minorEastAsia" w:hint="eastAsia"/>
          <w:b w:val="0"/>
          <w:sz w:val="28"/>
          <w:szCs w:val="28"/>
          <w:shd w:val="clear" w:color="auto" w:fill="FFFFFF"/>
          <w:vertAlign w:val="superscript"/>
        </w:rPr>
        <w:t>2</w:t>
      </w:r>
      <w:r>
        <w:rPr>
          <w:rFonts w:asciiTheme="minorEastAsia" w:eastAsiaTheme="minorEastAsia" w:hAnsiTheme="minorEastAsia" w:hint="eastAsia"/>
          <w:b w:val="0"/>
          <w:sz w:val="28"/>
          <w:szCs w:val="28"/>
          <w:shd w:val="clear" w:color="auto" w:fill="FFFFFF"/>
        </w:rPr>
        <w:t>，地面粗糙度为C类，不考虑雪荷载。</w:t>
      </w:r>
    </w:p>
    <w:p w:rsidR="00F96992" w:rsidRDefault="00A63C95">
      <w:pPr>
        <w:pStyle w:val="a8"/>
        <w:jc w:val="left"/>
        <w:rPr>
          <w:rFonts w:asciiTheme="minorEastAsia" w:eastAsiaTheme="minorEastAsia" w:hAnsiTheme="minorEastAsia"/>
          <w:b w:val="0"/>
          <w:sz w:val="28"/>
          <w:szCs w:val="28"/>
          <w:shd w:val="clear" w:color="auto" w:fill="FFFFFF"/>
        </w:rPr>
      </w:pPr>
      <w:r>
        <w:rPr>
          <w:rFonts w:asciiTheme="minorEastAsia" w:eastAsiaTheme="minorEastAsia" w:hAnsiTheme="minorEastAsia" w:hint="eastAsia"/>
          <w:b w:val="0"/>
          <w:sz w:val="28"/>
          <w:szCs w:val="28"/>
          <w:shd w:val="clear" w:color="auto" w:fill="FFFFFF"/>
        </w:rPr>
        <w:t>6．地震荷载</w:t>
      </w:r>
    </w:p>
    <w:p w:rsidR="00F96992" w:rsidRDefault="00A63C95">
      <w:pPr>
        <w:pStyle w:val="a8"/>
        <w:ind w:firstLineChars="150" w:firstLine="420"/>
        <w:jc w:val="left"/>
        <w:rPr>
          <w:rFonts w:asciiTheme="minorEastAsia" w:eastAsiaTheme="minorEastAsia" w:hAnsiTheme="minorEastAsia"/>
          <w:b w:val="0"/>
          <w:sz w:val="28"/>
          <w:szCs w:val="28"/>
          <w:shd w:val="clear" w:color="auto" w:fill="FFFFFF"/>
        </w:rPr>
      </w:pPr>
      <w:r>
        <w:rPr>
          <w:rFonts w:asciiTheme="minorEastAsia" w:eastAsiaTheme="minorEastAsia" w:hAnsiTheme="minorEastAsia" w:hint="eastAsia"/>
          <w:b w:val="0"/>
          <w:sz w:val="28"/>
          <w:szCs w:val="28"/>
          <w:shd w:val="clear" w:color="auto" w:fill="FFFFFF"/>
        </w:rPr>
        <w:t>抗震设防烈度6度，设计地震分组第一组，设计基本地震加速度值</w:t>
      </w:r>
      <w:r>
        <w:rPr>
          <w:rFonts w:asciiTheme="minorEastAsia" w:eastAsiaTheme="minorEastAsia" w:hAnsiTheme="minorEastAsia"/>
          <w:b w:val="0"/>
          <w:sz w:val="28"/>
          <w:szCs w:val="28"/>
          <w:shd w:val="clear" w:color="auto" w:fill="FFFFFF"/>
        </w:rPr>
        <w:t>0.05g</w:t>
      </w:r>
      <w:r>
        <w:rPr>
          <w:rFonts w:asciiTheme="minorEastAsia" w:eastAsiaTheme="minorEastAsia" w:hAnsiTheme="minorEastAsia" w:hint="eastAsia"/>
          <w:b w:val="0"/>
          <w:sz w:val="28"/>
          <w:szCs w:val="28"/>
          <w:shd w:val="clear" w:color="auto" w:fill="FFFFFF"/>
        </w:rPr>
        <w:t>，建筑场地类别Ⅱ类，场地特征周期</w:t>
      </w:r>
      <w:r>
        <w:rPr>
          <w:rFonts w:asciiTheme="minorEastAsia" w:eastAsiaTheme="minorEastAsia" w:hAnsiTheme="minorEastAsia"/>
          <w:b w:val="0"/>
          <w:sz w:val="28"/>
          <w:szCs w:val="28"/>
          <w:shd w:val="clear" w:color="auto" w:fill="FFFFFF"/>
        </w:rPr>
        <w:t>0.35</w:t>
      </w:r>
      <w:r>
        <w:rPr>
          <w:rFonts w:asciiTheme="minorEastAsia" w:eastAsiaTheme="minorEastAsia" w:hAnsiTheme="minorEastAsia" w:hint="eastAsia"/>
          <w:b w:val="0"/>
          <w:sz w:val="28"/>
          <w:szCs w:val="28"/>
          <w:shd w:val="clear" w:color="auto" w:fill="FFFFFF"/>
        </w:rPr>
        <w:t>；地面粗糙类别为C类。</w:t>
      </w:r>
    </w:p>
    <w:p w:rsidR="00F96992" w:rsidRDefault="00A63C95">
      <w:pPr>
        <w:pStyle w:val="a8"/>
        <w:jc w:val="left"/>
        <w:rPr>
          <w:rFonts w:asciiTheme="minorEastAsia" w:eastAsiaTheme="minorEastAsia" w:hAnsiTheme="minorEastAsia"/>
          <w:shd w:val="clear" w:color="auto" w:fill="FFFFFF"/>
        </w:rPr>
      </w:pPr>
      <w:r>
        <w:rPr>
          <w:rFonts w:asciiTheme="minorEastAsia" w:eastAsiaTheme="minorEastAsia" w:hAnsiTheme="minorEastAsia" w:hint="eastAsia"/>
          <w:shd w:val="clear" w:color="auto" w:fill="FFFFFF"/>
        </w:rPr>
        <w:t>四.验算内容</w:t>
      </w:r>
    </w:p>
    <w:p w:rsidR="00F96992" w:rsidRDefault="00A63C95">
      <w:pPr>
        <w:pStyle w:val="a8"/>
        <w:ind w:firstLineChars="200" w:firstLine="560"/>
        <w:jc w:val="left"/>
        <w:rPr>
          <w:rFonts w:asciiTheme="minorEastAsia" w:eastAsiaTheme="minorEastAsia" w:hAnsiTheme="minorEastAsia"/>
          <w:b w:val="0"/>
          <w:sz w:val="28"/>
          <w:szCs w:val="28"/>
          <w:shd w:val="clear" w:color="auto" w:fill="FFFFFF"/>
        </w:rPr>
      </w:pPr>
      <w:r>
        <w:rPr>
          <w:rFonts w:asciiTheme="minorEastAsia" w:eastAsiaTheme="minorEastAsia" w:hAnsiTheme="minorEastAsia" w:hint="eastAsia"/>
          <w:b w:val="0"/>
          <w:sz w:val="28"/>
          <w:szCs w:val="28"/>
          <w:shd w:val="clear" w:color="auto" w:fill="FFFFFF"/>
        </w:rPr>
        <w:t>1.按现有混凝土梁、柱、屋面板体系</w:t>
      </w:r>
      <w:r>
        <w:rPr>
          <w:rFonts w:asciiTheme="minorEastAsia" w:eastAsiaTheme="minorEastAsia" w:hAnsiTheme="minorEastAsia"/>
          <w:b w:val="0"/>
          <w:sz w:val="28"/>
          <w:szCs w:val="28"/>
          <w:shd w:val="clear" w:color="auto" w:fill="FFFFFF"/>
        </w:rPr>
        <w:t>验算基础</w:t>
      </w:r>
      <w:r>
        <w:rPr>
          <w:rFonts w:asciiTheme="minorEastAsia" w:eastAsiaTheme="minorEastAsia" w:hAnsiTheme="minorEastAsia" w:hint="eastAsia"/>
          <w:b w:val="0"/>
          <w:sz w:val="28"/>
          <w:szCs w:val="28"/>
          <w:shd w:val="clear" w:color="auto" w:fill="FFFFFF"/>
        </w:rPr>
        <w:t>、混凝</w:t>
      </w:r>
      <w:r>
        <w:rPr>
          <w:rFonts w:asciiTheme="minorEastAsia" w:eastAsiaTheme="minorEastAsia" w:hAnsiTheme="minorEastAsia"/>
          <w:b w:val="0"/>
          <w:sz w:val="28"/>
          <w:szCs w:val="28"/>
          <w:shd w:val="clear" w:color="auto" w:fill="FFFFFF"/>
        </w:rPr>
        <w:t>柱、</w:t>
      </w:r>
      <w:r>
        <w:rPr>
          <w:rFonts w:asciiTheme="minorEastAsia" w:eastAsiaTheme="minorEastAsia" w:hAnsiTheme="minorEastAsia" w:hint="eastAsia"/>
          <w:b w:val="0"/>
          <w:sz w:val="28"/>
          <w:szCs w:val="28"/>
          <w:shd w:val="clear" w:color="auto" w:fill="FFFFFF"/>
        </w:rPr>
        <w:t>混凝土</w:t>
      </w:r>
      <w:r>
        <w:rPr>
          <w:rFonts w:asciiTheme="minorEastAsia" w:eastAsiaTheme="minorEastAsia" w:hAnsiTheme="minorEastAsia"/>
          <w:b w:val="0"/>
          <w:sz w:val="28"/>
          <w:szCs w:val="28"/>
          <w:shd w:val="clear" w:color="auto" w:fill="FFFFFF"/>
        </w:rPr>
        <w:t>梁、</w:t>
      </w:r>
      <w:r>
        <w:rPr>
          <w:rFonts w:asciiTheme="minorEastAsia" w:eastAsiaTheme="minorEastAsia" w:hAnsiTheme="minorEastAsia" w:hint="eastAsia"/>
          <w:b w:val="0"/>
          <w:sz w:val="28"/>
          <w:szCs w:val="28"/>
          <w:shd w:val="clear" w:color="auto" w:fill="FFFFFF"/>
        </w:rPr>
        <w:t>楼板</w:t>
      </w:r>
      <w:r>
        <w:rPr>
          <w:rFonts w:asciiTheme="minorEastAsia" w:eastAsiaTheme="minorEastAsia" w:hAnsiTheme="minorEastAsia"/>
          <w:b w:val="0"/>
          <w:sz w:val="28"/>
          <w:szCs w:val="28"/>
          <w:shd w:val="clear" w:color="auto" w:fill="FFFFFF"/>
        </w:rPr>
        <w:t>是否满足</w:t>
      </w:r>
      <w:r>
        <w:rPr>
          <w:rFonts w:asciiTheme="minorEastAsia" w:eastAsiaTheme="minorEastAsia" w:hAnsiTheme="minorEastAsia" w:hint="eastAsia"/>
          <w:b w:val="0"/>
          <w:sz w:val="28"/>
          <w:szCs w:val="28"/>
          <w:shd w:val="clear" w:color="auto" w:fill="FFFFFF"/>
        </w:rPr>
        <w:t>承载力及规范</w:t>
      </w:r>
      <w:r>
        <w:rPr>
          <w:rFonts w:asciiTheme="minorEastAsia" w:eastAsiaTheme="minorEastAsia" w:hAnsiTheme="minorEastAsia"/>
          <w:b w:val="0"/>
          <w:sz w:val="28"/>
          <w:szCs w:val="28"/>
          <w:shd w:val="clear" w:color="auto" w:fill="FFFFFF"/>
        </w:rPr>
        <w:t>要求</w:t>
      </w:r>
      <w:r>
        <w:rPr>
          <w:rFonts w:asciiTheme="minorEastAsia" w:eastAsiaTheme="minorEastAsia" w:hAnsiTheme="minorEastAsia" w:hint="eastAsia"/>
          <w:b w:val="0"/>
          <w:sz w:val="28"/>
          <w:szCs w:val="28"/>
          <w:shd w:val="clear" w:color="auto" w:fill="FFFFFF"/>
        </w:rPr>
        <w:t>。</w:t>
      </w:r>
    </w:p>
    <w:p w:rsidR="00F96992" w:rsidRDefault="00A63C95">
      <w:pPr>
        <w:pStyle w:val="a8"/>
        <w:ind w:firstLineChars="200" w:firstLine="560"/>
        <w:jc w:val="left"/>
        <w:rPr>
          <w:rFonts w:asciiTheme="minorEastAsia" w:eastAsiaTheme="minorEastAsia" w:hAnsiTheme="minorEastAsia"/>
          <w:b w:val="0"/>
          <w:sz w:val="28"/>
          <w:szCs w:val="28"/>
          <w:shd w:val="clear" w:color="auto" w:fill="FFFFFF"/>
        </w:rPr>
      </w:pPr>
      <w:r>
        <w:rPr>
          <w:rFonts w:asciiTheme="minorEastAsia" w:eastAsiaTheme="minorEastAsia" w:hAnsiTheme="minorEastAsia" w:hint="eastAsia"/>
          <w:b w:val="0"/>
          <w:sz w:val="28"/>
          <w:szCs w:val="28"/>
          <w:shd w:val="clear" w:color="auto" w:fill="FFFFFF"/>
        </w:rPr>
        <w:t>2.与新增荷载无直接关联不参与验算（如钢柱钢梁等防火、墙面围护、钢雨棚、楼梯、设备基础、栏杆等）。</w:t>
      </w:r>
    </w:p>
    <w:p w:rsidR="00F96992" w:rsidRDefault="00A63C95">
      <w:pPr>
        <w:pStyle w:val="a8"/>
        <w:jc w:val="left"/>
        <w:rPr>
          <w:rFonts w:asciiTheme="minorEastAsia" w:eastAsiaTheme="minorEastAsia" w:hAnsiTheme="minorEastAsia"/>
          <w:shd w:val="clear" w:color="auto" w:fill="FFFFFF"/>
        </w:rPr>
      </w:pPr>
      <w:r>
        <w:rPr>
          <w:rFonts w:asciiTheme="minorEastAsia" w:eastAsiaTheme="minorEastAsia" w:hAnsiTheme="minorEastAsia" w:hint="eastAsia"/>
          <w:shd w:val="clear" w:color="auto" w:fill="FFFFFF"/>
        </w:rPr>
        <w:t>五.验算软件</w:t>
      </w:r>
    </w:p>
    <w:p w:rsidR="00F96992" w:rsidRDefault="00A63C95">
      <w:pPr>
        <w:pStyle w:val="a8"/>
        <w:ind w:firstLineChars="200" w:firstLine="560"/>
        <w:jc w:val="left"/>
        <w:rPr>
          <w:rFonts w:asciiTheme="minorEastAsia" w:eastAsiaTheme="minorEastAsia" w:hAnsiTheme="minorEastAsia"/>
          <w:b w:val="0"/>
          <w:sz w:val="28"/>
          <w:szCs w:val="28"/>
          <w:shd w:val="clear" w:color="auto" w:fill="FFFFFF"/>
        </w:rPr>
      </w:pPr>
      <w:r>
        <w:rPr>
          <w:rFonts w:asciiTheme="minorEastAsia" w:eastAsiaTheme="minorEastAsia" w:hAnsiTheme="minorEastAsia"/>
          <w:b w:val="0"/>
          <w:sz w:val="28"/>
          <w:szCs w:val="28"/>
          <w:shd w:val="clear" w:color="auto" w:fill="FFFFFF"/>
        </w:rPr>
        <w:t>结构计算软件采用</w:t>
      </w:r>
      <w:r>
        <w:rPr>
          <w:rFonts w:asciiTheme="minorEastAsia" w:eastAsiaTheme="minorEastAsia" w:hAnsiTheme="minorEastAsia" w:hint="eastAsia"/>
          <w:b w:val="0"/>
          <w:sz w:val="28"/>
          <w:szCs w:val="28"/>
          <w:shd w:val="clear" w:color="auto" w:fill="FFFFFF"/>
        </w:rPr>
        <w:t>计算软件为PKPM钢结构设计软件10版 V5.2.0</w:t>
      </w:r>
      <w:r>
        <w:rPr>
          <w:rFonts w:asciiTheme="minorEastAsia" w:eastAsiaTheme="minorEastAsia" w:hAnsiTheme="minorEastAsia"/>
          <w:b w:val="0"/>
          <w:sz w:val="28"/>
          <w:szCs w:val="28"/>
          <w:shd w:val="clear" w:color="auto" w:fill="FFFFFF"/>
        </w:rPr>
        <w:t>结构计算</w:t>
      </w:r>
      <w:r>
        <w:rPr>
          <w:rFonts w:asciiTheme="minorEastAsia" w:eastAsiaTheme="minorEastAsia" w:hAnsiTheme="minorEastAsia" w:hint="eastAsia"/>
          <w:b w:val="0"/>
          <w:sz w:val="28"/>
          <w:szCs w:val="28"/>
          <w:shd w:val="clear" w:color="auto" w:fill="FFFFFF"/>
        </w:rPr>
        <w:t>。</w:t>
      </w:r>
    </w:p>
    <w:p w:rsidR="00F96992" w:rsidRDefault="00F96992"/>
    <w:p w:rsidR="00F96992" w:rsidRDefault="00A63C95">
      <w:pPr>
        <w:pStyle w:val="a8"/>
        <w:jc w:val="left"/>
        <w:rPr>
          <w:rFonts w:asciiTheme="minorEastAsia" w:eastAsiaTheme="minorEastAsia" w:hAnsiTheme="minorEastAsia"/>
          <w:shd w:val="clear" w:color="auto" w:fill="FFFFFF"/>
        </w:rPr>
      </w:pPr>
      <w:r>
        <w:rPr>
          <w:rFonts w:asciiTheme="minorEastAsia" w:eastAsiaTheme="minorEastAsia" w:hAnsiTheme="minorEastAsia" w:hint="eastAsia"/>
          <w:shd w:val="clear" w:color="auto" w:fill="FFFFFF"/>
        </w:rPr>
        <w:t>六.模拟计算简图</w:t>
      </w:r>
    </w:p>
    <w:p w:rsidR="00F96992" w:rsidRDefault="00953436" w:rsidP="00953436">
      <w:pPr>
        <w:ind w:firstLineChars="150" w:firstLine="420"/>
        <w:rPr>
          <w:rFonts w:asciiTheme="minorEastAsia" w:hAnsiTheme="minorEastAsia" w:cstheme="majorBidi"/>
          <w:bCs/>
          <w:sz w:val="28"/>
          <w:szCs w:val="28"/>
          <w:shd w:val="clear" w:color="auto" w:fill="FFFFFF"/>
        </w:rPr>
      </w:pPr>
      <w:r>
        <w:rPr>
          <w:rFonts w:asciiTheme="minorEastAsia" w:hAnsiTheme="minorEastAsia" w:cstheme="majorBidi"/>
          <w:bCs/>
          <w:noProof/>
          <w:sz w:val="28"/>
          <w:szCs w:val="28"/>
          <w:shd w:val="clear" w:color="auto" w:fill="FFFFFF"/>
        </w:rPr>
        <w:lastRenderedPageBreak/>
        <w:drawing>
          <wp:inline distT="0" distB="0" distL="0" distR="0">
            <wp:extent cx="6301105" cy="5220557"/>
            <wp:effectExtent l="0" t="0" r="0" b="0"/>
            <wp:docPr id="263" name="图片 263" descr="C:\Users\Administrator\Documents\WeChat Files\wxid_26qgikwcqvzt11\FileStorage\Temp\169220399655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dministrator\Documents\WeChat Files\wxid_26qgikwcqvzt11\FileStorage\Temp\1692203996553.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301105" cy="5220557"/>
                    </a:xfrm>
                    <a:prstGeom prst="rect">
                      <a:avLst/>
                    </a:prstGeom>
                    <a:noFill/>
                    <a:ln>
                      <a:noFill/>
                    </a:ln>
                  </pic:spPr>
                </pic:pic>
              </a:graphicData>
            </a:graphic>
          </wp:inline>
        </w:drawing>
      </w:r>
    </w:p>
    <w:p w:rsidR="00F96992" w:rsidRDefault="00A63C95">
      <w:pPr>
        <w:pStyle w:val="a8"/>
        <w:jc w:val="left"/>
        <w:rPr>
          <w:rFonts w:asciiTheme="minorEastAsia" w:eastAsiaTheme="minorEastAsia" w:hAnsiTheme="minorEastAsia"/>
          <w:shd w:val="clear" w:color="auto" w:fill="FFFFFF"/>
        </w:rPr>
      </w:pPr>
      <w:r>
        <w:rPr>
          <w:rFonts w:asciiTheme="minorEastAsia" w:eastAsiaTheme="minorEastAsia" w:hAnsiTheme="minorEastAsia" w:hint="eastAsia"/>
          <w:shd w:val="clear" w:color="auto" w:fill="FFFFFF"/>
        </w:rPr>
        <w:t>七.验算结果汇总</w:t>
      </w:r>
    </w:p>
    <w:p w:rsidR="00F96992" w:rsidRDefault="00A63C95">
      <w:pPr>
        <w:ind w:firstLineChars="150" w:firstLine="420"/>
        <w:rPr>
          <w:rFonts w:asciiTheme="minorEastAsia" w:hAnsiTheme="minorEastAsia" w:cstheme="majorBidi"/>
          <w:bCs/>
          <w:sz w:val="28"/>
          <w:szCs w:val="28"/>
          <w:shd w:val="clear" w:color="auto" w:fill="FFFFFF"/>
        </w:rPr>
      </w:pPr>
      <w:r>
        <w:rPr>
          <w:rFonts w:asciiTheme="minorEastAsia" w:hAnsiTheme="minorEastAsia" w:cstheme="majorBidi" w:hint="eastAsia"/>
          <w:bCs/>
          <w:sz w:val="28"/>
          <w:szCs w:val="28"/>
          <w:shd w:val="clear" w:color="auto" w:fill="FFFFFF"/>
        </w:rPr>
        <w:t>混凝土部分验算汇总</w:t>
      </w:r>
    </w:p>
    <w:tbl>
      <w:tblPr>
        <w:tblStyle w:val="a9"/>
        <w:tblW w:w="9781" w:type="dxa"/>
        <w:tblInd w:w="108" w:type="dxa"/>
        <w:tblLook w:val="04A0" w:firstRow="1" w:lastRow="0" w:firstColumn="1" w:lastColumn="0" w:noHBand="0" w:noVBand="1"/>
      </w:tblPr>
      <w:tblGrid>
        <w:gridCol w:w="1276"/>
        <w:gridCol w:w="1134"/>
        <w:gridCol w:w="7371"/>
      </w:tblGrid>
      <w:tr w:rsidR="00F96992">
        <w:trPr>
          <w:trHeight w:val="753"/>
        </w:trPr>
        <w:tc>
          <w:tcPr>
            <w:tcW w:w="1276" w:type="dxa"/>
          </w:tcPr>
          <w:p w:rsidR="00F96992" w:rsidRDefault="00A63C95">
            <w:pPr>
              <w:pStyle w:val="a8"/>
              <w:rPr>
                <w:rFonts w:asciiTheme="minorEastAsia" w:eastAsiaTheme="minorEastAsia" w:hAnsiTheme="minorEastAsia"/>
                <w:sz w:val="21"/>
                <w:szCs w:val="21"/>
                <w:shd w:val="clear" w:color="auto" w:fill="FFFFFF"/>
              </w:rPr>
            </w:pPr>
            <w:r>
              <w:rPr>
                <w:rFonts w:asciiTheme="minorEastAsia" w:eastAsiaTheme="minorEastAsia" w:hAnsiTheme="minorEastAsia" w:hint="eastAsia"/>
                <w:sz w:val="21"/>
                <w:szCs w:val="21"/>
                <w:shd w:val="clear" w:color="auto" w:fill="FFFFFF"/>
              </w:rPr>
              <w:t>编号</w:t>
            </w:r>
          </w:p>
        </w:tc>
        <w:tc>
          <w:tcPr>
            <w:tcW w:w="1134" w:type="dxa"/>
          </w:tcPr>
          <w:p w:rsidR="00F96992" w:rsidRDefault="00A63C95">
            <w:pPr>
              <w:pStyle w:val="a8"/>
              <w:rPr>
                <w:rFonts w:asciiTheme="minorEastAsia" w:eastAsiaTheme="minorEastAsia" w:hAnsiTheme="minorEastAsia"/>
                <w:sz w:val="21"/>
                <w:szCs w:val="21"/>
                <w:shd w:val="clear" w:color="auto" w:fill="FFFFFF"/>
              </w:rPr>
            </w:pPr>
            <w:r>
              <w:rPr>
                <w:rFonts w:asciiTheme="minorEastAsia" w:eastAsiaTheme="minorEastAsia" w:hAnsiTheme="minorEastAsia" w:hint="eastAsia"/>
                <w:sz w:val="21"/>
                <w:szCs w:val="21"/>
                <w:shd w:val="clear" w:color="auto" w:fill="FFFFFF"/>
              </w:rPr>
              <w:t>验算结果</w:t>
            </w:r>
          </w:p>
        </w:tc>
        <w:tc>
          <w:tcPr>
            <w:tcW w:w="7371" w:type="dxa"/>
          </w:tcPr>
          <w:p w:rsidR="00F96992" w:rsidRDefault="00A63C95">
            <w:pPr>
              <w:pStyle w:val="a8"/>
              <w:rPr>
                <w:rFonts w:asciiTheme="minorEastAsia" w:eastAsiaTheme="minorEastAsia" w:hAnsiTheme="minorEastAsia"/>
                <w:sz w:val="21"/>
                <w:szCs w:val="21"/>
                <w:shd w:val="clear" w:color="auto" w:fill="FFFFFF"/>
              </w:rPr>
            </w:pPr>
            <w:r>
              <w:rPr>
                <w:rFonts w:asciiTheme="minorEastAsia" w:eastAsiaTheme="minorEastAsia" w:hAnsiTheme="minorEastAsia" w:hint="eastAsia"/>
                <w:sz w:val="21"/>
                <w:szCs w:val="21"/>
                <w:shd w:val="clear" w:color="auto" w:fill="FFFFFF"/>
              </w:rPr>
              <w:t>注     明</w:t>
            </w:r>
          </w:p>
        </w:tc>
      </w:tr>
      <w:tr w:rsidR="00F96992">
        <w:trPr>
          <w:trHeight w:val="733"/>
        </w:trPr>
        <w:tc>
          <w:tcPr>
            <w:tcW w:w="1276" w:type="dxa"/>
          </w:tcPr>
          <w:p w:rsidR="00F96992" w:rsidRDefault="00A63C95">
            <w:pPr>
              <w:pStyle w:val="a8"/>
              <w:rPr>
                <w:rFonts w:asciiTheme="minorEastAsia" w:eastAsiaTheme="minorEastAsia" w:hAnsiTheme="minorEastAsia"/>
                <w:b w:val="0"/>
                <w:sz w:val="21"/>
                <w:szCs w:val="21"/>
                <w:shd w:val="clear" w:color="auto" w:fill="FFFFFF"/>
              </w:rPr>
            </w:pPr>
            <w:r>
              <w:rPr>
                <w:rFonts w:asciiTheme="minorEastAsia" w:eastAsiaTheme="minorEastAsia" w:hAnsiTheme="minorEastAsia" w:hint="eastAsia"/>
                <w:b w:val="0"/>
                <w:sz w:val="21"/>
                <w:szCs w:val="21"/>
                <w:shd w:val="clear" w:color="auto" w:fill="FFFFFF"/>
              </w:rPr>
              <w:t>基  础</w:t>
            </w:r>
          </w:p>
        </w:tc>
        <w:tc>
          <w:tcPr>
            <w:tcW w:w="1134" w:type="dxa"/>
          </w:tcPr>
          <w:p w:rsidR="00F96992" w:rsidRDefault="00A63C95">
            <w:pPr>
              <w:pStyle w:val="a8"/>
              <w:rPr>
                <w:rFonts w:asciiTheme="minorEastAsia" w:eastAsiaTheme="minorEastAsia" w:hAnsiTheme="minorEastAsia"/>
                <w:b w:val="0"/>
                <w:sz w:val="21"/>
                <w:szCs w:val="21"/>
                <w:shd w:val="clear" w:color="auto" w:fill="FFFFFF"/>
              </w:rPr>
            </w:pPr>
            <w:r>
              <w:rPr>
                <w:rFonts w:asciiTheme="minorEastAsia" w:eastAsiaTheme="minorEastAsia" w:hAnsiTheme="minorEastAsia" w:hint="eastAsia"/>
                <w:b w:val="0"/>
                <w:sz w:val="21"/>
                <w:szCs w:val="21"/>
                <w:shd w:val="clear" w:color="auto" w:fill="FFFFFF"/>
              </w:rPr>
              <w:t>满足</w:t>
            </w:r>
          </w:p>
        </w:tc>
        <w:tc>
          <w:tcPr>
            <w:tcW w:w="7371" w:type="dxa"/>
          </w:tcPr>
          <w:p w:rsidR="00F96992" w:rsidRDefault="00F96992"/>
        </w:tc>
      </w:tr>
      <w:tr w:rsidR="00F96992">
        <w:trPr>
          <w:trHeight w:val="753"/>
        </w:trPr>
        <w:tc>
          <w:tcPr>
            <w:tcW w:w="1276" w:type="dxa"/>
          </w:tcPr>
          <w:p w:rsidR="00F96992" w:rsidRDefault="00A63C95">
            <w:pPr>
              <w:pStyle w:val="a8"/>
              <w:rPr>
                <w:rFonts w:asciiTheme="minorEastAsia" w:eastAsiaTheme="minorEastAsia" w:hAnsiTheme="minorEastAsia"/>
                <w:b w:val="0"/>
                <w:sz w:val="21"/>
                <w:szCs w:val="21"/>
                <w:shd w:val="clear" w:color="auto" w:fill="FFFFFF"/>
              </w:rPr>
            </w:pPr>
            <w:r>
              <w:rPr>
                <w:rFonts w:asciiTheme="minorEastAsia" w:eastAsiaTheme="minorEastAsia" w:hAnsiTheme="minorEastAsia" w:hint="eastAsia"/>
                <w:b w:val="0"/>
                <w:sz w:val="21"/>
                <w:szCs w:val="21"/>
                <w:shd w:val="clear" w:color="auto" w:fill="FFFFFF"/>
              </w:rPr>
              <w:t>柱</w:t>
            </w:r>
          </w:p>
        </w:tc>
        <w:tc>
          <w:tcPr>
            <w:tcW w:w="1134" w:type="dxa"/>
          </w:tcPr>
          <w:p w:rsidR="00F96992" w:rsidRDefault="00A63C95">
            <w:pPr>
              <w:pStyle w:val="a8"/>
              <w:rPr>
                <w:rFonts w:asciiTheme="minorEastAsia" w:eastAsiaTheme="minorEastAsia" w:hAnsiTheme="minorEastAsia"/>
                <w:b w:val="0"/>
                <w:sz w:val="21"/>
                <w:szCs w:val="21"/>
                <w:shd w:val="clear" w:color="auto" w:fill="FFFFFF"/>
              </w:rPr>
            </w:pPr>
            <w:r>
              <w:rPr>
                <w:rFonts w:asciiTheme="minorEastAsia" w:eastAsiaTheme="minorEastAsia" w:hAnsiTheme="minorEastAsia" w:hint="eastAsia"/>
                <w:b w:val="0"/>
                <w:sz w:val="21"/>
                <w:szCs w:val="21"/>
                <w:shd w:val="clear" w:color="auto" w:fill="FFFFFF"/>
              </w:rPr>
              <w:t>满足</w:t>
            </w:r>
          </w:p>
        </w:tc>
        <w:tc>
          <w:tcPr>
            <w:tcW w:w="7371" w:type="dxa"/>
          </w:tcPr>
          <w:p w:rsidR="00F96992" w:rsidRDefault="00F96992">
            <w:pPr>
              <w:pStyle w:val="a8"/>
              <w:jc w:val="left"/>
              <w:rPr>
                <w:rFonts w:asciiTheme="minorEastAsia" w:eastAsiaTheme="minorEastAsia" w:hAnsiTheme="minorEastAsia"/>
                <w:b w:val="0"/>
                <w:sz w:val="21"/>
                <w:szCs w:val="21"/>
                <w:shd w:val="clear" w:color="auto" w:fill="FFFFFF"/>
              </w:rPr>
            </w:pPr>
          </w:p>
        </w:tc>
      </w:tr>
      <w:tr w:rsidR="00F96992">
        <w:trPr>
          <w:trHeight w:val="733"/>
        </w:trPr>
        <w:tc>
          <w:tcPr>
            <w:tcW w:w="1276" w:type="dxa"/>
          </w:tcPr>
          <w:p w:rsidR="00F96992" w:rsidRDefault="00A63C95">
            <w:pPr>
              <w:pStyle w:val="a8"/>
              <w:rPr>
                <w:rFonts w:asciiTheme="minorEastAsia" w:eastAsiaTheme="minorEastAsia" w:hAnsiTheme="minorEastAsia"/>
                <w:b w:val="0"/>
                <w:sz w:val="21"/>
                <w:szCs w:val="21"/>
                <w:shd w:val="clear" w:color="auto" w:fill="FFFFFF"/>
              </w:rPr>
            </w:pPr>
            <w:r>
              <w:rPr>
                <w:rFonts w:asciiTheme="minorEastAsia" w:eastAsiaTheme="minorEastAsia" w:hAnsiTheme="minorEastAsia" w:hint="eastAsia"/>
                <w:b w:val="0"/>
                <w:sz w:val="21"/>
                <w:szCs w:val="21"/>
                <w:shd w:val="clear" w:color="auto" w:fill="FFFFFF"/>
              </w:rPr>
              <w:t>梁</w:t>
            </w:r>
          </w:p>
        </w:tc>
        <w:tc>
          <w:tcPr>
            <w:tcW w:w="1134" w:type="dxa"/>
          </w:tcPr>
          <w:p w:rsidR="00F96992" w:rsidRDefault="00A63C95">
            <w:pPr>
              <w:pStyle w:val="a8"/>
              <w:rPr>
                <w:rFonts w:asciiTheme="minorEastAsia" w:eastAsiaTheme="minorEastAsia" w:hAnsiTheme="minorEastAsia"/>
                <w:b w:val="0"/>
                <w:sz w:val="21"/>
                <w:szCs w:val="21"/>
                <w:shd w:val="clear" w:color="auto" w:fill="FFFFFF"/>
              </w:rPr>
            </w:pPr>
            <w:r>
              <w:rPr>
                <w:rFonts w:asciiTheme="minorEastAsia" w:eastAsiaTheme="minorEastAsia" w:hAnsiTheme="minorEastAsia" w:hint="eastAsia"/>
                <w:b w:val="0"/>
                <w:sz w:val="21"/>
                <w:szCs w:val="21"/>
                <w:shd w:val="clear" w:color="auto" w:fill="FFFFFF"/>
              </w:rPr>
              <w:t>满足</w:t>
            </w:r>
          </w:p>
        </w:tc>
        <w:tc>
          <w:tcPr>
            <w:tcW w:w="7371" w:type="dxa"/>
          </w:tcPr>
          <w:p w:rsidR="00F96992" w:rsidRDefault="00F96992">
            <w:pPr>
              <w:pStyle w:val="a8"/>
              <w:jc w:val="left"/>
              <w:rPr>
                <w:rFonts w:asciiTheme="minorEastAsia" w:eastAsiaTheme="minorEastAsia" w:hAnsiTheme="minorEastAsia"/>
                <w:b w:val="0"/>
                <w:sz w:val="21"/>
                <w:szCs w:val="21"/>
                <w:shd w:val="clear" w:color="auto" w:fill="FFFFFF"/>
              </w:rPr>
            </w:pPr>
          </w:p>
        </w:tc>
      </w:tr>
      <w:tr w:rsidR="00F96992">
        <w:trPr>
          <w:trHeight w:val="753"/>
        </w:trPr>
        <w:tc>
          <w:tcPr>
            <w:tcW w:w="1276" w:type="dxa"/>
          </w:tcPr>
          <w:p w:rsidR="00F96992" w:rsidRDefault="00A63C95">
            <w:pPr>
              <w:pStyle w:val="a8"/>
              <w:rPr>
                <w:rFonts w:asciiTheme="minorEastAsia" w:eastAsiaTheme="minorEastAsia" w:hAnsiTheme="minorEastAsia"/>
                <w:b w:val="0"/>
                <w:sz w:val="21"/>
                <w:szCs w:val="21"/>
                <w:shd w:val="clear" w:color="auto" w:fill="FFFFFF"/>
              </w:rPr>
            </w:pPr>
            <w:r>
              <w:rPr>
                <w:rFonts w:asciiTheme="minorEastAsia" w:eastAsiaTheme="minorEastAsia" w:hAnsiTheme="minorEastAsia" w:hint="eastAsia"/>
                <w:b w:val="0"/>
                <w:sz w:val="21"/>
                <w:szCs w:val="21"/>
                <w:shd w:val="clear" w:color="auto" w:fill="FFFFFF"/>
              </w:rPr>
              <w:lastRenderedPageBreak/>
              <w:t>板</w:t>
            </w:r>
          </w:p>
        </w:tc>
        <w:tc>
          <w:tcPr>
            <w:tcW w:w="1134" w:type="dxa"/>
          </w:tcPr>
          <w:p w:rsidR="00F96992" w:rsidRDefault="00A63C95">
            <w:pPr>
              <w:pStyle w:val="a8"/>
              <w:rPr>
                <w:rFonts w:asciiTheme="minorEastAsia" w:eastAsiaTheme="minorEastAsia" w:hAnsiTheme="minorEastAsia"/>
                <w:b w:val="0"/>
                <w:sz w:val="21"/>
                <w:szCs w:val="21"/>
                <w:shd w:val="clear" w:color="auto" w:fill="FFFFFF"/>
              </w:rPr>
            </w:pPr>
            <w:r>
              <w:rPr>
                <w:rFonts w:asciiTheme="minorEastAsia" w:eastAsiaTheme="minorEastAsia" w:hAnsiTheme="minorEastAsia" w:hint="eastAsia"/>
                <w:b w:val="0"/>
                <w:sz w:val="21"/>
                <w:szCs w:val="21"/>
                <w:shd w:val="clear" w:color="auto" w:fill="FFFFFF"/>
              </w:rPr>
              <w:t>满足</w:t>
            </w:r>
          </w:p>
        </w:tc>
        <w:tc>
          <w:tcPr>
            <w:tcW w:w="7371" w:type="dxa"/>
          </w:tcPr>
          <w:p w:rsidR="00F96992" w:rsidRDefault="00F96992">
            <w:pPr>
              <w:pStyle w:val="a8"/>
              <w:jc w:val="left"/>
              <w:rPr>
                <w:rFonts w:asciiTheme="minorEastAsia" w:eastAsiaTheme="minorEastAsia" w:hAnsiTheme="minorEastAsia"/>
                <w:b w:val="0"/>
                <w:sz w:val="21"/>
                <w:szCs w:val="21"/>
                <w:shd w:val="clear" w:color="auto" w:fill="FFFFFF"/>
              </w:rPr>
            </w:pPr>
          </w:p>
        </w:tc>
      </w:tr>
    </w:tbl>
    <w:p w:rsidR="00F96992" w:rsidRDefault="00A63C95">
      <w:pPr>
        <w:pStyle w:val="a8"/>
        <w:jc w:val="left"/>
        <w:rPr>
          <w:rFonts w:asciiTheme="minorEastAsia" w:eastAsiaTheme="minorEastAsia" w:hAnsiTheme="minorEastAsia"/>
          <w:shd w:val="clear" w:color="auto" w:fill="FFFFFF"/>
        </w:rPr>
      </w:pPr>
      <w:r>
        <w:rPr>
          <w:rFonts w:asciiTheme="minorEastAsia" w:eastAsiaTheme="minorEastAsia" w:hAnsiTheme="minorEastAsia" w:hint="eastAsia"/>
          <w:shd w:val="clear" w:color="auto" w:fill="FFFFFF"/>
        </w:rPr>
        <w:t>八.验算评估及建议</w:t>
      </w:r>
    </w:p>
    <w:p w:rsidR="00F96992" w:rsidRDefault="00A63C95">
      <w:pPr>
        <w:pStyle w:val="a8"/>
        <w:ind w:firstLineChars="200" w:firstLine="560"/>
        <w:jc w:val="left"/>
        <w:rPr>
          <w:rFonts w:asciiTheme="minorEastAsia" w:eastAsiaTheme="minorEastAsia" w:hAnsiTheme="minorEastAsia"/>
          <w:shd w:val="clear" w:color="auto" w:fill="FFFFFF"/>
        </w:rPr>
      </w:pPr>
      <w:r>
        <w:rPr>
          <w:rFonts w:asciiTheme="minorEastAsia" w:eastAsiaTheme="minorEastAsia" w:hAnsiTheme="minorEastAsia" w:hint="eastAsia"/>
          <w:b w:val="0"/>
          <w:sz w:val="28"/>
          <w:szCs w:val="28"/>
          <w:shd w:val="clear" w:color="auto" w:fill="FFFFFF"/>
        </w:rPr>
        <w:t>根据现场踏勘，建设单位实际现场描述及相关单位提供的归档文件或设计文件，</w:t>
      </w:r>
      <w:r w:rsidR="00953436">
        <w:rPr>
          <w:rFonts w:asciiTheme="minorEastAsia" w:eastAsiaTheme="minorEastAsia" w:hAnsiTheme="minorEastAsia" w:hint="eastAsia"/>
          <w:b w:val="0"/>
          <w:sz w:val="28"/>
          <w:szCs w:val="28"/>
          <w:shd w:val="clear" w:color="auto" w:fill="FFFFFF"/>
        </w:rPr>
        <w:t>2</w:t>
      </w:r>
      <w:r w:rsidR="0035644A">
        <w:rPr>
          <w:rFonts w:asciiTheme="minorEastAsia" w:eastAsiaTheme="minorEastAsia" w:hAnsiTheme="minorEastAsia" w:hint="eastAsia"/>
          <w:b w:val="0"/>
          <w:sz w:val="28"/>
          <w:szCs w:val="28"/>
          <w:shd w:val="clear" w:color="auto" w:fill="FFFFFF"/>
        </w:rPr>
        <w:t>#车间</w:t>
      </w:r>
      <w:r>
        <w:rPr>
          <w:rFonts w:asciiTheme="minorEastAsia" w:eastAsiaTheme="minorEastAsia" w:hAnsiTheme="minorEastAsia" w:hint="eastAsia"/>
          <w:b w:val="0"/>
          <w:sz w:val="28"/>
          <w:szCs w:val="28"/>
          <w:shd w:val="clear" w:color="auto" w:fill="FFFFFF"/>
        </w:rPr>
        <w:t>屋面新增加0.5KN/m</w:t>
      </w:r>
      <w:r>
        <w:rPr>
          <w:rFonts w:asciiTheme="minorEastAsia" w:eastAsiaTheme="minorEastAsia" w:hAnsiTheme="minorEastAsia" w:hint="eastAsia"/>
          <w:b w:val="0"/>
          <w:sz w:val="28"/>
          <w:szCs w:val="28"/>
          <w:shd w:val="clear" w:color="auto" w:fill="FFFFFF"/>
          <w:vertAlign w:val="superscript"/>
        </w:rPr>
        <w:t>2</w:t>
      </w:r>
      <w:r>
        <w:rPr>
          <w:rFonts w:asciiTheme="minorEastAsia" w:eastAsiaTheme="minorEastAsia" w:hAnsiTheme="minorEastAsia" w:hint="eastAsia"/>
          <w:b w:val="0"/>
          <w:sz w:val="28"/>
          <w:szCs w:val="28"/>
          <w:shd w:val="clear" w:color="auto" w:fill="FFFFFF"/>
        </w:rPr>
        <w:t>光伏板恒荷载进行验算和综合分析后得出如下结论：</w:t>
      </w:r>
    </w:p>
    <w:p w:rsidR="00F96992" w:rsidRDefault="00A63C95" w:rsidP="00984B6D">
      <w:pPr>
        <w:pStyle w:val="af4"/>
        <w:numPr>
          <w:ilvl w:val="0"/>
          <w:numId w:val="1"/>
        </w:numPr>
        <w:ind w:firstLineChars="0"/>
        <w:rPr>
          <w:rFonts w:asciiTheme="minorEastAsia" w:hAnsiTheme="minorEastAsia" w:cstheme="majorBidi"/>
          <w:bCs/>
          <w:sz w:val="28"/>
          <w:szCs w:val="28"/>
          <w:shd w:val="clear" w:color="auto" w:fill="FFFFFF"/>
        </w:rPr>
      </w:pPr>
      <w:r>
        <w:rPr>
          <w:rFonts w:asciiTheme="minorEastAsia" w:hAnsiTheme="minorEastAsia" w:cstheme="majorBidi" w:hint="eastAsia"/>
          <w:bCs/>
          <w:sz w:val="28"/>
          <w:szCs w:val="28"/>
          <w:shd w:val="clear" w:color="auto" w:fill="FFFFFF"/>
        </w:rPr>
        <w:t>屋顶总建筑面积</w:t>
      </w:r>
      <w:r w:rsidR="00AD4D81">
        <w:rPr>
          <w:rFonts w:asciiTheme="minorEastAsia" w:hAnsiTheme="minorEastAsia" w:cstheme="majorBidi" w:hint="eastAsia"/>
          <w:bCs/>
          <w:sz w:val="28"/>
          <w:szCs w:val="28"/>
          <w:shd w:val="clear" w:color="auto" w:fill="FFFFFF"/>
        </w:rPr>
        <w:t>1514.92</w:t>
      </w:r>
      <w:r>
        <w:rPr>
          <w:rFonts w:asciiTheme="minorEastAsia" w:hAnsiTheme="minorEastAsia" w:cstheme="majorBidi" w:hint="eastAsia"/>
          <w:bCs/>
          <w:sz w:val="28"/>
          <w:szCs w:val="28"/>
          <w:shd w:val="clear" w:color="auto" w:fill="FFFFFF"/>
        </w:rPr>
        <w:t>㎡，验算满足承载力要求可以利用的屋面面积为</w:t>
      </w:r>
      <w:r w:rsidR="00583190">
        <w:rPr>
          <w:rFonts w:asciiTheme="minorEastAsia" w:hAnsiTheme="minorEastAsia" w:cstheme="majorBidi" w:hint="eastAsia"/>
          <w:bCs/>
          <w:sz w:val="28"/>
          <w:szCs w:val="28"/>
          <w:shd w:val="clear" w:color="auto" w:fill="FFFFFF"/>
        </w:rPr>
        <w:t>1</w:t>
      </w:r>
      <w:r w:rsidR="00AD4D81">
        <w:rPr>
          <w:rFonts w:asciiTheme="minorEastAsia" w:hAnsiTheme="minorEastAsia" w:cstheme="majorBidi" w:hint="eastAsia"/>
          <w:bCs/>
          <w:sz w:val="28"/>
          <w:szCs w:val="28"/>
          <w:shd w:val="clear" w:color="auto" w:fill="FFFFFF"/>
        </w:rPr>
        <w:t>5</w:t>
      </w:r>
      <w:r w:rsidR="00583190">
        <w:rPr>
          <w:rFonts w:asciiTheme="minorEastAsia" w:hAnsiTheme="minorEastAsia" w:cstheme="majorBidi" w:hint="eastAsia"/>
          <w:bCs/>
          <w:sz w:val="28"/>
          <w:szCs w:val="28"/>
          <w:shd w:val="clear" w:color="auto" w:fill="FFFFFF"/>
        </w:rPr>
        <w:t>14.</w:t>
      </w:r>
      <w:r w:rsidR="00AD4D81">
        <w:rPr>
          <w:rFonts w:asciiTheme="minorEastAsia" w:hAnsiTheme="minorEastAsia" w:cstheme="majorBidi" w:hint="eastAsia"/>
          <w:bCs/>
          <w:sz w:val="28"/>
          <w:szCs w:val="28"/>
          <w:shd w:val="clear" w:color="auto" w:fill="FFFFFF"/>
        </w:rPr>
        <w:t>92</w:t>
      </w:r>
      <w:r>
        <w:rPr>
          <w:rFonts w:asciiTheme="minorEastAsia" w:hAnsiTheme="minorEastAsia" w:cstheme="majorBidi" w:hint="eastAsia"/>
          <w:bCs/>
          <w:sz w:val="28"/>
          <w:szCs w:val="28"/>
          <w:shd w:val="clear" w:color="auto" w:fill="FFFFFF"/>
        </w:rPr>
        <w:t>㎡。</w:t>
      </w:r>
    </w:p>
    <w:p w:rsidR="00F96992" w:rsidRDefault="00AC0C1D">
      <w:pPr>
        <w:pStyle w:val="af4"/>
        <w:ind w:left="780" w:firstLineChars="0" w:firstLine="0"/>
        <w:rPr>
          <w:rFonts w:asciiTheme="minorEastAsia" w:hAnsiTheme="minorEastAsia" w:cstheme="majorBidi"/>
          <w:bCs/>
          <w:sz w:val="28"/>
          <w:szCs w:val="28"/>
          <w:shd w:val="clear" w:color="auto" w:fill="FFFFFF"/>
        </w:rPr>
      </w:pPr>
      <w:r>
        <w:rPr>
          <w:rFonts w:asciiTheme="minorEastAsia" w:hAnsiTheme="minorEastAsia" w:cstheme="majorBidi"/>
          <w:bCs/>
          <w:noProof/>
          <w:sz w:val="28"/>
          <w:szCs w:val="28"/>
          <w:shd w:val="clear" w:color="auto" w:fill="FFFFFF"/>
        </w:rPr>
        <w:drawing>
          <wp:inline distT="0" distB="0" distL="0" distR="0">
            <wp:extent cx="6301105" cy="2869253"/>
            <wp:effectExtent l="0" t="0" r="0" b="0"/>
            <wp:docPr id="271" name="图片 271" descr="C:\Users\Administrator\Documents\WeChat Files\wxid_26qgikwcqvzt11\FileStorage\Temp\16922510697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dministrator\Documents\WeChat Files\wxid_26qgikwcqvzt11\FileStorage\Temp\1692251069716.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301105" cy="2869253"/>
                    </a:xfrm>
                    <a:prstGeom prst="rect">
                      <a:avLst/>
                    </a:prstGeom>
                    <a:noFill/>
                    <a:ln>
                      <a:noFill/>
                    </a:ln>
                  </pic:spPr>
                </pic:pic>
              </a:graphicData>
            </a:graphic>
          </wp:inline>
        </w:drawing>
      </w:r>
    </w:p>
    <w:p w:rsidR="00F96992" w:rsidRDefault="00A63C95">
      <w:pPr>
        <w:pStyle w:val="af4"/>
        <w:numPr>
          <w:ilvl w:val="0"/>
          <w:numId w:val="1"/>
        </w:numPr>
        <w:ind w:firstLineChars="0"/>
        <w:rPr>
          <w:rFonts w:asciiTheme="minorEastAsia" w:hAnsiTheme="minorEastAsia" w:cstheme="majorBidi"/>
          <w:bCs/>
          <w:sz w:val="28"/>
          <w:szCs w:val="28"/>
          <w:shd w:val="clear" w:color="auto" w:fill="FFFFFF"/>
        </w:rPr>
      </w:pPr>
      <w:r>
        <w:rPr>
          <w:rFonts w:asciiTheme="minorEastAsia" w:hAnsiTheme="minorEastAsia" w:cstheme="majorBidi" w:hint="eastAsia"/>
          <w:bCs/>
          <w:sz w:val="28"/>
          <w:szCs w:val="28"/>
          <w:shd w:val="clear" w:color="auto" w:fill="FFFFFF"/>
        </w:rPr>
        <w:t>经模拟计算屋面梁</w:t>
      </w:r>
      <w:r w:rsidR="00045C62">
        <w:rPr>
          <w:rFonts w:asciiTheme="minorEastAsia" w:hAnsiTheme="minorEastAsia" w:cstheme="majorBidi" w:hint="eastAsia"/>
          <w:bCs/>
          <w:sz w:val="28"/>
          <w:szCs w:val="28"/>
          <w:shd w:val="clear" w:color="auto" w:fill="FFFFFF"/>
        </w:rPr>
        <w:t>、板、柱</w:t>
      </w:r>
      <w:r>
        <w:rPr>
          <w:rFonts w:asciiTheme="minorEastAsia" w:hAnsiTheme="minorEastAsia" w:cstheme="majorBidi" w:hint="eastAsia"/>
          <w:bCs/>
          <w:sz w:val="28"/>
          <w:szCs w:val="28"/>
          <w:shd w:val="clear" w:color="auto" w:fill="FFFFFF"/>
        </w:rPr>
        <w:t>在增加</w:t>
      </w:r>
      <w:r w:rsidR="00045C62">
        <w:rPr>
          <w:rFonts w:asciiTheme="minorEastAsia" w:hAnsiTheme="minorEastAsia" w:cstheme="majorBidi" w:hint="eastAsia"/>
          <w:bCs/>
          <w:sz w:val="28"/>
          <w:szCs w:val="28"/>
          <w:shd w:val="clear" w:color="auto" w:fill="FFFFFF"/>
        </w:rPr>
        <w:t>光伏板</w:t>
      </w:r>
      <w:r>
        <w:rPr>
          <w:rFonts w:asciiTheme="minorEastAsia" w:hAnsiTheme="minorEastAsia" w:cstheme="majorBidi" w:hint="eastAsia"/>
          <w:bCs/>
          <w:sz w:val="28"/>
          <w:szCs w:val="28"/>
          <w:shd w:val="clear" w:color="auto" w:fill="FFFFFF"/>
        </w:rPr>
        <w:t>荷载后满足原施工图设计规范及承载力要求。</w:t>
      </w:r>
    </w:p>
    <w:p w:rsidR="00F96992" w:rsidRDefault="00A63C95">
      <w:pPr>
        <w:pStyle w:val="af4"/>
        <w:numPr>
          <w:ilvl w:val="0"/>
          <w:numId w:val="1"/>
        </w:numPr>
        <w:ind w:firstLineChars="0"/>
        <w:rPr>
          <w:rFonts w:asciiTheme="minorEastAsia" w:hAnsiTheme="minorEastAsia" w:cstheme="majorBidi"/>
          <w:bCs/>
          <w:sz w:val="28"/>
          <w:szCs w:val="28"/>
          <w:shd w:val="clear" w:color="auto" w:fill="FFFFFF"/>
        </w:rPr>
      </w:pPr>
      <w:r>
        <w:rPr>
          <w:rFonts w:asciiTheme="minorEastAsia" w:hAnsiTheme="minorEastAsia" w:cstheme="majorBidi" w:hint="eastAsia"/>
          <w:bCs/>
          <w:sz w:val="28"/>
          <w:szCs w:val="28"/>
          <w:shd w:val="clear" w:color="auto" w:fill="FFFFFF"/>
        </w:rPr>
        <w:t>基础满足承载力要求。</w:t>
      </w:r>
    </w:p>
    <w:p w:rsidR="00F96992" w:rsidRDefault="00A63C95">
      <w:pPr>
        <w:pStyle w:val="af4"/>
        <w:numPr>
          <w:ilvl w:val="0"/>
          <w:numId w:val="1"/>
        </w:numPr>
        <w:ind w:firstLineChars="0"/>
        <w:rPr>
          <w:rFonts w:asciiTheme="minorEastAsia" w:hAnsiTheme="minorEastAsia" w:cstheme="majorBidi"/>
          <w:bCs/>
          <w:sz w:val="28"/>
          <w:szCs w:val="28"/>
          <w:shd w:val="clear" w:color="auto" w:fill="FFFFFF"/>
        </w:rPr>
      </w:pPr>
      <w:r>
        <w:rPr>
          <w:rFonts w:asciiTheme="minorEastAsia" w:hAnsiTheme="minorEastAsia" w:cstheme="majorBidi" w:hint="eastAsia"/>
          <w:bCs/>
          <w:sz w:val="28"/>
          <w:szCs w:val="28"/>
          <w:shd w:val="clear" w:color="auto" w:fill="FFFFFF"/>
        </w:rPr>
        <w:t>安装光伏板需采用专用夹具固定,固定支架的混凝土墩不能破坏原屋面结构防水层。</w:t>
      </w:r>
    </w:p>
    <w:p w:rsidR="00F96992" w:rsidRDefault="00A63C95" w:rsidP="005F7866">
      <w:pPr>
        <w:pStyle w:val="a8"/>
        <w:jc w:val="left"/>
        <w:rPr>
          <w:rFonts w:asciiTheme="minorEastAsia" w:eastAsiaTheme="minorEastAsia" w:hAnsiTheme="minorEastAsia"/>
          <w:shd w:val="clear" w:color="auto" w:fill="FFFFFF"/>
        </w:rPr>
      </w:pPr>
      <w:r>
        <w:rPr>
          <w:rFonts w:asciiTheme="minorEastAsia" w:eastAsiaTheme="minorEastAsia" w:hAnsiTheme="minorEastAsia" w:hint="eastAsia"/>
          <w:shd w:val="clear" w:color="auto" w:fill="FFFFFF"/>
        </w:rPr>
        <w:t>九.验算结果及简图</w:t>
      </w:r>
    </w:p>
    <w:sdt>
      <w:sdtPr>
        <w:rPr>
          <w:rFonts w:asciiTheme="minorHAnsi" w:eastAsiaTheme="minorEastAsia" w:hAnsiTheme="minorHAnsi" w:cstheme="minorBidi"/>
          <w:b w:val="0"/>
          <w:bCs w:val="0"/>
          <w:color w:val="auto"/>
          <w:kern w:val="2"/>
          <w:sz w:val="21"/>
          <w:szCs w:val="22"/>
        </w:rPr>
        <w:id w:val="2"/>
        <w:docPartObj>
          <w:docPartGallery w:val="Table of Contents"/>
          <w:docPartUnique/>
        </w:docPartObj>
      </w:sdtPr>
      <w:sdtEndPr/>
      <w:sdtContent>
        <w:p w:rsidR="00E77800" w:rsidRDefault="00E77800" w:rsidP="00E77800">
          <w:pPr>
            <w:pStyle w:val="TOC1"/>
            <w:jc w:val="center"/>
          </w:pPr>
          <w:r>
            <w:rPr>
              <w:color w:val="000000"/>
              <w:lang w:val="zh-CN"/>
            </w:rPr>
            <w:t>目</w:t>
          </w:r>
          <w:r>
            <w:rPr>
              <w:color w:val="000000"/>
              <w:lang w:val="zh-CN"/>
            </w:rPr>
            <w:t xml:space="preserve">  </w:t>
          </w:r>
          <w:r>
            <w:rPr>
              <w:color w:val="000000"/>
              <w:lang w:val="zh-CN"/>
            </w:rPr>
            <w:t>录</w:t>
          </w:r>
        </w:p>
        <w:p w:rsidR="00E77800" w:rsidRDefault="00E77800" w:rsidP="00E77800">
          <w:pPr>
            <w:pStyle w:val="10"/>
            <w:tabs>
              <w:tab w:val="right" w:leader="dot" w:pos="21356"/>
            </w:tabs>
          </w:pPr>
          <w:r>
            <w:fldChar w:fldCharType="begin"/>
          </w:r>
          <w:r>
            <w:instrText xml:space="preserve"> TOC \o "1-4" \h \z \u </w:instrText>
          </w:r>
          <w:r>
            <w:fldChar w:fldCharType="separate"/>
          </w:r>
          <w:hyperlink w:anchor="_Toc0">
            <w:r>
              <w:t>一</w:t>
            </w:r>
            <w:r>
              <w:t xml:space="preserve">. </w:t>
            </w:r>
            <w:r>
              <w:t>设计依据信息</w:t>
            </w:r>
            <w:r>
              <w:tab/>
            </w:r>
            <w:r>
              <w:fldChar w:fldCharType="begin"/>
            </w:r>
            <w:r>
              <w:instrText xml:space="preserve"> PAGEREF _Toc0 \h </w:instrText>
            </w:r>
            <w:r>
              <w:fldChar w:fldCharType="end"/>
            </w:r>
          </w:hyperlink>
        </w:p>
        <w:p w:rsidR="00E77800" w:rsidRDefault="009A6C5F" w:rsidP="00E77800">
          <w:pPr>
            <w:pStyle w:val="10"/>
            <w:tabs>
              <w:tab w:val="right" w:leader="dot" w:pos="21356"/>
            </w:tabs>
          </w:pPr>
          <w:hyperlink w:anchor="_Toc1" w:history="1">
            <w:r w:rsidR="00E77800">
              <w:t>二</w:t>
            </w:r>
            <w:r w:rsidR="00E77800">
              <w:t xml:space="preserve">. </w:t>
            </w:r>
            <w:r w:rsidR="00E77800">
              <w:t>计算软件信息</w:t>
            </w:r>
            <w:r w:rsidR="00E77800">
              <w:tab/>
            </w:r>
            <w:r w:rsidR="00E77800">
              <w:fldChar w:fldCharType="begin"/>
            </w:r>
            <w:r w:rsidR="00E77800">
              <w:instrText xml:space="preserve"> PAGEREF _Toc1 \h </w:instrText>
            </w:r>
            <w:r w:rsidR="00E77800">
              <w:fldChar w:fldCharType="end"/>
            </w:r>
          </w:hyperlink>
        </w:p>
        <w:p w:rsidR="00E77800" w:rsidRDefault="009A6C5F" w:rsidP="00E77800">
          <w:pPr>
            <w:pStyle w:val="10"/>
            <w:tabs>
              <w:tab w:val="right" w:leader="dot" w:pos="21356"/>
            </w:tabs>
          </w:pPr>
          <w:hyperlink w:anchor="_Toc2">
            <w:r w:rsidR="00E77800">
              <w:t>三</w:t>
            </w:r>
            <w:r w:rsidR="00E77800">
              <w:t xml:space="preserve">. </w:t>
            </w:r>
            <w:r w:rsidR="00E77800">
              <w:t>项目基本信息</w:t>
            </w:r>
            <w:r w:rsidR="00E77800">
              <w:tab/>
            </w:r>
            <w:r w:rsidR="00E77800">
              <w:fldChar w:fldCharType="begin"/>
            </w:r>
            <w:r w:rsidR="00E77800">
              <w:instrText xml:space="preserve"> PAGEREF _Toc2 \h </w:instrText>
            </w:r>
            <w:r w:rsidR="00E77800">
              <w:fldChar w:fldCharType="end"/>
            </w:r>
          </w:hyperlink>
        </w:p>
        <w:p w:rsidR="00E77800" w:rsidRDefault="009A6C5F" w:rsidP="00E77800">
          <w:pPr>
            <w:pStyle w:val="10"/>
            <w:tabs>
              <w:tab w:val="right" w:leader="dot" w:pos="21356"/>
            </w:tabs>
          </w:pPr>
          <w:hyperlink w:anchor="_Toc3">
            <w:r w:rsidR="00E77800">
              <w:t>四</w:t>
            </w:r>
            <w:r w:rsidR="00E77800">
              <w:t xml:space="preserve">. </w:t>
            </w:r>
            <w:r w:rsidR="00E77800">
              <w:t>指标汇总信息</w:t>
            </w:r>
            <w:r w:rsidR="00E77800">
              <w:tab/>
            </w:r>
            <w:r w:rsidR="00E77800">
              <w:fldChar w:fldCharType="begin"/>
            </w:r>
            <w:r w:rsidR="00E77800">
              <w:instrText xml:space="preserve"> PAGEREF _Toc3 \h </w:instrText>
            </w:r>
            <w:r w:rsidR="00E77800">
              <w:fldChar w:fldCharType="end"/>
            </w:r>
          </w:hyperlink>
        </w:p>
        <w:p w:rsidR="00E77800" w:rsidRDefault="009A6C5F" w:rsidP="00E77800">
          <w:pPr>
            <w:pStyle w:val="10"/>
            <w:tabs>
              <w:tab w:val="right" w:leader="dot" w:pos="21356"/>
            </w:tabs>
          </w:pPr>
          <w:hyperlink w:anchor="_Toc4">
            <w:r w:rsidR="00E77800">
              <w:t>五</w:t>
            </w:r>
            <w:r w:rsidR="00E77800">
              <w:t xml:space="preserve">. </w:t>
            </w:r>
            <w:r w:rsidR="00E77800">
              <w:t>结构模型概况</w:t>
            </w:r>
            <w:r w:rsidR="00E77800">
              <w:tab/>
            </w:r>
            <w:r w:rsidR="00E77800">
              <w:fldChar w:fldCharType="begin"/>
            </w:r>
            <w:r w:rsidR="00E77800">
              <w:instrText xml:space="preserve"> PAGEREF _Toc4 \h </w:instrText>
            </w:r>
            <w:r w:rsidR="00E77800">
              <w:fldChar w:fldCharType="end"/>
            </w:r>
          </w:hyperlink>
        </w:p>
        <w:p w:rsidR="00E77800" w:rsidRDefault="009A6C5F" w:rsidP="00E77800">
          <w:pPr>
            <w:pStyle w:val="20"/>
            <w:tabs>
              <w:tab w:val="right" w:leader="dot" w:pos="21356"/>
            </w:tabs>
          </w:pPr>
          <w:hyperlink w:anchor="_Toc5">
            <w:r w:rsidR="00E77800">
              <w:t xml:space="preserve">1. </w:t>
            </w:r>
            <w:r w:rsidR="00E77800">
              <w:t>系统总信息</w:t>
            </w:r>
            <w:r w:rsidR="00E77800">
              <w:tab/>
            </w:r>
            <w:r w:rsidR="00E77800">
              <w:fldChar w:fldCharType="begin"/>
            </w:r>
            <w:r w:rsidR="00E77800">
              <w:instrText xml:space="preserve"> PAGEREF _Toc5 \h </w:instrText>
            </w:r>
            <w:r w:rsidR="00E77800">
              <w:fldChar w:fldCharType="end"/>
            </w:r>
          </w:hyperlink>
        </w:p>
        <w:p w:rsidR="00E77800" w:rsidRDefault="009A6C5F" w:rsidP="00E77800">
          <w:pPr>
            <w:pStyle w:val="20"/>
            <w:tabs>
              <w:tab w:val="right" w:leader="dot" w:pos="21356"/>
            </w:tabs>
          </w:pPr>
          <w:hyperlink w:anchor="_Toc6">
            <w:r w:rsidR="00E77800">
              <w:t xml:space="preserve">2. </w:t>
            </w:r>
            <w:r w:rsidR="00E77800">
              <w:t>楼层信息</w:t>
            </w:r>
            <w:r w:rsidR="00E77800">
              <w:tab/>
            </w:r>
            <w:r w:rsidR="00E77800">
              <w:fldChar w:fldCharType="begin"/>
            </w:r>
            <w:r w:rsidR="00E77800">
              <w:instrText xml:space="preserve"> PAGEREF _Toc6 \h </w:instrText>
            </w:r>
            <w:r w:rsidR="00E77800">
              <w:fldChar w:fldCharType="end"/>
            </w:r>
          </w:hyperlink>
        </w:p>
        <w:p w:rsidR="00E77800" w:rsidRDefault="009A6C5F" w:rsidP="00E77800">
          <w:pPr>
            <w:pStyle w:val="20"/>
            <w:tabs>
              <w:tab w:val="right" w:leader="dot" w:pos="21356"/>
            </w:tabs>
          </w:pPr>
          <w:hyperlink w:anchor="_Toc7">
            <w:r w:rsidR="00E77800">
              <w:t xml:space="preserve">3. </w:t>
            </w:r>
            <w:r w:rsidR="00E77800">
              <w:t>各层等效尺寸</w:t>
            </w:r>
            <w:r w:rsidR="00E77800">
              <w:tab/>
            </w:r>
            <w:r w:rsidR="00E77800">
              <w:fldChar w:fldCharType="begin"/>
            </w:r>
            <w:r w:rsidR="00E77800">
              <w:instrText xml:space="preserve"> PAGEREF _Toc7 \h </w:instrText>
            </w:r>
            <w:r w:rsidR="00E77800">
              <w:fldChar w:fldCharType="end"/>
            </w:r>
          </w:hyperlink>
        </w:p>
        <w:p w:rsidR="00E77800" w:rsidRDefault="009A6C5F" w:rsidP="00E77800">
          <w:pPr>
            <w:pStyle w:val="20"/>
            <w:tabs>
              <w:tab w:val="right" w:leader="dot" w:pos="21356"/>
            </w:tabs>
          </w:pPr>
          <w:hyperlink w:anchor="_Toc8">
            <w:r w:rsidR="00E77800">
              <w:t xml:space="preserve">4. </w:t>
            </w:r>
            <w:r w:rsidR="00E77800">
              <w:t>层塔属性</w:t>
            </w:r>
            <w:r w:rsidR="00E77800">
              <w:tab/>
            </w:r>
            <w:r w:rsidR="00E77800">
              <w:fldChar w:fldCharType="begin"/>
            </w:r>
            <w:r w:rsidR="00E77800">
              <w:instrText xml:space="preserve"> PAGEREF _Toc8 \h </w:instrText>
            </w:r>
            <w:r w:rsidR="00E77800">
              <w:fldChar w:fldCharType="end"/>
            </w:r>
          </w:hyperlink>
        </w:p>
        <w:p w:rsidR="00E77800" w:rsidRDefault="009A6C5F" w:rsidP="00E77800">
          <w:pPr>
            <w:pStyle w:val="10"/>
            <w:tabs>
              <w:tab w:val="right" w:leader="dot" w:pos="21356"/>
            </w:tabs>
          </w:pPr>
          <w:hyperlink w:anchor="_Toc9">
            <w:r w:rsidR="00E77800">
              <w:t>六</w:t>
            </w:r>
            <w:r w:rsidR="00E77800">
              <w:t xml:space="preserve">. </w:t>
            </w:r>
            <w:r w:rsidR="00E77800">
              <w:t>工况和组合</w:t>
            </w:r>
            <w:r w:rsidR="00E77800">
              <w:tab/>
            </w:r>
            <w:r w:rsidR="00E77800">
              <w:fldChar w:fldCharType="begin"/>
            </w:r>
            <w:r w:rsidR="00E77800">
              <w:instrText xml:space="preserve"> PAGEREF _Toc9 \h </w:instrText>
            </w:r>
            <w:r w:rsidR="00E77800">
              <w:fldChar w:fldCharType="end"/>
            </w:r>
          </w:hyperlink>
        </w:p>
        <w:p w:rsidR="00E77800" w:rsidRDefault="009A6C5F" w:rsidP="00E77800">
          <w:pPr>
            <w:pStyle w:val="20"/>
            <w:tabs>
              <w:tab w:val="right" w:leader="dot" w:pos="21356"/>
            </w:tabs>
          </w:pPr>
          <w:hyperlink w:anchor="_Toc10">
            <w:r w:rsidR="00E77800">
              <w:t xml:space="preserve">1. </w:t>
            </w:r>
            <w:r w:rsidR="00E77800">
              <w:t>工况设定</w:t>
            </w:r>
            <w:r w:rsidR="00E77800">
              <w:tab/>
            </w:r>
            <w:r w:rsidR="00E77800">
              <w:fldChar w:fldCharType="begin"/>
            </w:r>
            <w:r w:rsidR="00E77800">
              <w:instrText xml:space="preserve"> PAGEREF _Toc10 \h </w:instrText>
            </w:r>
            <w:r w:rsidR="00E77800">
              <w:fldChar w:fldCharType="end"/>
            </w:r>
          </w:hyperlink>
        </w:p>
        <w:p w:rsidR="00E77800" w:rsidRDefault="009A6C5F" w:rsidP="00E77800">
          <w:pPr>
            <w:pStyle w:val="20"/>
            <w:tabs>
              <w:tab w:val="right" w:leader="dot" w:pos="21356"/>
            </w:tabs>
          </w:pPr>
          <w:hyperlink w:anchor="_Toc11">
            <w:r w:rsidR="00E77800">
              <w:t xml:space="preserve">2. </w:t>
            </w:r>
            <w:r w:rsidR="00E77800">
              <w:t>工况信息</w:t>
            </w:r>
            <w:r w:rsidR="00E77800">
              <w:tab/>
            </w:r>
            <w:r w:rsidR="00E77800">
              <w:fldChar w:fldCharType="begin"/>
            </w:r>
            <w:r w:rsidR="00E77800">
              <w:instrText xml:space="preserve"> PAGEREF _Toc11 \h </w:instrText>
            </w:r>
            <w:r w:rsidR="00E77800">
              <w:fldChar w:fldCharType="end"/>
            </w:r>
          </w:hyperlink>
        </w:p>
        <w:p w:rsidR="00E77800" w:rsidRDefault="009A6C5F" w:rsidP="00E77800">
          <w:pPr>
            <w:pStyle w:val="20"/>
            <w:tabs>
              <w:tab w:val="right" w:leader="dot" w:pos="21356"/>
            </w:tabs>
          </w:pPr>
          <w:hyperlink w:anchor="_Toc12">
            <w:r w:rsidR="00E77800">
              <w:t xml:space="preserve">3. </w:t>
            </w:r>
            <w:r w:rsidR="00E77800">
              <w:t>构件内力基本组合系数</w:t>
            </w:r>
            <w:r w:rsidR="00E77800">
              <w:tab/>
            </w:r>
            <w:r w:rsidR="00E77800">
              <w:fldChar w:fldCharType="begin"/>
            </w:r>
            <w:r w:rsidR="00E77800">
              <w:instrText xml:space="preserve"> PAGEREF _Toc12 \h </w:instrText>
            </w:r>
            <w:r w:rsidR="00E77800">
              <w:fldChar w:fldCharType="end"/>
            </w:r>
          </w:hyperlink>
        </w:p>
        <w:p w:rsidR="00E77800" w:rsidRDefault="009A6C5F" w:rsidP="00E77800">
          <w:pPr>
            <w:pStyle w:val="10"/>
            <w:tabs>
              <w:tab w:val="right" w:leader="dot" w:pos="21356"/>
            </w:tabs>
          </w:pPr>
          <w:hyperlink w:anchor="_Toc13">
            <w:r w:rsidR="00E77800">
              <w:t>七</w:t>
            </w:r>
            <w:r w:rsidR="00E77800">
              <w:t xml:space="preserve">. </w:t>
            </w:r>
            <w:r w:rsidR="00E77800">
              <w:t>质量信息</w:t>
            </w:r>
            <w:r w:rsidR="00E77800">
              <w:tab/>
            </w:r>
            <w:r w:rsidR="00E77800">
              <w:fldChar w:fldCharType="begin"/>
            </w:r>
            <w:r w:rsidR="00E77800">
              <w:instrText xml:space="preserve"> PAGEREF _Toc13 \h </w:instrText>
            </w:r>
            <w:r w:rsidR="00E77800">
              <w:fldChar w:fldCharType="end"/>
            </w:r>
          </w:hyperlink>
        </w:p>
        <w:p w:rsidR="00E77800" w:rsidRDefault="009A6C5F" w:rsidP="00E77800">
          <w:pPr>
            <w:pStyle w:val="20"/>
            <w:tabs>
              <w:tab w:val="right" w:leader="dot" w:pos="21356"/>
            </w:tabs>
          </w:pPr>
          <w:hyperlink w:anchor="_Toc14">
            <w:r w:rsidR="00E77800">
              <w:t xml:space="preserve">1. </w:t>
            </w:r>
            <w:r w:rsidR="00E77800">
              <w:t>结构质量分布</w:t>
            </w:r>
            <w:r w:rsidR="00E77800">
              <w:tab/>
            </w:r>
            <w:r w:rsidR="00E77800">
              <w:fldChar w:fldCharType="begin"/>
            </w:r>
            <w:r w:rsidR="00E77800">
              <w:instrText xml:space="preserve"> PAGEREF _Toc14 \h </w:instrText>
            </w:r>
            <w:r w:rsidR="00E77800">
              <w:fldChar w:fldCharType="end"/>
            </w:r>
          </w:hyperlink>
        </w:p>
        <w:p w:rsidR="00E77800" w:rsidRDefault="009A6C5F" w:rsidP="00E77800">
          <w:pPr>
            <w:pStyle w:val="20"/>
            <w:tabs>
              <w:tab w:val="right" w:leader="dot" w:pos="21356"/>
            </w:tabs>
          </w:pPr>
          <w:hyperlink w:anchor="_Toc15">
            <w:r w:rsidR="00E77800">
              <w:t xml:space="preserve">2. </w:t>
            </w:r>
            <w:r w:rsidR="00E77800">
              <w:t>各层刚心、偏心率信息</w:t>
            </w:r>
            <w:r w:rsidR="00E77800">
              <w:tab/>
            </w:r>
            <w:r w:rsidR="00E77800">
              <w:fldChar w:fldCharType="begin"/>
            </w:r>
            <w:r w:rsidR="00E77800">
              <w:instrText xml:space="preserve"> PAGEREF _Toc15 \h </w:instrText>
            </w:r>
            <w:r w:rsidR="00E77800">
              <w:fldChar w:fldCharType="end"/>
            </w:r>
          </w:hyperlink>
        </w:p>
        <w:p w:rsidR="00E77800" w:rsidRDefault="009A6C5F" w:rsidP="00E77800">
          <w:pPr>
            <w:pStyle w:val="10"/>
            <w:tabs>
              <w:tab w:val="right" w:leader="dot" w:pos="21356"/>
            </w:tabs>
          </w:pPr>
          <w:hyperlink w:anchor="_Toc16">
            <w:r w:rsidR="00E77800">
              <w:t>八</w:t>
            </w:r>
            <w:r w:rsidR="00E77800">
              <w:t xml:space="preserve">. </w:t>
            </w:r>
            <w:r w:rsidR="00E77800">
              <w:t>荷载信息</w:t>
            </w:r>
            <w:r w:rsidR="00E77800">
              <w:tab/>
            </w:r>
            <w:r w:rsidR="00E77800">
              <w:fldChar w:fldCharType="begin"/>
            </w:r>
            <w:r w:rsidR="00E77800">
              <w:instrText xml:space="preserve"> PAGEREF _Toc16 \h </w:instrText>
            </w:r>
            <w:r w:rsidR="00E77800">
              <w:fldChar w:fldCharType="end"/>
            </w:r>
          </w:hyperlink>
        </w:p>
        <w:p w:rsidR="00E77800" w:rsidRDefault="009A6C5F" w:rsidP="00E77800">
          <w:pPr>
            <w:pStyle w:val="20"/>
            <w:tabs>
              <w:tab w:val="right" w:leader="dot" w:pos="21356"/>
            </w:tabs>
          </w:pPr>
          <w:hyperlink w:anchor="_Toc17">
            <w:r w:rsidR="00E77800">
              <w:t xml:space="preserve">1. </w:t>
            </w:r>
            <w:r w:rsidR="00E77800">
              <w:t>风荷载信息</w:t>
            </w:r>
            <w:r w:rsidR="00E77800">
              <w:tab/>
            </w:r>
            <w:r w:rsidR="00E77800">
              <w:fldChar w:fldCharType="begin"/>
            </w:r>
            <w:r w:rsidR="00E77800">
              <w:instrText xml:space="preserve"> PAGEREF _Toc17 \h </w:instrText>
            </w:r>
            <w:r w:rsidR="00E77800">
              <w:fldChar w:fldCharType="end"/>
            </w:r>
          </w:hyperlink>
        </w:p>
        <w:p w:rsidR="00E77800" w:rsidRDefault="009A6C5F" w:rsidP="00E77800">
          <w:pPr>
            <w:pStyle w:val="10"/>
            <w:tabs>
              <w:tab w:val="right" w:leader="dot" w:pos="21356"/>
            </w:tabs>
          </w:pPr>
          <w:hyperlink w:anchor="_Toc18">
            <w:r w:rsidR="00E77800">
              <w:t>九</w:t>
            </w:r>
            <w:r w:rsidR="00E77800">
              <w:t xml:space="preserve">. </w:t>
            </w:r>
            <w:r w:rsidR="00E77800">
              <w:t>立面规则性</w:t>
            </w:r>
            <w:r w:rsidR="00E77800">
              <w:tab/>
            </w:r>
            <w:r w:rsidR="00E77800">
              <w:fldChar w:fldCharType="begin"/>
            </w:r>
            <w:r w:rsidR="00E77800">
              <w:instrText xml:space="preserve"> PAGEREF _Toc18 \h </w:instrText>
            </w:r>
            <w:r w:rsidR="00E77800">
              <w:fldChar w:fldCharType="end"/>
            </w:r>
          </w:hyperlink>
        </w:p>
        <w:p w:rsidR="00E77800" w:rsidRDefault="009A6C5F" w:rsidP="00E77800">
          <w:pPr>
            <w:pStyle w:val="20"/>
            <w:tabs>
              <w:tab w:val="right" w:leader="dot" w:pos="21356"/>
            </w:tabs>
          </w:pPr>
          <w:hyperlink w:anchor="_Toc19">
            <w:r w:rsidR="00E77800">
              <w:t xml:space="preserve">1. </w:t>
            </w:r>
            <w:r w:rsidR="00E77800">
              <w:t>楼层侧向剪切刚度</w:t>
            </w:r>
            <w:r w:rsidR="00E77800">
              <w:tab/>
            </w:r>
            <w:r w:rsidR="00E77800">
              <w:fldChar w:fldCharType="begin"/>
            </w:r>
            <w:r w:rsidR="00E77800">
              <w:instrText xml:space="preserve"> PAGEREF _Toc19 \h </w:instrText>
            </w:r>
            <w:r w:rsidR="00E77800">
              <w:fldChar w:fldCharType="end"/>
            </w:r>
          </w:hyperlink>
        </w:p>
        <w:p w:rsidR="00E77800" w:rsidRDefault="009A6C5F" w:rsidP="00E77800">
          <w:pPr>
            <w:pStyle w:val="20"/>
            <w:tabs>
              <w:tab w:val="right" w:leader="dot" w:pos="21356"/>
            </w:tabs>
          </w:pPr>
          <w:hyperlink w:anchor="_Toc20">
            <w:r w:rsidR="00E77800">
              <w:t xml:space="preserve">2. </w:t>
            </w:r>
            <w:r w:rsidR="00E77800">
              <w:t>楼层侧向剪弯刚度</w:t>
            </w:r>
            <w:r w:rsidR="00E77800">
              <w:tab/>
            </w:r>
            <w:r w:rsidR="00E77800">
              <w:fldChar w:fldCharType="begin"/>
            </w:r>
            <w:r w:rsidR="00E77800">
              <w:instrText xml:space="preserve"> PAGEREF _Toc20 \h </w:instrText>
            </w:r>
            <w:r w:rsidR="00E77800">
              <w:fldChar w:fldCharType="end"/>
            </w:r>
          </w:hyperlink>
        </w:p>
        <w:p w:rsidR="00E77800" w:rsidRDefault="009A6C5F" w:rsidP="00E77800">
          <w:pPr>
            <w:pStyle w:val="20"/>
            <w:tabs>
              <w:tab w:val="right" w:leader="dot" w:pos="21356"/>
            </w:tabs>
          </w:pPr>
          <w:hyperlink w:anchor="_Toc21">
            <w:r w:rsidR="00E77800">
              <w:t>3. [</w:t>
            </w:r>
            <w:r w:rsidR="00E77800">
              <w:t>楼层剪力</w:t>
            </w:r>
            <w:r w:rsidR="00E77800">
              <w:t>/</w:t>
            </w:r>
            <w:r w:rsidR="00E77800">
              <w:t>层间位移</w:t>
            </w:r>
            <w:r w:rsidR="00E77800">
              <w:t>]</w:t>
            </w:r>
            <w:r w:rsidR="00E77800">
              <w:t>刚度</w:t>
            </w:r>
            <w:r w:rsidR="00E77800">
              <w:tab/>
            </w:r>
            <w:r w:rsidR="00E77800">
              <w:fldChar w:fldCharType="begin"/>
            </w:r>
            <w:r w:rsidR="00E77800">
              <w:instrText xml:space="preserve"> PAGEREF _Toc21 \h </w:instrText>
            </w:r>
            <w:r w:rsidR="00E77800">
              <w:fldChar w:fldCharType="end"/>
            </w:r>
          </w:hyperlink>
        </w:p>
        <w:p w:rsidR="00E77800" w:rsidRDefault="009A6C5F" w:rsidP="00E77800">
          <w:pPr>
            <w:pStyle w:val="20"/>
            <w:tabs>
              <w:tab w:val="right" w:leader="dot" w:pos="21356"/>
            </w:tabs>
          </w:pPr>
          <w:hyperlink w:anchor="_Toc22">
            <w:r w:rsidR="00E77800">
              <w:t xml:space="preserve">4. </w:t>
            </w:r>
            <w:r w:rsidR="00E77800">
              <w:t>各楼层受剪承载力</w:t>
            </w:r>
            <w:r w:rsidR="00E77800">
              <w:tab/>
            </w:r>
            <w:r w:rsidR="00E77800">
              <w:fldChar w:fldCharType="begin"/>
            </w:r>
            <w:r w:rsidR="00E77800">
              <w:instrText xml:space="preserve"> PAGEREF _Toc22 \h </w:instrText>
            </w:r>
            <w:r w:rsidR="00E77800">
              <w:fldChar w:fldCharType="end"/>
            </w:r>
          </w:hyperlink>
        </w:p>
        <w:p w:rsidR="00E77800" w:rsidRDefault="009A6C5F" w:rsidP="00E77800">
          <w:pPr>
            <w:pStyle w:val="20"/>
            <w:tabs>
              <w:tab w:val="right" w:leader="dot" w:pos="21356"/>
            </w:tabs>
          </w:pPr>
          <w:hyperlink w:anchor="_Toc23">
            <w:r w:rsidR="00E77800">
              <w:t xml:space="preserve">5. </w:t>
            </w:r>
            <w:r w:rsidR="00E77800">
              <w:t>楼层薄弱层调整系数</w:t>
            </w:r>
            <w:r w:rsidR="00E77800">
              <w:tab/>
            </w:r>
            <w:r w:rsidR="00E77800">
              <w:fldChar w:fldCharType="begin"/>
            </w:r>
            <w:r w:rsidR="00E77800">
              <w:instrText xml:space="preserve"> PAGEREF _Toc23 \h </w:instrText>
            </w:r>
            <w:r w:rsidR="00E77800">
              <w:fldChar w:fldCharType="end"/>
            </w:r>
          </w:hyperlink>
        </w:p>
        <w:p w:rsidR="00E77800" w:rsidRDefault="009A6C5F" w:rsidP="00E77800">
          <w:pPr>
            <w:pStyle w:val="10"/>
            <w:tabs>
              <w:tab w:val="right" w:leader="dot" w:pos="21356"/>
            </w:tabs>
          </w:pPr>
          <w:hyperlink w:anchor="_Toc24">
            <w:r w:rsidR="00E77800">
              <w:t>十</w:t>
            </w:r>
            <w:r w:rsidR="00E77800">
              <w:t xml:space="preserve">. </w:t>
            </w:r>
            <w:r w:rsidR="00E77800">
              <w:t>抗震分析及调整</w:t>
            </w:r>
            <w:r w:rsidR="00E77800">
              <w:tab/>
            </w:r>
            <w:r w:rsidR="00E77800">
              <w:fldChar w:fldCharType="begin"/>
            </w:r>
            <w:r w:rsidR="00E77800">
              <w:instrText xml:space="preserve"> PAGEREF _Toc24 \h </w:instrText>
            </w:r>
            <w:r w:rsidR="00E77800">
              <w:fldChar w:fldCharType="end"/>
            </w:r>
          </w:hyperlink>
        </w:p>
        <w:p w:rsidR="00E77800" w:rsidRDefault="009A6C5F" w:rsidP="00E77800">
          <w:pPr>
            <w:pStyle w:val="20"/>
            <w:tabs>
              <w:tab w:val="right" w:leader="dot" w:pos="21356"/>
            </w:tabs>
          </w:pPr>
          <w:hyperlink w:anchor="_Toc25">
            <w:r w:rsidR="00E77800">
              <w:t xml:space="preserve">1. </w:t>
            </w:r>
            <w:r w:rsidR="00E77800">
              <w:t>结构周期及振型方向</w:t>
            </w:r>
            <w:r w:rsidR="00E77800">
              <w:tab/>
            </w:r>
            <w:r w:rsidR="00E77800">
              <w:fldChar w:fldCharType="begin"/>
            </w:r>
            <w:r w:rsidR="00E77800">
              <w:instrText xml:space="preserve"> PAGEREF _Toc25 \h </w:instrText>
            </w:r>
            <w:r w:rsidR="00E77800">
              <w:fldChar w:fldCharType="end"/>
            </w:r>
          </w:hyperlink>
        </w:p>
        <w:p w:rsidR="00E77800" w:rsidRDefault="009A6C5F" w:rsidP="00E77800">
          <w:pPr>
            <w:pStyle w:val="20"/>
            <w:tabs>
              <w:tab w:val="right" w:leader="dot" w:pos="21356"/>
            </w:tabs>
          </w:pPr>
          <w:hyperlink w:anchor="_Toc26">
            <w:r w:rsidR="00E77800">
              <w:t xml:space="preserve">2. </w:t>
            </w:r>
            <w:r w:rsidR="00E77800">
              <w:t>各地震方向参与振型的有效质量系数</w:t>
            </w:r>
            <w:r w:rsidR="00E77800">
              <w:tab/>
            </w:r>
            <w:r w:rsidR="00E77800">
              <w:fldChar w:fldCharType="begin"/>
            </w:r>
            <w:r w:rsidR="00E77800">
              <w:instrText xml:space="preserve"> PAGEREF _Toc26 \h </w:instrText>
            </w:r>
            <w:r w:rsidR="00E77800">
              <w:fldChar w:fldCharType="end"/>
            </w:r>
          </w:hyperlink>
        </w:p>
        <w:p w:rsidR="00E77800" w:rsidRDefault="009A6C5F" w:rsidP="00E77800">
          <w:pPr>
            <w:pStyle w:val="20"/>
            <w:tabs>
              <w:tab w:val="right" w:leader="dot" w:pos="21356"/>
            </w:tabs>
          </w:pPr>
          <w:hyperlink w:anchor="_Toc27">
            <w:r w:rsidR="00E77800">
              <w:t xml:space="preserve">3. </w:t>
            </w:r>
            <w:r w:rsidR="00E77800">
              <w:t>地震作用下结构剪重比及其调整</w:t>
            </w:r>
            <w:r w:rsidR="00E77800">
              <w:tab/>
            </w:r>
            <w:r w:rsidR="00E77800">
              <w:fldChar w:fldCharType="begin"/>
            </w:r>
            <w:r w:rsidR="00E77800">
              <w:instrText xml:space="preserve"> PAGEREF _Toc27 \h </w:instrText>
            </w:r>
            <w:r w:rsidR="00E77800">
              <w:fldChar w:fldCharType="end"/>
            </w:r>
          </w:hyperlink>
        </w:p>
        <w:p w:rsidR="00E77800" w:rsidRDefault="009A6C5F" w:rsidP="00E77800">
          <w:pPr>
            <w:pStyle w:val="20"/>
            <w:tabs>
              <w:tab w:val="right" w:leader="dot" w:pos="21356"/>
            </w:tabs>
          </w:pPr>
          <w:hyperlink w:anchor="_Toc28">
            <w:r w:rsidR="00E77800">
              <w:t xml:space="preserve">4. </w:t>
            </w:r>
            <w:r w:rsidR="00E77800">
              <w:t>偶然偏心信息</w:t>
            </w:r>
            <w:r w:rsidR="00E77800">
              <w:tab/>
            </w:r>
            <w:r w:rsidR="00E77800">
              <w:fldChar w:fldCharType="begin"/>
            </w:r>
            <w:r w:rsidR="00E77800">
              <w:instrText xml:space="preserve"> PAGEREF _Toc28 \h </w:instrText>
            </w:r>
            <w:r w:rsidR="00E77800">
              <w:fldChar w:fldCharType="end"/>
            </w:r>
          </w:hyperlink>
        </w:p>
        <w:p w:rsidR="00E77800" w:rsidRDefault="009A6C5F" w:rsidP="00E77800">
          <w:pPr>
            <w:pStyle w:val="10"/>
            <w:tabs>
              <w:tab w:val="right" w:leader="dot" w:pos="21356"/>
            </w:tabs>
          </w:pPr>
          <w:hyperlink w:anchor="_Toc29">
            <w:r w:rsidR="00E77800">
              <w:t>十一</w:t>
            </w:r>
            <w:r w:rsidR="00E77800">
              <w:t xml:space="preserve">. </w:t>
            </w:r>
            <w:r w:rsidR="00E77800">
              <w:t>结构体系指标及二道防线调整</w:t>
            </w:r>
            <w:r w:rsidR="00E77800">
              <w:tab/>
            </w:r>
            <w:r w:rsidR="00E77800">
              <w:fldChar w:fldCharType="begin"/>
            </w:r>
            <w:r w:rsidR="00E77800">
              <w:instrText xml:space="preserve"> PAGEREF _Toc29 \h </w:instrText>
            </w:r>
            <w:r w:rsidR="00E77800">
              <w:fldChar w:fldCharType="end"/>
            </w:r>
          </w:hyperlink>
        </w:p>
        <w:p w:rsidR="00E77800" w:rsidRDefault="009A6C5F" w:rsidP="00E77800">
          <w:pPr>
            <w:pStyle w:val="20"/>
            <w:tabs>
              <w:tab w:val="right" w:leader="dot" w:pos="21356"/>
            </w:tabs>
          </w:pPr>
          <w:hyperlink w:anchor="_Toc30">
            <w:r w:rsidR="00E77800">
              <w:t xml:space="preserve">1. </w:t>
            </w:r>
            <w:r w:rsidR="00E77800">
              <w:t>竖向构件倾覆力矩及百分比</w:t>
            </w:r>
            <w:r w:rsidR="00E77800">
              <w:t>(</w:t>
            </w:r>
            <w:r w:rsidR="00E77800">
              <w:t>抗规方式</w:t>
            </w:r>
            <w:r w:rsidR="00E77800">
              <w:t>)</w:t>
            </w:r>
            <w:r w:rsidR="00E77800">
              <w:tab/>
            </w:r>
            <w:r w:rsidR="00E77800">
              <w:fldChar w:fldCharType="begin"/>
            </w:r>
            <w:r w:rsidR="00E77800">
              <w:instrText xml:space="preserve"> PAGEREF _Toc30 \h </w:instrText>
            </w:r>
            <w:r w:rsidR="00E77800">
              <w:fldChar w:fldCharType="end"/>
            </w:r>
          </w:hyperlink>
        </w:p>
        <w:p w:rsidR="00E77800" w:rsidRDefault="009A6C5F" w:rsidP="00E77800">
          <w:pPr>
            <w:pStyle w:val="20"/>
            <w:tabs>
              <w:tab w:val="right" w:leader="dot" w:pos="21356"/>
            </w:tabs>
          </w:pPr>
          <w:hyperlink w:anchor="_Toc31">
            <w:r w:rsidR="00E77800">
              <w:t xml:space="preserve">2. </w:t>
            </w:r>
            <w:r w:rsidR="00E77800">
              <w:t>竖向构件倾覆力矩及百分比</w:t>
            </w:r>
            <w:r w:rsidR="00E77800">
              <w:t>(</w:t>
            </w:r>
            <w:r w:rsidR="00E77800">
              <w:t>力学方式</w:t>
            </w:r>
            <w:r w:rsidR="00E77800">
              <w:t>)</w:t>
            </w:r>
            <w:r w:rsidR="00E77800">
              <w:tab/>
            </w:r>
            <w:r w:rsidR="00E77800">
              <w:fldChar w:fldCharType="begin"/>
            </w:r>
            <w:r w:rsidR="00E77800">
              <w:instrText xml:space="preserve"> PAGEREF _Toc31 \h </w:instrText>
            </w:r>
            <w:r w:rsidR="00E77800">
              <w:fldChar w:fldCharType="end"/>
            </w:r>
          </w:hyperlink>
        </w:p>
        <w:p w:rsidR="00E77800" w:rsidRDefault="009A6C5F" w:rsidP="00E77800">
          <w:pPr>
            <w:pStyle w:val="20"/>
            <w:tabs>
              <w:tab w:val="right" w:leader="dot" w:pos="21356"/>
            </w:tabs>
          </w:pPr>
          <w:hyperlink w:anchor="_Toc32">
            <w:r w:rsidR="00E77800">
              <w:t xml:space="preserve">3. </w:t>
            </w:r>
            <w:r w:rsidR="00E77800">
              <w:t>竖向构件地震剪力及百分比</w:t>
            </w:r>
            <w:r w:rsidR="00E77800">
              <w:tab/>
            </w:r>
            <w:r w:rsidR="00E77800">
              <w:fldChar w:fldCharType="begin"/>
            </w:r>
            <w:r w:rsidR="00E77800">
              <w:instrText xml:space="preserve"> PAGEREF _Toc32 \h </w:instrText>
            </w:r>
            <w:r w:rsidR="00E77800">
              <w:fldChar w:fldCharType="end"/>
            </w:r>
          </w:hyperlink>
        </w:p>
        <w:p w:rsidR="00E77800" w:rsidRDefault="009A6C5F" w:rsidP="00E77800">
          <w:pPr>
            <w:pStyle w:val="10"/>
            <w:tabs>
              <w:tab w:val="right" w:leader="dot" w:pos="21356"/>
            </w:tabs>
          </w:pPr>
          <w:hyperlink w:anchor="_Toc33">
            <w:r w:rsidR="00E77800">
              <w:t>十二</w:t>
            </w:r>
            <w:r w:rsidR="00E77800">
              <w:t xml:space="preserve">. </w:t>
            </w:r>
            <w:r w:rsidR="00E77800">
              <w:t>变形验算</w:t>
            </w:r>
            <w:r w:rsidR="00E77800">
              <w:tab/>
            </w:r>
            <w:r w:rsidR="00E77800">
              <w:fldChar w:fldCharType="begin"/>
            </w:r>
            <w:r w:rsidR="00E77800">
              <w:instrText xml:space="preserve"> PAGEREF _Toc33 \h </w:instrText>
            </w:r>
            <w:r w:rsidR="00E77800">
              <w:fldChar w:fldCharType="end"/>
            </w:r>
          </w:hyperlink>
        </w:p>
        <w:p w:rsidR="00E77800" w:rsidRDefault="009A6C5F" w:rsidP="00E77800">
          <w:pPr>
            <w:pStyle w:val="20"/>
            <w:tabs>
              <w:tab w:val="right" w:leader="dot" w:pos="21356"/>
            </w:tabs>
          </w:pPr>
          <w:hyperlink w:anchor="_Toc34">
            <w:r w:rsidR="00E77800">
              <w:t xml:space="preserve">1. </w:t>
            </w:r>
            <w:r w:rsidR="00E77800">
              <w:t>普通结构楼层位移指标统计</w:t>
            </w:r>
            <w:r w:rsidR="00E77800">
              <w:tab/>
            </w:r>
            <w:r w:rsidR="00E77800">
              <w:fldChar w:fldCharType="begin"/>
            </w:r>
            <w:r w:rsidR="00E77800">
              <w:instrText xml:space="preserve"> PAGEREF _Toc34 \h </w:instrText>
            </w:r>
            <w:r w:rsidR="00E77800">
              <w:fldChar w:fldCharType="end"/>
            </w:r>
          </w:hyperlink>
        </w:p>
        <w:p w:rsidR="00E77800" w:rsidRDefault="009A6C5F" w:rsidP="00E77800">
          <w:pPr>
            <w:pStyle w:val="20"/>
            <w:tabs>
              <w:tab w:val="right" w:leader="dot" w:pos="21356"/>
            </w:tabs>
          </w:pPr>
          <w:hyperlink w:anchor="_Toc35">
            <w:r w:rsidR="00E77800">
              <w:t xml:space="preserve">2. </w:t>
            </w:r>
            <w:r w:rsidR="00E77800">
              <w:t>大震下弹塑性层间位移角</w:t>
            </w:r>
            <w:r w:rsidR="00E77800">
              <w:tab/>
            </w:r>
            <w:r w:rsidR="00E77800">
              <w:fldChar w:fldCharType="begin"/>
            </w:r>
            <w:r w:rsidR="00E77800">
              <w:instrText xml:space="preserve"> PAGEREF _Toc35 \h </w:instrText>
            </w:r>
            <w:r w:rsidR="00E77800">
              <w:fldChar w:fldCharType="end"/>
            </w:r>
          </w:hyperlink>
        </w:p>
        <w:p w:rsidR="00E77800" w:rsidRDefault="009A6C5F" w:rsidP="00E77800">
          <w:pPr>
            <w:pStyle w:val="20"/>
            <w:tabs>
              <w:tab w:val="right" w:leader="dot" w:pos="21356"/>
            </w:tabs>
          </w:pPr>
          <w:hyperlink w:anchor="_Toc36">
            <w:r w:rsidR="00E77800">
              <w:t xml:space="preserve">2. </w:t>
            </w:r>
            <w:r w:rsidR="00E77800">
              <w:t>大震下弹塑性层间位移角</w:t>
            </w:r>
            <w:r w:rsidR="00E77800">
              <w:tab/>
            </w:r>
            <w:r w:rsidR="00E77800">
              <w:fldChar w:fldCharType="begin"/>
            </w:r>
            <w:r w:rsidR="00E77800">
              <w:instrText xml:space="preserve"> PAGEREF _Toc36 \h </w:instrText>
            </w:r>
            <w:r w:rsidR="00E77800">
              <w:fldChar w:fldCharType="end"/>
            </w:r>
          </w:hyperlink>
        </w:p>
        <w:p w:rsidR="00E77800" w:rsidRDefault="009A6C5F" w:rsidP="00E77800">
          <w:pPr>
            <w:pStyle w:val="10"/>
            <w:tabs>
              <w:tab w:val="right" w:leader="dot" w:pos="21356"/>
            </w:tabs>
          </w:pPr>
          <w:hyperlink w:anchor="_Toc37">
            <w:r w:rsidR="00E77800">
              <w:t>十三</w:t>
            </w:r>
            <w:r w:rsidR="00E77800">
              <w:t xml:space="preserve">. </w:t>
            </w:r>
            <w:r w:rsidR="00E77800">
              <w:t>结构顶点风振加速度</w:t>
            </w:r>
            <w:r w:rsidR="00E77800">
              <w:tab/>
            </w:r>
            <w:r w:rsidR="00E77800">
              <w:fldChar w:fldCharType="begin"/>
            </w:r>
            <w:r w:rsidR="00E77800">
              <w:instrText xml:space="preserve"> PAGEREF _Toc37 \h </w:instrText>
            </w:r>
            <w:r w:rsidR="00E77800">
              <w:fldChar w:fldCharType="end"/>
            </w:r>
          </w:hyperlink>
        </w:p>
        <w:p w:rsidR="00E77800" w:rsidRDefault="009A6C5F" w:rsidP="00E77800">
          <w:pPr>
            <w:pStyle w:val="10"/>
            <w:tabs>
              <w:tab w:val="right" w:leader="dot" w:pos="21356"/>
            </w:tabs>
          </w:pPr>
          <w:hyperlink w:anchor="_Toc38">
            <w:r w:rsidR="00E77800">
              <w:t>十四</w:t>
            </w:r>
            <w:r w:rsidR="00E77800">
              <w:t xml:space="preserve">. </w:t>
            </w:r>
            <w:r w:rsidR="00E77800">
              <w:t>抗倾覆和稳定验算</w:t>
            </w:r>
            <w:r w:rsidR="00E77800">
              <w:tab/>
            </w:r>
            <w:r w:rsidR="00E77800">
              <w:fldChar w:fldCharType="begin"/>
            </w:r>
            <w:r w:rsidR="00E77800">
              <w:instrText xml:space="preserve"> PAGEREF _Toc38 \h </w:instrText>
            </w:r>
            <w:r w:rsidR="00E77800">
              <w:fldChar w:fldCharType="end"/>
            </w:r>
          </w:hyperlink>
        </w:p>
        <w:p w:rsidR="00E77800" w:rsidRDefault="009A6C5F" w:rsidP="00E77800">
          <w:pPr>
            <w:pStyle w:val="20"/>
            <w:tabs>
              <w:tab w:val="right" w:leader="dot" w:pos="21356"/>
            </w:tabs>
          </w:pPr>
          <w:hyperlink w:anchor="_Toc39">
            <w:r w:rsidR="00E77800">
              <w:t xml:space="preserve">1. </w:t>
            </w:r>
            <w:r w:rsidR="00E77800">
              <w:t>抗倾覆验算</w:t>
            </w:r>
            <w:r w:rsidR="00E77800">
              <w:tab/>
            </w:r>
            <w:r w:rsidR="00E77800">
              <w:fldChar w:fldCharType="begin"/>
            </w:r>
            <w:r w:rsidR="00E77800">
              <w:instrText xml:space="preserve"> PAGEREF _Toc39 \h </w:instrText>
            </w:r>
            <w:r w:rsidR="00E77800">
              <w:fldChar w:fldCharType="end"/>
            </w:r>
          </w:hyperlink>
        </w:p>
        <w:p w:rsidR="00E77800" w:rsidRDefault="009A6C5F" w:rsidP="00E77800">
          <w:pPr>
            <w:pStyle w:val="20"/>
            <w:tabs>
              <w:tab w:val="right" w:leader="dot" w:pos="21356"/>
            </w:tabs>
          </w:pPr>
          <w:hyperlink w:anchor="_Toc40">
            <w:r w:rsidR="00E77800">
              <w:t xml:space="preserve">2. </w:t>
            </w:r>
            <w:r w:rsidR="00E77800">
              <w:t>整体稳定刚重比验算</w:t>
            </w:r>
            <w:r w:rsidR="00E77800">
              <w:tab/>
            </w:r>
            <w:r w:rsidR="00E77800">
              <w:fldChar w:fldCharType="begin"/>
            </w:r>
            <w:r w:rsidR="00E77800">
              <w:instrText xml:space="preserve"> PAGEREF _Toc40 \h </w:instrText>
            </w:r>
            <w:r w:rsidR="00E77800">
              <w:fldChar w:fldCharType="end"/>
            </w:r>
          </w:hyperlink>
        </w:p>
        <w:p w:rsidR="00E77800" w:rsidRDefault="009A6C5F" w:rsidP="00E77800">
          <w:pPr>
            <w:pStyle w:val="20"/>
            <w:tabs>
              <w:tab w:val="right" w:leader="dot" w:pos="21356"/>
            </w:tabs>
          </w:pPr>
          <w:hyperlink w:anchor="_Toc41">
            <w:r w:rsidR="00E77800">
              <w:t xml:space="preserve">3. </w:t>
            </w:r>
            <w:r w:rsidR="00E77800">
              <w:t>二阶效应系数及内力放大</w:t>
            </w:r>
            <w:r w:rsidR="00E77800">
              <w:tab/>
            </w:r>
            <w:r w:rsidR="00E77800">
              <w:fldChar w:fldCharType="begin"/>
            </w:r>
            <w:r w:rsidR="00E77800">
              <w:instrText xml:space="preserve"> PAGEREF _Toc41 \h </w:instrText>
            </w:r>
            <w:r w:rsidR="00E77800">
              <w:fldChar w:fldCharType="end"/>
            </w:r>
          </w:hyperlink>
        </w:p>
        <w:p w:rsidR="00E77800" w:rsidRDefault="009A6C5F" w:rsidP="00E77800">
          <w:pPr>
            <w:pStyle w:val="10"/>
            <w:tabs>
              <w:tab w:val="right" w:leader="dot" w:pos="21356"/>
            </w:tabs>
          </w:pPr>
          <w:hyperlink w:anchor="_Toc42">
            <w:r w:rsidR="00E77800">
              <w:t>十五</w:t>
            </w:r>
            <w:r w:rsidR="00E77800">
              <w:t xml:space="preserve">. </w:t>
            </w:r>
            <w:r w:rsidR="00E77800">
              <w:t>超筋超限信息汇总</w:t>
            </w:r>
            <w:r w:rsidR="00E77800">
              <w:tab/>
            </w:r>
            <w:r w:rsidR="00E77800">
              <w:fldChar w:fldCharType="begin"/>
            </w:r>
            <w:r w:rsidR="00E77800">
              <w:instrText xml:space="preserve"> PAGEREF _Toc42 \h </w:instrText>
            </w:r>
            <w:r w:rsidR="00E77800">
              <w:fldChar w:fldCharType="end"/>
            </w:r>
          </w:hyperlink>
        </w:p>
        <w:p w:rsidR="00E77800" w:rsidRDefault="009A6C5F" w:rsidP="00E77800">
          <w:pPr>
            <w:pStyle w:val="10"/>
            <w:tabs>
              <w:tab w:val="right" w:leader="dot" w:pos="21356"/>
            </w:tabs>
          </w:pPr>
          <w:hyperlink w:anchor="_Toc43">
            <w:r w:rsidR="00E77800">
              <w:t>十六</w:t>
            </w:r>
            <w:r w:rsidR="00E77800">
              <w:t xml:space="preserve">. </w:t>
            </w:r>
            <w:r w:rsidR="00E77800">
              <w:t>结构分析及设计结果简图</w:t>
            </w:r>
            <w:r w:rsidR="00E77800">
              <w:tab/>
            </w:r>
            <w:r w:rsidR="00E77800">
              <w:fldChar w:fldCharType="begin"/>
            </w:r>
            <w:r w:rsidR="00E77800">
              <w:instrText xml:space="preserve"> PAGEREF _Toc43 \h </w:instrText>
            </w:r>
            <w:r w:rsidR="00E77800">
              <w:fldChar w:fldCharType="end"/>
            </w:r>
          </w:hyperlink>
        </w:p>
        <w:p w:rsidR="00E77800" w:rsidRDefault="009A6C5F" w:rsidP="00E77800">
          <w:pPr>
            <w:pStyle w:val="20"/>
            <w:tabs>
              <w:tab w:val="right" w:leader="dot" w:pos="21356"/>
            </w:tabs>
          </w:pPr>
          <w:hyperlink w:anchor="_Toc44">
            <w:r w:rsidR="00E77800">
              <w:t xml:space="preserve">1. </w:t>
            </w:r>
            <w:r w:rsidR="00E77800">
              <w:t>结构平面简图</w:t>
            </w:r>
            <w:r w:rsidR="00E77800">
              <w:tab/>
            </w:r>
            <w:r w:rsidR="00E77800">
              <w:fldChar w:fldCharType="begin"/>
            </w:r>
            <w:r w:rsidR="00E77800">
              <w:instrText xml:space="preserve"> PAGEREF _Toc44 \h </w:instrText>
            </w:r>
            <w:r w:rsidR="00E77800">
              <w:fldChar w:fldCharType="end"/>
            </w:r>
          </w:hyperlink>
        </w:p>
        <w:p w:rsidR="00E77800" w:rsidRDefault="009A6C5F" w:rsidP="00E77800">
          <w:pPr>
            <w:pStyle w:val="20"/>
            <w:tabs>
              <w:tab w:val="right" w:leader="dot" w:pos="21356"/>
            </w:tabs>
          </w:pPr>
          <w:hyperlink w:anchor="_Toc45">
            <w:r w:rsidR="00E77800">
              <w:t xml:space="preserve">2. </w:t>
            </w:r>
            <w:r w:rsidR="00E77800">
              <w:t>荷载简图</w:t>
            </w:r>
            <w:r w:rsidR="00E77800">
              <w:tab/>
            </w:r>
            <w:r w:rsidR="00E77800">
              <w:fldChar w:fldCharType="begin"/>
            </w:r>
            <w:r w:rsidR="00E77800">
              <w:instrText xml:space="preserve"> PAGEREF _Toc45 \h </w:instrText>
            </w:r>
            <w:r w:rsidR="00E77800">
              <w:fldChar w:fldCharType="end"/>
            </w:r>
          </w:hyperlink>
        </w:p>
        <w:p w:rsidR="00E77800" w:rsidRDefault="009A6C5F" w:rsidP="00E77800">
          <w:pPr>
            <w:pStyle w:val="20"/>
            <w:tabs>
              <w:tab w:val="right" w:leader="dot" w:pos="21356"/>
            </w:tabs>
          </w:pPr>
          <w:hyperlink w:anchor="_Toc46">
            <w:r w:rsidR="00E77800">
              <w:t xml:space="preserve">3. </w:t>
            </w:r>
            <w:r w:rsidR="00E77800">
              <w:t>配筋简图</w:t>
            </w:r>
            <w:r w:rsidR="00E77800">
              <w:tab/>
            </w:r>
            <w:r w:rsidR="00E77800">
              <w:fldChar w:fldCharType="begin"/>
            </w:r>
            <w:r w:rsidR="00E77800">
              <w:instrText xml:space="preserve"> PAGEREF _Toc46 \h </w:instrText>
            </w:r>
            <w:r w:rsidR="00E77800">
              <w:fldChar w:fldCharType="end"/>
            </w:r>
          </w:hyperlink>
        </w:p>
        <w:p w:rsidR="00E77800" w:rsidRDefault="009A6C5F" w:rsidP="00E77800">
          <w:pPr>
            <w:pStyle w:val="20"/>
            <w:tabs>
              <w:tab w:val="right" w:leader="dot" w:pos="21356"/>
            </w:tabs>
          </w:pPr>
          <w:hyperlink w:anchor="_Toc47">
            <w:r w:rsidR="00E77800">
              <w:t xml:space="preserve">4. </w:t>
            </w:r>
            <w:r w:rsidR="00E77800">
              <w:t>梁弹性挠度简图</w:t>
            </w:r>
            <w:r w:rsidR="00E77800">
              <w:tab/>
            </w:r>
            <w:r w:rsidR="00E77800">
              <w:fldChar w:fldCharType="begin"/>
            </w:r>
            <w:r w:rsidR="00E77800">
              <w:instrText xml:space="preserve"> PAGEREF _Toc47 \h </w:instrText>
            </w:r>
            <w:r w:rsidR="00E77800">
              <w:fldChar w:fldCharType="end"/>
            </w:r>
          </w:hyperlink>
        </w:p>
        <w:p w:rsidR="00E77800" w:rsidRDefault="00E77800" w:rsidP="00E77800">
          <w:r>
            <w:fldChar w:fldCharType="end"/>
          </w:r>
        </w:p>
      </w:sdtContent>
    </w:sdt>
    <w:p w:rsidR="00E77800" w:rsidRDefault="00E77800" w:rsidP="00E77800">
      <w:r>
        <w:br w:type="page"/>
      </w:r>
    </w:p>
    <w:p w:rsidR="00E77800" w:rsidRDefault="00E77800" w:rsidP="00E77800">
      <w:pPr>
        <w:pStyle w:val="a8"/>
        <w:jc w:val="left"/>
      </w:pPr>
      <w:r>
        <w:rPr>
          <w:rFonts w:ascii="宋体" w:hint="eastAsia"/>
          <w:color w:val="000000"/>
          <w:shd w:val="clear" w:color="auto" w:fill="FFFFFF"/>
        </w:rPr>
        <w:lastRenderedPageBreak/>
        <w:t>一. 设计依据信息</w:t>
      </w:r>
    </w:p>
    <w:p w:rsidR="00E77800" w:rsidRDefault="00E77800" w:rsidP="00E77800">
      <w:pPr>
        <w:jc w:val="left"/>
      </w:pPr>
      <w:r>
        <w:rPr>
          <w:rFonts w:ascii="宋体" w:eastAsia="宋体" w:hint="eastAsia"/>
          <w:color w:val="000000"/>
          <w:sz w:val="24"/>
          <w:szCs w:val="24"/>
          <w:shd w:val="clear" w:color="auto" w:fill="FFFFFF"/>
        </w:rPr>
        <w:t>本工程按照如下规范、规程进行设计:</w:t>
      </w:r>
    </w:p>
    <w:p w:rsidR="00E77800" w:rsidRDefault="00E77800" w:rsidP="00E77800">
      <w:pPr>
        <w:jc w:val="left"/>
      </w:pPr>
      <w:r>
        <w:rPr>
          <w:rFonts w:ascii="宋体" w:eastAsia="宋体" w:hint="eastAsia"/>
          <w:color w:val="000000"/>
          <w:sz w:val="24"/>
          <w:szCs w:val="24"/>
          <w:shd w:val="clear" w:color="auto" w:fill="FFFFFF"/>
        </w:rPr>
        <w:t>1. 《混凝土结构设计规范》(GB50010-2010)(2015年版)</w:t>
      </w:r>
    </w:p>
    <w:p w:rsidR="00E77800" w:rsidRDefault="00E77800" w:rsidP="00E77800">
      <w:pPr>
        <w:jc w:val="left"/>
      </w:pPr>
      <w:r>
        <w:rPr>
          <w:rFonts w:ascii="宋体" w:eastAsia="宋体" w:hint="eastAsia"/>
          <w:color w:val="000000"/>
          <w:sz w:val="24"/>
          <w:szCs w:val="24"/>
          <w:shd w:val="clear" w:color="auto" w:fill="FFFFFF"/>
        </w:rPr>
        <w:t>2. 《钢结构设计规范》(GB50017-2003)</w:t>
      </w:r>
    </w:p>
    <w:p w:rsidR="00E77800" w:rsidRDefault="00E77800" w:rsidP="00E77800">
      <w:pPr>
        <w:jc w:val="left"/>
      </w:pPr>
      <w:r>
        <w:rPr>
          <w:rFonts w:ascii="宋体" w:eastAsia="宋体" w:hint="eastAsia"/>
          <w:color w:val="000000"/>
          <w:sz w:val="24"/>
          <w:szCs w:val="24"/>
          <w:shd w:val="clear" w:color="auto" w:fill="FFFFFF"/>
        </w:rPr>
        <w:t>3. 《建筑抗震设计规范》(GB50011-2010)(2016年版)</w:t>
      </w:r>
    </w:p>
    <w:p w:rsidR="00E77800" w:rsidRDefault="00E77800" w:rsidP="00E77800">
      <w:pPr>
        <w:jc w:val="left"/>
      </w:pPr>
      <w:r>
        <w:rPr>
          <w:rFonts w:ascii="宋体" w:eastAsia="宋体" w:hint="eastAsia"/>
          <w:color w:val="000000"/>
          <w:sz w:val="24"/>
          <w:szCs w:val="24"/>
          <w:shd w:val="clear" w:color="auto" w:fill="FFFFFF"/>
        </w:rPr>
        <w:t>4. 《建筑结构荷载规范》(GB50009-2012)</w:t>
      </w:r>
    </w:p>
    <w:p w:rsidR="00E77800" w:rsidRDefault="00E77800" w:rsidP="00E77800">
      <w:pPr>
        <w:jc w:val="left"/>
      </w:pPr>
      <w:r>
        <w:rPr>
          <w:rFonts w:ascii="宋体" w:eastAsia="宋体" w:hint="eastAsia"/>
          <w:color w:val="000000"/>
          <w:sz w:val="24"/>
          <w:szCs w:val="24"/>
          <w:shd w:val="clear" w:color="auto" w:fill="FFFFFF"/>
        </w:rPr>
        <w:t>5. 《人民防空地下室设计规范》(GB50038-2005)</w:t>
      </w:r>
    </w:p>
    <w:p w:rsidR="00E77800" w:rsidRDefault="00E77800" w:rsidP="00E77800">
      <w:pPr>
        <w:jc w:val="left"/>
      </w:pPr>
      <w:r>
        <w:rPr>
          <w:rFonts w:ascii="宋体" w:eastAsia="宋体" w:hint="eastAsia"/>
          <w:color w:val="000000"/>
          <w:sz w:val="24"/>
          <w:szCs w:val="24"/>
          <w:shd w:val="clear" w:color="auto" w:fill="FFFFFF"/>
        </w:rPr>
        <w:t>6. 《高层建筑混凝土结构技术规程》(JGJ3-2010)</w:t>
      </w:r>
    </w:p>
    <w:p w:rsidR="00E77800" w:rsidRDefault="00E77800" w:rsidP="00E77800">
      <w:pPr>
        <w:jc w:val="left"/>
      </w:pPr>
      <w:r>
        <w:rPr>
          <w:rFonts w:ascii="宋体" w:eastAsia="宋体" w:hint="eastAsia"/>
          <w:color w:val="000000"/>
          <w:sz w:val="24"/>
          <w:szCs w:val="24"/>
          <w:shd w:val="clear" w:color="auto" w:fill="FFFFFF"/>
        </w:rPr>
        <w:t>7. 《混凝土异形柱结构技术规程》(JGJ149-2006)</w:t>
      </w:r>
    </w:p>
    <w:p w:rsidR="00E77800" w:rsidRDefault="00E77800" w:rsidP="00E77800">
      <w:pPr>
        <w:jc w:val="left"/>
      </w:pPr>
      <w:r>
        <w:rPr>
          <w:rFonts w:ascii="宋体" w:eastAsia="宋体" w:hint="eastAsia"/>
          <w:color w:val="000000"/>
          <w:sz w:val="24"/>
          <w:szCs w:val="24"/>
          <w:shd w:val="clear" w:color="auto" w:fill="FFFFFF"/>
        </w:rPr>
        <w:t>8. 《钢板剪力墙技术规程》(JGJ/T 380-2015)</w:t>
      </w:r>
    </w:p>
    <w:p w:rsidR="00E77800" w:rsidRDefault="00E77800" w:rsidP="00E77800">
      <w:pPr>
        <w:jc w:val="left"/>
      </w:pPr>
      <w:r>
        <w:rPr>
          <w:rFonts w:ascii="宋体" w:eastAsia="宋体" w:hint="eastAsia"/>
          <w:color w:val="000000"/>
          <w:sz w:val="24"/>
          <w:szCs w:val="24"/>
          <w:shd w:val="clear" w:color="auto" w:fill="FFFFFF"/>
        </w:rPr>
        <w:t>9. 《门式刚架轻型房屋钢结构技术规范》(GB51022-2015)</w:t>
      </w:r>
    </w:p>
    <w:p w:rsidR="00E77800" w:rsidRDefault="00E77800" w:rsidP="00E77800">
      <w:pPr>
        <w:jc w:val="left"/>
      </w:pPr>
      <w:r>
        <w:rPr>
          <w:rFonts w:ascii="宋体" w:eastAsia="宋体" w:hint="eastAsia"/>
          <w:color w:val="000000"/>
          <w:sz w:val="24"/>
          <w:szCs w:val="24"/>
          <w:shd w:val="clear" w:color="auto" w:fill="FFFFFF"/>
        </w:rPr>
        <w:t>10. 《建筑结构可靠性设计统一标准》(GB50068-2018)</w:t>
      </w:r>
    </w:p>
    <w:p w:rsidR="00E77800" w:rsidRDefault="00E77800" w:rsidP="00E77800">
      <w:pPr>
        <w:jc w:val="left"/>
      </w:pPr>
      <w:r>
        <w:rPr>
          <w:rFonts w:ascii="宋体" w:eastAsia="宋体" w:hint="eastAsia"/>
          <w:color w:val="000000"/>
          <w:sz w:val="24"/>
          <w:szCs w:val="24"/>
          <w:shd w:val="clear" w:color="auto" w:fill="FFFFFF"/>
        </w:rPr>
        <w:t>11. 《钢管混凝土结构设计与施工规程》(CECS 28-2012)</w:t>
      </w:r>
    </w:p>
    <w:p w:rsidR="00E77800" w:rsidRDefault="00E77800" w:rsidP="00E77800">
      <w:pPr>
        <w:jc w:val="left"/>
      </w:pPr>
      <w:r>
        <w:rPr>
          <w:rFonts w:ascii="宋体" w:eastAsia="宋体" w:hint="eastAsia"/>
          <w:color w:val="000000"/>
          <w:sz w:val="24"/>
          <w:szCs w:val="24"/>
          <w:shd w:val="clear" w:color="auto" w:fill="FFFFFF"/>
        </w:rPr>
        <w:t>12. 《矩形钢管混凝土结构技术规程》(CECS 159:2004)</w:t>
      </w:r>
    </w:p>
    <w:p w:rsidR="00E77800" w:rsidRDefault="00E77800" w:rsidP="00E77800">
      <w:pPr>
        <w:jc w:val="left"/>
      </w:pPr>
      <w:r>
        <w:rPr>
          <w:rFonts w:ascii="宋体" w:eastAsia="宋体" w:hint="eastAsia"/>
          <w:color w:val="000000"/>
          <w:sz w:val="24"/>
          <w:szCs w:val="24"/>
          <w:shd w:val="clear" w:color="auto" w:fill="FFFFFF"/>
        </w:rPr>
        <w:t>13. 《型钢混凝土组合结构技术规程》(JGJ138-2001)</w:t>
      </w:r>
    </w:p>
    <w:p w:rsidR="00E77800" w:rsidRDefault="00E77800" w:rsidP="00E77800">
      <w:pPr>
        <w:jc w:val="left"/>
      </w:pPr>
      <w:r>
        <w:rPr>
          <w:rFonts w:ascii="宋体" w:eastAsia="宋体" w:hint="eastAsia"/>
          <w:color w:val="000000"/>
          <w:sz w:val="24"/>
          <w:szCs w:val="24"/>
          <w:shd w:val="clear" w:color="auto" w:fill="FFFFFF"/>
        </w:rPr>
        <w:t>14. 《工程结构通用规范》(GB55001-2021)</w:t>
      </w:r>
    </w:p>
    <w:p w:rsidR="00E77800" w:rsidRDefault="00E77800" w:rsidP="00E77800">
      <w:pPr>
        <w:jc w:val="left"/>
      </w:pPr>
      <w:r>
        <w:rPr>
          <w:rFonts w:ascii="宋体" w:eastAsia="宋体" w:hint="eastAsia"/>
          <w:color w:val="000000"/>
          <w:sz w:val="24"/>
          <w:szCs w:val="24"/>
          <w:shd w:val="clear" w:color="auto" w:fill="FFFFFF"/>
        </w:rPr>
        <w:t>15. 《建筑与市政工程抗震通用规范》(GB55002-2021)</w:t>
      </w:r>
    </w:p>
    <w:p w:rsidR="00E77800" w:rsidRDefault="00E77800" w:rsidP="00E77800">
      <w:pPr>
        <w:jc w:val="left"/>
      </w:pPr>
      <w:r>
        <w:rPr>
          <w:rFonts w:ascii="宋体" w:eastAsia="宋体" w:hint="eastAsia"/>
          <w:color w:val="000000"/>
          <w:sz w:val="24"/>
          <w:szCs w:val="24"/>
          <w:shd w:val="clear" w:color="auto" w:fill="FFFFFF"/>
        </w:rPr>
        <w:t>16. 《钢结构通用规范》(GB55006-2021)</w:t>
      </w:r>
    </w:p>
    <w:p w:rsidR="00E77800" w:rsidRDefault="00E77800" w:rsidP="00E77800">
      <w:pPr>
        <w:jc w:val="left"/>
      </w:pPr>
    </w:p>
    <w:p w:rsidR="00E77800" w:rsidRDefault="00E77800" w:rsidP="00E77800">
      <w:pPr>
        <w:pStyle w:val="a8"/>
      </w:pPr>
      <w:bookmarkStart w:id="2" w:name="_Toc1"/>
      <w:r>
        <w:rPr>
          <w:rFonts w:ascii="宋体" w:hint="eastAsia"/>
          <w:color w:val="000000"/>
          <w:shd w:val="clear" w:color="auto" w:fill="FFFFFF"/>
        </w:rPr>
        <w:t>二. 计算软件信息</w:t>
      </w:r>
      <w:bookmarkEnd w:id="2"/>
    </w:p>
    <w:p w:rsidR="00E77800" w:rsidRDefault="00E77800" w:rsidP="00E77800">
      <w:pPr>
        <w:jc w:val="left"/>
      </w:pPr>
      <w:r>
        <w:rPr>
          <w:rFonts w:ascii="宋体" w:eastAsia="宋体" w:hint="eastAsia"/>
          <w:color w:val="000000"/>
          <w:sz w:val="24"/>
          <w:szCs w:val="24"/>
          <w:shd w:val="clear" w:color="auto" w:fill="FFFFFF"/>
        </w:rPr>
        <w:t>本工程计算软件为中国建筑科学研究院北京构力科技有限公司的SATWE2021 V1.2.1版。</w:t>
      </w:r>
    </w:p>
    <w:p w:rsidR="00E77800" w:rsidRDefault="00E77800" w:rsidP="00E77800">
      <w:pPr>
        <w:jc w:val="left"/>
      </w:pPr>
      <w:r>
        <w:rPr>
          <w:rFonts w:ascii="宋体" w:eastAsia="宋体" w:hint="eastAsia"/>
          <w:color w:val="000000"/>
          <w:sz w:val="24"/>
          <w:szCs w:val="24"/>
          <w:shd w:val="clear" w:color="auto" w:fill="FFFFFF"/>
        </w:rPr>
        <w:t>计算日期为2023年8月16日23时49分41秒。</w:t>
      </w:r>
    </w:p>
    <w:p w:rsidR="00E77800" w:rsidRDefault="00E77800" w:rsidP="00E77800">
      <w:pPr>
        <w:jc w:val="left"/>
      </w:pPr>
    </w:p>
    <w:p w:rsidR="00E77800" w:rsidRDefault="00E77800" w:rsidP="00E77800">
      <w:pPr>
        <w:pStyle w:val="a8"/>
        <w:jc w:val="left"/>
      </w:pPr>
      <w:bookmarkStart w:id="3" w:name="_Toc2"/>
      <w:r>
        <w:rPr>
          <w:rFonts w:ascii="宋体" w:hint="eastAsia"/>
          <w:color w:val="000000"/>
          <w:shd w:val="clear" w:color="auto" w:fill="FFFFFF"/>
        </w:rPr>
        <w:t>三. 项目基本信息</w:t>
      </w:r>
      <w:bookmarkEnd w:id="3"/>
    </w:p>
    <w:p w:rsidR="00E77800" w:rsidRDefault="00E77800" w:rsidP="00E77800">
      <w:pPr>
        <w:spacing w:beforeLines="113" w:before="127" w:afterLines="113" w:after="127" w:line="113" w:lineRule="auto"/>
        <w:jc w:val="center"/>
      </w:pPr>
      <w:r>
        <w:rPr>
          <w:rFonts w:ascii="黑体" w:eastAsia="黑体" w:hint="eastAsia"/>
          <w:b/>
          <w:color w:val="000000"/>
          <w:sz w:val="26"/>
          <w:szCs w:val="26"/>
          <w:shd w:val="clear" w:color="auto" w:fill="FFFFFF"/>
        </w:rPr>
        <w:t>表3-1 项目基本信息表</w:t>
      </w:r>
    </w:p>
    <w:tbl>
      <w:tblPr>
        <w:tblStyle w:val="ac"/>
        <w:tblW w:w="9072" w:type="dxa"/>
        <w:jc w:val="center"/>
        <w:tblLook w:val="04A0" w:firstRow="1" w:lastRow="0" w:firstColumn="1" w:lastColumn="0" w:noHBand="0" w:noVBand="1"/>
      </w:tblPr>
      <w:tblGrid>
        <w:gridCol w:w="2722"/>
        <w:gridCol w:w="1814"/>
        <w:gridCol w:w="1814"/>
        <w:gridCol w:w="907"/>
        <w:gridCol w:w="1815"/>
      </w:tblGrid>
      <w:tr w:rsidR="00E77800" w:rsidTr="00D43A2E">
        <w:trPr>
          <w:cnfStyle w:val="100000000000" w:firstRow="1" w:lastRow="0" w:firstColumn="0" w:lastColumn="0" w:oddVBand="0" w:evenVBand="0" w:oddHBand="0" w:evenHBand="0" w:firstRowFirstColumn="0" w:firstRowLastColumn="0" w:lastRowFirstColumn="0" w:lastRowLastColumn="0"/>
          <w:tblHeader/>
          <w:jc w:val="center"/>
        </w:trPr>
        <w:tc>
          <w:tcPr>
            <w:tcW w:w="2721" w:type="dxa"/>
            <w:tcBorders>
              <w:left w:val="nil"/>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类型</w:t>
            </w:r>
          </w:p>
        </w:tc>
        <w:tc>
          <w:tcPr>
            <w:tcW w:w="1814" w:type="dxa"/>
            <w:tcBorders>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计算值</w:t>
            </w:r>
          </w:p>
        </w:tc>
        <w:tc>
          <w:tcPr>
            <w:tcW w:w="2721" w:type="dxa"/>
            <w:gridSpan w:val="2"/>
            <w:tcBorders>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类型</w:t>
            </w:r>
          </w:p>
        </w:tc>
        <w:tc>
          <w:tcPr>
            <w:tcW w:w="1814" w:type="dxa"/>
            <w:tcBorders>
              <w:left w:val="single" w:sz="4" w:space="0" w:color="auto"/>
              <w:right w:val="nil"/>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计算值</w:t>
            </w:r>
          </w:p>
        </w:tc>
      </w:tr>
      <w:tr w:rsidR="00E77800" w:rsidTr="00D43A2E">
        <w:trPr>
          <w:jc w:val="center"/>
        </w:trPr>
        <w:tc>
          <w:tcPr>
            <w:tcW w:w="2721"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建设地点</w:t>
            </w:r>
          </w:p>
        </w:tc>
        <w:tc>
          <w:tcPr>
            <w:tcW w:w="1814" w:type="dxa"/>
            <w:shd w:val="clear" w:color="auto" w:fill="FFFFFF"/>
            <w:vAlign w:val="center"/>
          </w:tcPr>
          <w:p w:rsidR="00E77800" w:rsidRDefault="00E77800" w:rsidP="00D43A2E">
            <w:pPr>
              <w:jc w:val="center"/>
            </w:pPr>
          </w:p>
        </w:tc>
        <w:tc>
          <w:tcPr>
            <w:tcW w:w="2721" w:type="dxa"/>
            <w:gridSpan w:val="2"/>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建筑功能</w:t>
            </w:r>
          </w:p>
        </w:tc>
        <w:tc>
          <w:tcPr>
            <w:tcW w:w="1814" w:type="dxa"/>
            <w:shd w:val="clear" w:color="auto" w:fill="FFFFFF"/>
            <w:vAlign w:val="center"/>
          </w:tcPr>
          <w:p w:rsidR="00E77800" w:rsidRDefault="00E77800" w:rsidP="00D43A2E">
            <w:pPr>
              <w:jc w:val="center"/>
            </w:pPr>
          </w:p>
        </w:tc>
      </w:tr>
      <w:tr w:rsidR="00E77800" w:rsidTr="00D43A2E">
        <w:trPr>
          <w:jc w:val="center"/>
        </w:trPr>
        <w:tc>
          <w:tcPr>
            <w:tcW w:w="2721"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建筑面积（m^2）</w:t>
            </w:r>
          </w:p>
        </w:tc>
        <w:tc>
          <w:tcPr>
            <w:tcW w:w="1814" w:type="dxa"/>
            <w:shd w:val="clear" w:color="auto" w:fill="FFFFFF"/>
            <w:vAlign w:val="center"/>
          </w:tcPr>
          <w:p w:rsidR="00E77800" w:rsidRDefault="00E77800" w:rsidP="00D43A2E">
            <w:pPr>
              <w:jc w:val="center"/>
            </w:pPr>
          </w:p>
        </w:tc>
        <w:tc>
          <w:tcPr>
            <w:tcW w:w="2721" w:type="dxa"/>
            <w:gridSpan w:val="2"/>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设计使用年限</w:t>
            </w:r>
          </w:p>
        </w:tc>
        <w:tc>
          <w:tcPr>
            <w:tcW w:w="1814" w:type="dxa"/>
            <w:shd w:val="clear" w:color="auto" w:fill="FFFFFF"/>
            <w:vAlign w:val="center"/>
          </w:tcPr>
          <w:p w:rsidR="00E77800" w:rsidRDefault="00E77800" w:rsidP="00D43A2E">
            <w:pPr>
              <w:jc w:val="center"/>
            </w:pPr>
          </w:p>
        </w:tc>
      </w:tr>
      <w:tr w:rsidR="00E77800" w:rsidTr="00D43A2E">
        <w:trPr>
          <w:jc w:val="center"/>
        </w:trPr>
        <w:tc>
          <w:tcPr>
            <w:tcW w:w="2721"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结构高度（m）</w:t>
            </w:r>
          </w:p>
        </w:tc>
        <w:tc>
          <w:tcPr>
            <w:tcW w:w="181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26.500</w:t>
            </w:r>
          </w:p>
        </w:tc>
        <w:tc>
          <w:tcPr>
            <w:tcW w:w="2721" w:type="dxa"/>
            <w:gridSpan w:val="2"/>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嵌固端层号(层底嵌固)</w:t>
            </w:r>
          </w:p>
        </w:tc>
        <w:tc>
          <w:tcPr>
            <w:tcW w:w="181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w:t>
            </w:r>
          </w:p>
        </w:tc>
      </w:tr>
      <w:tr w:rsidR="00E77800" w:rsidTr="00D43A2E">
        <w:trPr>
          <w:jc w:val="center"/>
        </w:trPr>
        <w:tc>
          <w:tcPr>
            <w:tcW w:w="2721"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地上/地下层数</w:t>
            </w:r>
          </w:p>
        </w:tc>
        <w:tc>
          <w:tcPr>
            <w:tcW w:w="181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5/0</w:t>
            </w:r>
          </w:p>
        </w:tc>
        <w:tc>
          <w:tcPr>
            <w:tcW w:w="2721" w:type="dxa"/>
            <w:gridSpan w:val="2"/>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结构体系</w:t>
            </w:r>
          </w:p>
        </w:tc>
        <w:tc>
          <w:tcPr>
            <w:tcW w:w="181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框架结构</w:t>
            </w:r>
          </w:p>
        </w:tc>
      </w:tr>
      <w:tr w:rsidR="00E77800" w:rsidTr="00D43A2E">
        <w:trPr>
          <w:jc w:val="center"/>
        </w:trPr>
        <w:tc>
          <w:tcPr>
            <w:tcW w:w="2721"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地面粗糙度</w:t>
            </w:r>
          </w:p>
        </w:tc>
        <w:tc>
          <w:tcPr>
            <w:tcW w:w="181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C</w:t>
            </w:r>
          </w:p>
        </w:tc>
        <w:tc>
          <w:tcPr>
            <w:tcW w:w="2721" w:type="dxa"/>
            <w:gridSpan w:val="2"/>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基本风压（kN/m^2）</w:t>
            </w:r>
          </w:p>
        </w:tc>
        <w:tc>
          <w:tcPr>
            <w:tcW w:w="181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0.40</w:t>
            </w:r>
          </w:p>
        </w:tc>
      </w:tr>
      <w:tr w:rsidR="00E77800" w:rsidTr="00D43A2E">
        <w:trPr>
          <w:jc w:val="center"/>
        </w:trPr>
        <w:tc>
          <w:tcPr>
            <w:tcW w:w="2721"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抗震设防类别</w:t>
            </w:r>
          </w:p>
        </w:tc>
        <w:tc>
          <w:tcPr>
            <w:tcW w:w="181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丙类</w:t>
            </w:r>
          </w:p>
        </w:tc>
        <w:tc>
          <w:tcPr>
            <w:tcW w:w="2721" w:type="dxa"/>
            <w:gridSpan w:val="2"/>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地震分组</w:t>
            </w:r>
          </w:p>
        </w:tc>
        <w:tc>
          <w:tcPr>
            <w:tcW w:w="181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第一组</w:t>
            </w:r>
          </w:p>
        </w:tc>
      </w:tr>
      <w:tr w:rsidR="00E77800" w:rsidTr="00D43A2E">
        <w:trPr>
          <w:jc w:val="center"/>
        </w:trPr>
        <w:tc>
          <w:tcPr>
            <w:tcW w:w="2721"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地震设防烈度</w:t>
            </w:r>
          </w:p>
        </w:tc>
        <w:tc>
          <w:tcPr>
            <w:tcW w:w="181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6（0.05g）</w:t>
            </w:r>
          </w:p>
        </w:tc>
        <w:tc>
          <w:tcPr>
            <w:tcW w:w="2721" w:type="dxa"/>
            <w:gridSpan w:val="2"/>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场地类别</w:t>
            </w:r>
          </w:p>
        </w:tc>
        <w:tc>
          <w:tcPr>
            <w:tcW w:w="181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II 类</w:t>
            </w:r>
          </w:p>
        </w:tc>
      </w:tr>
      <w:tr w:rsidR="00E77800" w:rsidTr="00D43A2E">
        <w:trPr>
          <w:jc w:val="center"/>
        </w:trPr>
        <w:tc>
          <w:tcPr>
            <w:tcW w:w="2721"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场地特征周期（s）</w:t>
            </w:r>
          </w:p>
        </w:tc>
        <w:tc>
          <w:tcPr>
            <w:tcW w:w="181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0.35</w:t>
            </w:r>
          </w:p>
        </w:tc>
        <w:tc>
          <w:tcPr>
            <w:tcW w:w="2721" w:type="dxa"/>
            <w:gridSpan w:val="2"/>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最大地震影响系数</w:t>
            </w:r>
          </w:p>
        </w:tc>
        <w:tc>
          <w:tcPr>
            <w:tcW w:w="181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0.0400</w:t>
            </w:r>
          </w:p>
        </w:tc>
      </w:tr>
      <w:tr w:rsidR="00E77800" w:rsidTr="00D43A2E">
        <w:trPr>
          <w:jc w:val="center"/>
        </w:trPr>
        <w:tc>
          <w:tcPr>
            <w:tcW w:w="2721"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lastRenderedPageBreak/>
              <w:t>结构阻尼比（%）</w:t>
            </w:r>
          </w:p>
        </w:tc>
        <w:tc>
          <w:tcPr>
            <w:tcW w:w="181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5.00</w:t>
            </w:r>
          </w:p>
        </w:tc>
        <w:tc>
          <w:tcPr>
            <w:tcW w:w="181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抗震等级</w:t>
            </w:r>
          </w:p>
        </w:tc>
        <w:tc>
          <w:tcPr>
            <w:tcW w:w="90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框架</w:t>
            </w:r>
          </w:p>
        </w:tc>
        <w:tc>
          <w:tcPr>
            <w:tcW w:w="181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4  四级</w:t>
            </w:r>
          </w:p>
        </w:tc>
      </w:tr>
      <w:tr w:rsidR="00E77800" w:rsidTr="00D43A2E">
        <w:trPr>
          <w:jc w:val="center"/>
        </w:trPr>
        <w:tc>
          <w:tcPr>
            <w:tcW w:w="2721"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结构重要性系数</w:t>
            </w:r>
          </w:p>
        </w:tc>
        <w:tc>
          <w:tcPr>
            <w:tcW w:w="181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1.00</w:t>
            </w:r>
          </w:p>
        </w:tc>
        <w:tc>
          <w:tcPr>
            <w:tcW w:w="2721" w:type="dxa"/>
            <w:gridSpan w:val="2"/>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底部加强区层号</w:t>
            </w:r>
          </w:p>
        </w:tc>
        <w:tc>
          <w:tcPr>
            <w:tcW w:w="181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1-2</w:t>
            </w:r>
          </w:p>
        </w:tc>
      </w:tr>
      <w:tr w:rsidR="00E77800" w:rsidTr="00D43A2E">
        <w:trPr>
          <w:jc w:val="center"/>
        </w:trPr>
        <w:tc>
          <w:tcPr>
            <w:tcW w:w="2721"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约束边缘构件范围</w:t>
            </w:r>
          </w:p>
        </w:tc>
        <w:tc>
          <w:tcPr>
            <w:tcW w:w="6350" w:type="dxa"/>
            <w:gridSpan w:val="4"/>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1-3</w:t>
            </w:r>
          </w:p>
        </w:tc>
      </w:tr>
    </w:tbl>
    <w:p w:rsidR="00E77800" w:rsidRDefault="00E77800" w:rsidP="00E77800">
      <w:pPr>
        <w:spacing w:beforeLines="113" w:before="127" w:afterLines="113" w:after="127" w:line="113" w:lineRule="auto"/>
        <w:jc w:val="left"/>
      </w:pPr>
    </w:p>
    <w:p w:rsidR="00E77800" w:rsidRDefault="00E77800" w:rsidP="00E77800">
      <w:pPr>
        <w:pStyle w:val="a8"/>
        <w:jc w:val="left"/>
      </w:pPr>
      <w:bookmarkStart w:id="4" w:name="_Toc3"/>
      <w:r>
        <w:rPr>
          <w:rFonts w:ascii="宋体" w:hint="eastAsia"/>
          <w:color w:val="000000"/>
          <w:shd w:val="clear" w:color="auto" w:fill="FFFFFF"/>
        </w:rPr>
        <w:t>四. 指标汇总信息</w:t>
      </w:r>
      <w:bookmarkEnd w:id="4"/>
    </w:p>
    <w:p w:rsidR="00E77800" w:rsidRDefault="00E77800" w:rsidP="00E77800">
      <w:pPr>
        <w:spacing w:beforeLines="113" w:before="127" w:afterLines="113" w:after="127" w:line="113" w:lineRule="auto"/>
        <w:jc w:val="center"/>
      </w:pPr>
      <w:r>
        <w:rPr>
          <w:rFonts w:ascii="黑体" w:eastAsia="黑体" w:hint="eastAsia"/>
          <w:b/>
          <w:color w:val="000000"/>
          <w:sz w:val="26"/>
          <w:szCs w:val="26"/>
          <w:shd w:val="clear" w:color="auto" w:fill="FFFFFF"/>
        </w:rPr>
        <w:t>表4-1 指标汇总</w:t>
      </w:r>
    </w:p>
    <w:tbl>
      <w:tblPr>
        <w:tblStyle w:val="ac"/>
        <w:tblW w:w="9922" w:type="dxa"/>
        <w:jc w:val="center"/>
        <w:tblLook w:val="04A0" w:firstRow="1" w:lastRow="0" w:firstColumn="1" w:lastColumn="0" w:noHBand="0" w:noVBand="1"/>
      </w:tblPr>
      <w:tblGrid>
        <w:gridCol w:w="884"/>
        <w:gridCol w:w="1709"/>
        <w:gridCol w:w="882"/>
        <w:gridCol w:w="874"/>
        <w:gridCol w:w="1296"/>
        <w:gridCol w:w="1741"/>
        <w:gridCol w:w="874"/>
        <w:gridCol w:w="1662"/>
      </w:tblGrid>
      <w:tr w:rsidR="00E77800" w:rsidTr="00D43A2E">
        <w:trPr>
          <w:cnfStyle w:val="100000000000" w:firstRow="1" w:lastRow="0" w:firstColumn="0" w:lastColumn="0" w:oddVBand="0" w:evenVBand="0" w:oddHBand="0" w:evenHBand="0" w:firstRowFirstColumn="0" w:firstRowLastColumn="0" w:lastRowFirstColumn="0" w:lastRowLastColumn="0"/>
          <w:tblHeader/>
          <w:jc w:val="center"/>
        </w:trPr>
        <w:tc>
          <w:tcPr>
            <w:tcW w:w="3628" w:type="dxa"/>
            <w:gridSpan w:val="3"/>
            <w:tcBorders>
              <w:left w:val="nil"/>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计算结果</w:t>
            </w:r>
          </w:p>
        </w:tc>
        <w:tc>
          <w:tcPr>
            <w:tcW w:w="1814" w:type="dxa"/>
            <w:gridSpan w:val="2"/>
            <w:tcBorders>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计算值</w:t>
            </w:r>
          </w:p>
        </w:tc>
        <w:tc>
          <w:tcPr>
            <w:tcW w:w="1814" w:type="dxa"/>
            <w:tcBorders>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规范(规程)限值</w:t>
            </w:r>
          </w:p>
        </w:tc>
        <w:tc>
          <w:tcPr>
            <w:tcW w:w="907" w:type="dxa"/>
            <w:tcBorders>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判别</w:t>
            </w:r>
          </w:p>
        </w:tc>
        <w:tc>
          <w:tcPr>
            <w:tcW w:w="1757" w:type="dxa"/>
            <w:tcBorders>
              <w:left w:val="single" w:sz="4" w:space="0" w:color="auto"/>
              <w:right w:val="nil"/>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备注</w:t>
            </w:r>
          </w:p>
        </w:tc>
      </w:tr>
      <w:tr w:rsidR="00E77800" w:rsidTr="00D43A2E">
        <w:trPr>
          <w:jc w:val="center"/>
        </w:trPr>
        <w:tc>
          <w:tcPr>
            <w:tcW w:w="3628" w:type="dxa"/>
            <w:gridSpan w:val="3"/>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结构总质量(t)</w:t>
            </w:r>
          </w:p>
        </w:tc>
        <w:tc>
          <w:tcPr>
            <w:tcW w:w="1814" w:type="dxa"/>
            <w:gridSpan w:val="2"/>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8021.22</w:t>
            </w:r>
          </w:p>
        </w:tc>
        <w:tc>
          <w:tcPr>
            <w:tcW w:w="1814" w:type="dxa"/>
            <w:shd w:val="clear" w:color="auto" w:fill="FFFFFF"/>
            <w:vAlign w:val="center"/>
          </w:tcPr>
          <w:p w:rsidR="00E77800" w:rsidRDefault="00E77800" w:rsidP="00D43A2E">
            <w:pPr>
              <w:jc w:val="center"/>
            </w:pPr>
          </w:p>
        </w:tc>
        <w:tc>
          <w:tcPr>
            <w:tcW w:w="907" w:type="dxa"/>
            <w:shd w:val="clear" w:color="auto" w:fill="FFFFFF"/>
            <w:vAlign w:val="center"/>
          </w:tcPr>
          <w:p w:rsidR="00E77800" w:rsidRDefault="00E77800" w:rsidP="00D43A2E">
            <w:pPr>
              <w:jc w:val="center"/>
            </w:pPr>
          </w:p>
        </w:tc>
        <w:tc>
          <w:tcPr>
            <w:tcW w:w="1757" w:type="dxa"/>
            <w:shd w:val="clear" w:color="auto" w:fill="FFFFFF"/>
            <w:vAlign w:val="center"/>
          </w:tcPr>
          <w:p w:rsidR="00E77800" w:rsidRDefault="00E77800" w:rsidP="00D43A2E">
            <w:pPr>
              <w:jc w:val="center"/>
            </w:pPr>
          </w:p>
        </w:tc>
      </w:tr>
      <w:tr w:rsidR="00E77800" w:rsidTr="00D43A2E">
        <w:trPr>
          <w:jc w:val="center"/>
        </w:trPr>
        <w:tc>
          <w:tcPr>
            <w:tcW w:w="3628" w:type="dxa"/>
            <w:gridSpan w:val="3"/>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质量比</w:t>
            </w:r>
          </w:p>
        </w:tc>
        <w:tc>
          <w:tcPr>
            <w:tcW w:w="1814" w:type="dxa"/>
            <w:gridSpan w:val="2"/>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 xml:space="preserve">1.05 </w:t>
            </w:r>
          </w:p>
        </w:tc>
        <w:tc>
          <w:tcPr>
            <w:tcW w:w="181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&lt; 1.5</w:t>
            </w:r>
          </w:p>
        </w:tc>
        <w:tc>
          <w:tcPr>
            <w:tcW w:w="90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满足</w:t>
            </w:r>
          </w:p>
        </w:tc>
        <w:tc>
          <w:tcPr>
            <w:tcW w:w="1757" w:type="dxa"/>
            <w:shd w:val="clear" w:color="auto" w:fill="FFFFFF"/>
          </w:tcPr>
          <w:p w:rsidR="00E77800" w:rsidRDefault="00E77800" w:rsidP="00D43A2E">
            <w:pPr>
              <w:jc w:val="left"/>
            </w:pPr>
          </w:p>
        </w:tc>
      </w:tr>
      <w:tr w:rsidR="00E77800" w:rsidTr="00D43A2E">
        <w:trPr>
          <w:jc w:val="center"/>
        </w:trPr>
        <w:tc>
          <w:tcPr>
            <w:tcW w:w="3628" w:type="dxa"/>
            <w:gridSpan w:val="3"/>
            <w:vMerge w:val="restart"/>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结构自振周期(s)</w:t>
            </w:r>
          </w:p>
        </w:tc>
        <w:tc>
          <w:tcPr>
            <w:tcW w:w="90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T1</w:t>
            </w:r>
          </w:p>
        </w:tc>
        <w:tc>
          <w:tcPr>
            <w:tcW w:w="90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1.6491(Y)</w:t>
            </w:r>
          </w:p>
        </w:tc>
        <w:tc>
          <w:tcPr>
            <w:tcW w:w="1814" w:type="dxa"/>
            <w:vMerge w:val="restart"/>
            <w:shd w:val="clear" w:color="auto" w:fill="FFFFFF"/>
            <w:vAlign w:val="center"/>
          </w:tcPr>
          <w:p w:rsidR="00E77800" w:rsidRDefault="00E77800" w:rsidP="00D43A2E">
            <w:pPr>
              <w:jc w:val="center"/>
            </w:pPr>
          </w:p>
        </w:tc>
        <w:tc>
          <w:tcPr>
            <w:tcW w:w="907" w:type="dxa"/>
            <w:vMerge w:val="restart"/>
            <w:shd w:val="clear" w:color="auto" w:fill="FFFFFF"/>
            <w:vAlign w:val="center"/>
          </w:tcPr>
          <w:p w:rsidR="00E77800" w:rsidRDefault="00E77800" w:rsidP="00D43A2E">
            <w:pPr>
              <w:jc w:val="center"/>
            </w:pPr>
          </w:p>
        </w:tc>
        <w:tc>
          <w:tcPr>
            <w:tcW w:w="1757" w:type="dxa"/>
            <w:vMerge w:val="restart"/>
            <w:shd w:val="clear" w:color="auto" w:fill="FFFFFF"/>
            <w:vAlign w:val="center"/>
          </w:tcPr>
          <w:p w:rsidR="00E77800" w:rsidRDefault="00E77800" w:rsidP="00D43A2E">
            <w:pPr>
              <w:jc w:val="center"/>
            </w:pPr>
          </w:p>
        </w:tc>
      </w:tr>
      <w:tr w:rsidR="00E77800" w:rsidTr="00D43A2E">
        <w:trPr>
          <w:jc w:val="center"/>
        </w:trPr>
        <w:tc>
          <w:tcPr>
            <w:tcW w:w="3628" w:type="dxa"/>
            <w:gridSpan w:val="3"/>
            <w:vMerge/>
            <w:shd w:val="clear" w:color="auto" w:fill="FFFFFF"/>
            <w:vAlign w:val="center"/>
          </w:tcPr>
          <w:p w:rsidR="00E77800" w:rsidRDefault="00E77800" w:rsidP="00D43A2E">
            <w:pPr>
              <w:jc w:val="center"/>
            </w:pPr>
          </w:p>
        </w:tc>
        <w:tc>
          <w:tcPr>
            <w:tcW w:w="90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T2</w:t>
            </w:r>
          </w:p>
        </w:tc>
        <w:tc>
          <w:tcPr>
            <w:tcW w:w="90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1.5404(T)</w:t>
            </w:r>
          </w:p>
        </w:tc>
        <w:tc>
          <w:tcPr>
            <w:tcW w:w="1814" w:type="dxa"/>
            <w:vMerge/>
            <w:shd w:val="clear" w:color="auto" w:fill="FFFFFF"/>
            <w:vAlign w:val="center"/>
          </w:tcPr>
          <w:p w:rsidR="00E77800" w:rsidRDefault="00E77800" w:rsidP="00D43A2E">
            <w:pPr>
              <w:jc w:val="center"/>
            </w:pPr>
          </w:p>
        </w:tc>
        <w:tc>
          <w:tcPr>
            <w:tcW w:w="907" w:type="dxa"/>
            <w:vMerge/>
            <w:shd w:val="clear" w:color="auto" w:fill="FFFFFF"/>
            <w:vAlign w:val="center"/>
          </w:tcPr>
          <w:p w:rsidR="00E77800" w:rsidRDefault="00E77800" w:rsidP="00D43A2E">
            <w:pPr>
              <w:jc w:val="center"/>
            </w:pPr>
          </w:p>
        </w:tc>
        <w:tc>
          <w:tcPr>
            <w:tcW w:w="1757" w:type="dxa"/>
            <w:vMerge/>
            <w:shd w:val="clear" w:color="auto" w:fill="FFFFFF"/>
            <w:vAlign w:val="center"/>
          </w:tcPr>
          <w:p w:rsidR="00E77800" w:rsidRDefault="00E77800" w:rsidP="00D43A2E">
            <w:pPr>
              <w:jc w:val="center"/>
            </w:pPr>
          </w:p>
        </w:tc>
      </w:tr>
      <w:tr w:rsidR="00E77800" w:rsidTr="00D43A2E">
        <w:trPr>
          <w:jc w:val="center"/>
        </w:trPr>
        <w:tc>
          <w:tcPr>
            <w:tcW w:w="3628" w:type="dxa"/>
            <w:gridSpan w:val="3"/>
            <w:vMerge/>
            <w:shd w:val="clear" w:color="auto" w:fill="FFFFFF"/>
            <w:vAlign w:val="center"/>
          </w:tcPr>
          <w:p w:rsidR="00E77800" w:rsidRDefault="00E77800" w:rsidP="00D43A2E">
            <w:pPr>
              <w:jc w:val="center"/>
            </w:pPr>
          </w:p>
        </w:tc>
        <w:tc>
          <w:tcPr>
            <w:tcW w:w="90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T3</w:t>
            </w:r>
          </w:p>
        </w:tc>
        <w:tc>
          <w:tcPr>
            <w:tcW w:w="90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1.4575(X)</w:t>
            </w:r>
          </w:p>
        </w:tc>
        <w:tc>
          <w:tcPr>
            <w:tcW w:w="1814" w:type="dxa"/>
            <w:vMerge/>
            <w:shd w:val="clear" w:color="auto" w:fill="FFFFFF"/>
            <w:vAlign w:val="center"/>
          </w:tcPr>
          <w:p w:rsidR="00E77800" w:rsidRDefault="00E77800" w:rsidP="00D43A2E">
            <w:pPr>
              <w:jc w:val="center"/>
            </w:pPr>
          </w:p>
        </w:tc>
        <w:tc>
          <w:tcPr>
            <w:tcW w:w="907" w:type="dxa"/>
            <w:vMerge/>
            <w:shd w:val="clear" w:color="auto" w:fill="FFFFFF"/>
            <w:vAlign w:val="center"/>
          </w:tcPr>
          <w:p w:rsidR="00E77800" w:rsidRDefault="00E77800" w:rsidP="00D43A2E">
            <w:pPr>
              <w:jc w:val="center"/>
            </w:pPr>
          </w:p>
        </w:tc>
        <w:tc>
          <w:tcPr>
            <w:tcW w:w="1757" w:type="dxa"/>
            <w:vMerge/>
            <w:shd w:val="clear" w:color="auto" w:fill="FFFFFF"/>
            <w:vAlign w:val="center"/>
          </w:tcPr>
          <w:p w:rsidR="00E77800" w:rsidRDefault="00E77800" w:rsidP="00D43A2E">
            <w:pPr>
              <w:jc w:val="center"/>
            </w:pPr>
          </w:p>
        </w:tc>
      </w:tr>
      <w:tr w:rsidR="00E77800" w:rsidTr="00D43A2E">
        <w:trPr>
          <w:jc w:val="center"/>
        </w:trPr>
        <w:tc>
          <w:tcPr>
            <w:tcW w:w="3628" w:type="dxa"/>
            <w:gridSpan w:val="3"/>
            <w:vMerge w:val="restart"/>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有效质量系数</w:t>
            </w:r>
          </w:p>
        </w:tc>
        <w:tc>
          <w:tcPr>
            <w:tcW w:w="90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X</w:t>
            </w:r>
          </w:p>
        </w:tc>
        <w:tc>
          <w:tcPr>
            <w:tcW w:w="90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99.76%</w:t>
            </w:r>
          </w:p>
        </w:tc>
        <w:tc>
          <w:tcPr>
            <w:tcW w:w="1814" w:type="dxa"/>
            <w:vMerge w:val="restart"/>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&gt; 90%</w:t>
            </w:r>
          </w:p>
        </w:tc>
        <w:tc>
          <w:tcPr>
            <w:tcW w:w="90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满足</w:t>
            </w:r>
          </w:p>
        </w:tc>
        <w:tc>
          <w:tcPr>
            <w:tcW w:w="1757" w:type="dxa"/>
            <w:vMerge w:val="restart"/>
            <w:shd w:val="clear" w:color="auto" w:fill="FFFFFF"/>
          </w:tcPr>
          <w:p w:rsidR="00E77800" w:rsidRDefault="00E77800" w:rsidP="00D43A2E">
            <w:pPr>
              <w:jc w:val="left"/>
            </w:pPr>
          </w:p>
        </w:tc>
      </w:tr>
      <w:tr w:rsidR="00E77800" w:rsidTr="00D43A2E">
        <w:trPr>
          <w:jc w:val="center"/>
        </w:trPr>
        <w:tc>
          <w:tcPr>
            <w:tcW w:w="3628" w:type="dxa"/>
            <w:gridSpan w:val="3"/>
            <w:vMerge/>
            <w:shd w:val="clear" w:color="auto" w:fill="FFFFFF"/>
            <w:vAlign w:val="center"/>
          </w:tcPr>
          <w:p w:rsidR="00E77800" w:rsidRDefault="00E77800" w:rsidP="00D43A2E">
            <w:pPr>
              <w:jc w:val="center"/>
            </w:pPr>
          </w:p>
        </w:tc>
        <w:tc>
          <w:tcPr>
            <w:tcW w:w="90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Y</w:t>
            </w:r>
          </w:p>
        </w:tc>
        <w:tc>
          <w:tcPr>
            <w:tcW w:w="90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99.69%</w:t>
            </w:r>
          </w:p>
        </w:tc>
        <w:tc>
          <w:tcPr>
            <w:tcW w:w="1814" w:type="dxa"/>
            <w:vMerge/>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&gt; 90%</w:t>
            </w:r>
          </w:p>
        </w:tc>
        <w:tc>
          <w:tcPr>
            <w:tcW w:w="90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满足</w:t>
            </w:r>
          </w:p>
        </w:tc>
        <w:tc>
          <w:tcPr>
            <w:tcW w:w="1757" w:type="dxa"/>
            <w:vMerge/>
            <w:shd w:val="clear" w:color="auto" w:fill="FFFFFF"/>
          </w:tcPr>
          <w:p w:rsidR="00E77800" w:rsidRDefault="00E77800" w:rsidP="00D43A2E">
            <w:pPr>
              <w:jc w:val="left"/>
            </w:pPr>
          </w:p>
        </w:tc>
      </w:tr>
      <w:tr w:rsidR="00E77800" w:rsidTr="00D43A2E">
        <w:trPr>
          <w:jc w:val="center"/>
        </w:trPr>
        <w:tc>
          <w:tcPr>
            <w:tcW w:w="3628" w:type="dxa"/>
            <w:gridSpan w:val="3"/>
            <w:vMerge w:val="restart"/>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地震底部剪重比(调整前/调整后)</w:t>
            </w:r>
          </w:p>
        </w:tc>
        <w:tc>
          <w:tcPr>
            <w:tcW w:w="90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X</w:t>
            </w:r>
          </w:p>
        </w:tc>
        <w:tc>
          <w:tcPr>
            <w:tcW w:w="90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 xml:space="preserve">1.42% </w:t>
            </w:r>
          </w:p>
        </w:tc>
        <w:tc>
          <w:tcPr>
            <w:tcW w:w="181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&gt;= 0.80%</w:t>
            </w:r>
          </w:p>
        </w:tc>
        <w:tc>
          <w:tcPr>
            <w:tcW w:w="90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满足</w:t>
            </w:r>
          </w:p>
        </w:tc>
        <w:tc>
          <w:tcPr>
            <w:tcW w:w="175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1层 1塔</w:t>
            </w:r>
          </w:p>
        </w:tc>
      </w:tr>
      <w:tr w:rsidR="00E77800" w:rsidTr="00D43A2E">
        <w:trPr>
          <w:jc w:val="center"/>
        </w:trPr>
        <w:tc>
          <w:tcPr>
            <w:tcW w:w="3628" w:type="dxa"/>
            <w:gridSpan w:val="3"/>
            <w:vMerge/>
            <w:shd w:val="clear" w:color="auto" w:fill="FFFFFF"/>
            <w:vAlign w:val="center"/>
          </w:tcPr>
          <w:p w:rsidR="00E77800" w:rsidRDefault="00E77800" w:rsidP="00D43A2E">
            <w:pPr>
              <w:jc w:val="center"/>
            </w:pPr>
          </w:p>
        </w:tc>
        <w:tc>
          <w:tcPr>
            <w:tcW w:w="90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Y</w:t>
            </w:r>
          </w:p>
        </w:tc>
        <w:tc>
          <w:tcPr>
            <w:tcW w:w="90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1.28%</w:t>
            </w:r>
          </w:p>
        </w:tc>
        <w:tc>
          <w:tcPr>
            <w:tcW w:w="181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&gt;= 0.80%</w:t>
            </w:r>
          </w:p>
        </w:tc>
        <w:tc>
          <w:tcPr>
            <w:tcW w:w="90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满足</w:t>
            </w:r>
          </w:p>
        </w:tc>
        <w:tc>
          <w:tcPr>
            <w:tcW w:w="175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1层 1塔</w:t>
            </w:r>
          </w:p>
        </w:tc>
      </w:tr>
      <w:tr w:rsidR="00E77800" w:rsidTr="00D43A2E">
        <w:trPr>
          <w:jc w:val="center"/>
        </w:trPr>
        <w:tc>
          <w:tcPr>
            <w:tcW w:w="3628" w:type="dxa"/>
            <w:gridSpan w:val="3"/>
            <w:vMerge w:val="restart"/>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结构刚重比</w:t>
            </w:r>
          </w:p>
        </w:tc>
        <w:tc>
          <w:tcPr>
            <w:tcW w:w="90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X</w:t>
            </w:r>
          </w:p>
        </w:tc>
        <w:tc>
          <w:tcPr>
            <w:tcW w:w="90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15.97</w:t>
            </w:r>
          </w:p>
        </w:tc>
        <w:tc>
          <w:tcPr>
            <w:tcW w:w="1814" w:type="dxa"/>
            <w:vMerge w:val="restart"/>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&gt; 10</w:t>
            </w:r>
          </w:p>
        </w:tc>
        <w:tc>
          <w:tcPr>
            <w:tcW w:w="90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满足</w:t>
            </w:r>
          </w:p>
        </w:tc>
        <w:tc>
          <w:tcPr>
            <w:tcW w:w="1757" w:type="dxa"/>
            <w:vMerge w:val="restart"/>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考虑重力 二阶效应</w:t>
            </w:r>
          </w:p>
        </w:tc>
      </w:tr>
      <w:tr w:rsidR="00E77800" w:rsidTr="00D43A2E">
        <w:trPr>
          <w:jc w:val="center"/>
        </w:trPr>
        <w:tc>
          <w:tcPr>
            <w:tcW w:w="3628" w:type="dxa"/>
            <w:gridSpan w:val="3"/>
            <w:vMerge/>
            <w:shd w:val="clear" w:color="auto" w:fill="FFFFFF"/>
            <w:vAlign w:val="center"/>
          </w:tcPr>
          <w:p w:rsidR="00E77800" w:rsidRDefault="00E77800" w:rsidP="00D43A2E">
            <w:pPr>
              <w:jc w:val="center"/>
            </w:pPr>
          </w:p>
        </w:tc>
        <w:tc>
          <w:tcPr>
            <w:tcW w:w="90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Y</w:t>
            </w:r>
          </w:p>
        </w:tc>
        <w:tc>
          <w:tcPr>
            <w:tcW w:w="90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 xml:space="preserve">12.20 </w:t>
            </w:r>
          </w:p>
        </w:tc>
        <w:tc>
          <w:tcPr>
            <w:tcW w:w="1814" w:type="dxa"/>
            <w:vMerge/>
            <w:shd w:val="clear" w:color="auto" w:fill="FFFFFF"/>
            <w:vAlign w:val="center"/>
          </w:tcPr>
          <w:p w:rsidR="00E77800" w:rsidRDefault="00E77800" w:rsidP="00D43A2E">
            <w:pPr>
              <w:jc w:val="center"/>
            </w:pPr>
          </w:p>
        </w:tc>
        <w:tc>
          <w:tcPr>
            <w:tcW w:w="90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满足</w:t>
            </w:r>
          </w:p>
        </w:tc>
        <w:tc>
          <w:tcPr>
            <w:tcW w:w="1757" w:type="dxa"/>
            <w:vMerge/>
            <w:shd w:val="clear" w:color="auto" w:fill="FFFFFF"/>
            <w:vAlign w:val="center"/>
          </w:tcPr>
          <w:p w:rsidR="00E77800" w:rsidRDefault="00E77800" w:rsidP="00D43A2E">
            <w:pPr>
              <w:jc w:val="center"/>
            </w:pPr>
          </w:p>
        </w:tc>
      </w:tr>
      <w:tr w:rsidR="00E77800" w:rsidTr="00D43A2E">
        <w:trPr>
          <w:jc w:val="center"/>
        </w:trPr>
        <w:tc>
          <w:tcPr>
            <w:tcW w:w="2721" w:type="dxa"/>
            <w:gridSpan w:val="2"/>
            <w:vMerge w:val="restart"/>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水平力作用下的楼层层间最 大位移与层高之比(Δu/h)</w:t>
            </w:r>
          </w:p>
        </w:tc>
        <w:tc>
          <w:tcPr>
            <w:tcW w:w="907" w:type="dxa"/>
            <w:vMerge w:val="restart"/>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地震</w:t>
            </w:r>
          </w:p>
        </w:tc>
        <w:tc>
          <w:tcPr>
            <w:tcW w:w="90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X</w:t>
            </w:r>
          </w:p>
        </w:tc>
        <w:tc>
          <w:tcPr>
            <w:tcW w:w="90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1/1733</w:t>
            </w:r>
          </w:p>
        </w:tc>
        <w:tc>
          <w:tcPr>
            <w:tcW w:w="181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&lt; 1/550</w:t>
            </w:r>
          </w:p>
        </w:tc>
        <w:tc>
          <w:tcPr>
            <w:tcW w:w="90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满足</w:t>
            </w:r>
          </w:p>
        </w:tc>
        <w:tc>
          <w:tcPr>
            <w:tcW w:w="175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2层 1塔</w:t>
            </w:r>
          </w:p>
        </w:tc>
      </w:tr>
      <w:tr w:rsidR="00E77800" w:rsidTr="00D43A2E">
        <w:trPr>
          <w:jc w:val="center"/>
        </w:trPr>
        <w:tc>
          <w:tcPr>
            <w:tcW w:w="2721" w:type="dxa"/>
            <w:gridSpan w:val="2"/>
            <w:vMerge/>
            <w:shd w:val="clear" w:color="auto" w:fill="FFFFFF"/>
            <w:vAlign w:val="center"/>
          </w:tcPr>
          <w:p w:rsidR="00E77800" w:rsidRDefault="00E77800" w:rsidP="00D43A2E">
            <w:pPr>
              <w:jc w:val="center"/>
            </w:pPr>
          </w:p>
        </w:tc>
        <w:tc>
          <w:tcPr>
            <w:tcW w:w="907" w:type="dxa"/>
            <w:vMerge/>
            <w:shd w:val="clear" w:color="auto" w:fill="FFFFFF"/>
            <w:vAlign w:val="center"/>
          </w:tcPr>
          <w:p w:rsidR="00E77800" w:rsidRDefault="00E77800" w:rsidP="00D43A2E">
            <w:pPr>
              <w:jc w:val="center"/>
            </w:pPr>
          </w:p>
        </w:tc>
        <w:tc>
          <w:tcPr>
            <w:tcW w:w="90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Y</w:t>
            </w:r>
          </w:p>
        </w:tc>
        <w:tc>
          <w:tcPr>
            <w:tcW w:w="90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1/1516</w:t>
            </w:r>
          </w:p>
        </w:tc>
        <w:tc>
          <w:tcPr>
            <w:tcW w:w="181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&lt; 1/550</w:t>
            </w:r>
          </w:p>
        </w:tc>
        <w:tc>
          <w:tcPr>
            <w:tcW w:w="90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满足</w:t>
            </w:r>
          </w:p>
        </w:tc>
        <w:tc>
          <w:tcPr>
            <w:tcW w:w="175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2层 1塔</w:t>
            </w:r>
          </w:p>
        </w:tc>
      </w:tr>
      <w:tr w:rsidR="00E77800" w:rsidTr="00D43A2E">
        <w:trPr>
          <w:jc w:val="center"/>
        </w:trPr>
        <w:tc>
          <w:tcPr>
            <w:tcW w:w="2721" w:type="dxa"/>
            <w:gridSpan w:val="2"/>
            <w:vMerge/>
            <w:shd w:val="clear" w:color="auto" w:fill="FFFFFF"/>
            <w:vAlign w:val="center"/>
          </w:tcPr>
          <w:p w:rsidR="00E77800" w:rsidRDefault="00E77800" w:rsidP="00D43A2E">
            <w:pPr>
              <w:jc w:val="center"/>
            </w:pPr>
          </w:p>
        </w:tc>
        <w:tc>
          <w:tcPr>
            <w:tcW w:w="907" w:type="dxa"/>
            <w:vMerge w:val="restart"/>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风荷载</w:t>
            </w:r>
          </w:p>
        </w:tc>
        <w:tc>
          <w:tcPr>
            <w:tcW w:w="90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X</w:t>
            </w:r>
          </w:p>
        </w:tc>
        <w:tc>
          <w:tcPr>
            <w:tcW w:w="90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1/4609</w:t>
            </w:r>
          </w:p>
        </w:tc>
        <w:tc>
          <w:tcPr>
            <w:tcW w:w="181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&lt; 1/550</w:t>
            </w:r>
          </w:p>
        </w:tc>
        <w:tc>
          <w:tcPr>
            <w:tcW w:w="90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满足</w:t>
            </w:r>
          </w:p>
        </w:tc>
        <w:tc>
          <w:tcPr>
            <w:tcW w:w="175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5层 1塔</w:t>
            </w:r>
          </w:p>
        </w:tc>
      </w:tr>
      <w:tr w:rsidR="00E77800" w:rsidTr="00D43A2E">
        <w:trPr>
          <w:jc w:val="center"/>
        </w:trPr>
        <w:tc>
          <w:tcPr>
            <w:tcW w:w="2721" w:type="dxa"/>
            <w:gridSpan w:val="2"/>
            <w:vMerge/>
            <w:shd w:val="clear" w:color="auto" w:fill="FFFFFF"/>
            <w:vAlign w:val="center"/>
          </w:tcPr>
          <w:p w:rsidR="00E77800" w:rsidRDefault="00E77800" w:rsidP="00D43A2E">
            <w:pPr>
              <w:jc w:val="center"/>
            </w:pPr>
          </w:p>
        </w:tc>
        <w:tc>
          <w:tcPr>
            <w:tcW w:w="907" w:type="dxa"/>
            <w:vMerge/>
            <w:shd w:val="clear" w:color="auto" w:fill="FFFFFF"/>
            <w:vAlign w:val="center"/>
          </w:tcPr>
          <w:p w:rsidR="00E77800" w:rsidRDefault="00E77800" w:rsidP="00D43A2E">
            <w:pPr>
              <w:jc w:val="center"/>
            </w:pPr>
          </w:p>
        </w:tc>
        <w:tc>
          <w:tcPr>
            <w:tcW w:w="90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Y</w:t>
            </w:r>
          </w:p>
        </w:tc>
        <w:tc>
          <w:tcPr>
            <w:tcW w:w="90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1/1414</w:t>
            </w:r>
          </w:p>
        </w:tc>
        <w:tc>
          <w:tcPr>
            <w:tcW w:w="181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&lt; 1/550</w:t>
            </w:r>
          </w:p>
        </w:tc>
        <w:tc>
          <w:tcPr>
            <w:tcW w:w="90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满足</w:t>
            </w:r>
          </w:p>
        </w:tc>
        <w:tc>
          <w:tcPr>
            <w:tcW w:w="175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5层 1塔</w:t>
            </w:r>
          </w:p>
        </w:tc>
      </w:tr>
      <w:tr w:rsidR="00E77800" w:rsidTr="00D43A2E">
        <w:trPr>
          <w:jc w:val="center"/>
        </w:trPr>
        <w:tc>
          <w:tcPr>
            <w:tcW w:w="2721" w:type="dxa"/>
            <w:gridSpan w:val="2"/>
            <w:vMerge w:val="restart"/>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地震力作用下(偶然偏心) 塔楼扭转参数</w:t>
            </w:r>
          </w:p>
        </w:tc>
        <w:tc>
          <w:tcPr>
            <w:tcW w:w="907" w:type="dxa"/>
            <w:vMerge w:val="restart"/>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最大位移 /平均位移</w:t>
            </w:r>
          </w:p>
        </w:tc>
        <w:tc>
          <w:tcPr>
            <w:tcW w:w="90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X</w:t>
            </w:r>
          </w:p>
        </w:tc>
        <w:tc>
          <w:tcPr>
            <w:tcW w:w="90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1.04</w:t>
            </w:r>
          </w:p>
        </w:tc>
        <w:tc>
          <w:tcPr>
            <w:tcW w:w="1814" w:type="dxa"/>
            <w:vMerge w:val="restart"/>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&lt; 1.50</w:t>
            </w:r>
          </w:p>
        </w:tc>
        <w:tc>
          <w:tcPr>
            <w:tcW w:w="90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满足</w:t>
            </w:r>
          </w:p>
        </w:tc>
        <w:tc>
          <w:tcPr>
            <w:tcW w:w="175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1层 1塔</w:t>
            </w:r>
          </w:p>
        </w:tc>
      </w:tr>
      <w:tr w:rsidR="00E77800" w:rsidTr="00D43A2E">
        <w:trPr>
          <w:jc w:val="center"/>
        </w:trPr>
        <w:tc>
          <w:tcPr>
            <w:tcW w:w="2721" w:type="dxa"/>
            <w:gridSpan w:val="2"/>
            <w:vMerge/>
            <w:shd w:val="clear" w:color="auto" w:fill="FFFFFF"/>
            <w:vAlign w:val="center"/>
          </w:tcPr>
          <w:p w:rsidR="00E77800" w:rsidRDefault="00E77800" w:rsidP="00D43A2E">
            <w:pPr>
              <w:jc w:val="center"/>
            </w:pPr>
          </w:p>
        </w:tc>
        <w:tc>
          <w:tcPr>
            <w:tcW w:w="907" w:type="dxa"/>
            <w:vMerge/>
            <w:shd w:val="clear" w:color="auto" w:fill="FFFFFF"/>
            <w:vAlign w:val="center"/>
          </w:tcPr>
          <w:p w:rsidR="00E77800" w:rsidRDefault="00E77800" w:rsidP="00D43A2E">
            <w:pPr>
              <w:jc w:val="center"/>
            </w:pPr>
          </w:p>
        </w:tc>
        <w:tc>
          <w:tcPr>
            <w:tcW w:w="90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Y</w:t>
            </w:r>
          </w:p>
        </w:tc>
        <w:tc>
          <w:tcPr>
            <w:tcW w:w="90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1.22</w:t>
            </w:r>
          </w:p>
        </w:tc>
        <w:tc>
          <w:tcPr>
            <w:tcW w:w="1814" w:type="dxa"/>
            <w:vMerge/>
            <w:shd w:val="clear" w:color="auto" w:fill="FFFFFF"/>
            <w:vAlign w:val="center"/>
          </w:tcPr>
          <w:p w:rsidR="00E77800" w:rsidRDefault="00E77800" w:rsidP="00D43A2E">
            <w:pPr>
              <w:jc w:val="center"/>
            </w:pPr>
          </w:p>
        </w:tc>
        <w:tc>
          <w:tcPr>
            <w:tcW w:w="90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满足</w:t>
            </w:r>
          </w:p>
        </w:tc>
        <w:tc>
          <w:tcPr>
            <w:tcW w:w="175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1层 1塔</w:t>
            </w:r>
          </w:p>
        </w:tc>
      </w:tr>
      <w:tr w:rsidR="00E77800" w:rsidTr="00D43A2E">
        <w:trPr>
          <w:trHeight w:val="339"/>
          <w:jc w:val="center"/>
        </w:trPr>
        <w:tc>
          <w:tcPr>
            <w:tcW w:w="2721" w:type="dxa"/>
            <w:gridSpan w:val="2"/>
            <w:vMerge/>
            <w:shd w:val="clear" w:color="auto" w:fill="FFFFFF"/>
            <w:vAlign w:val="center"/>
          </w:tcPr>
          <w:p w:rsidR="00E77800" w:rsidRDefault="00E77800" w:rsidP="00D43A2E">
            <w:pPr>
              <w:jc w:val="center"/>
            </w:pPr>
          </w:p>
        </w:tc>
        <w:tc>
          <w:tcPr>
            <w:tcW w:w="907" w:type="dxa"/>
            <w:vMerge w:val="restart"/>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最大层间位 移/层间 平均位移</w:t>
            </w:r>
          </w:p>
        </w:tc>
        <w:tc>
          <w:tcPr>
            <w:tcW w:w="907" w:type="dxa"/>
            <w:vMerge w:val="restart"/>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X</w:t>
            </w:r>
          </w:p>
        </w:tc>
        <w:tc>
          <w:tcPr>
            <w:tcW w:w="907" w:type="dxa"/>
            <w:vMerge w:val="restart"/>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1.20</w:t>
            </w:r>
          </w:p>
        </w:tc>
        <w:tc>
          <w:tcPr>
            <w:tcW w:w="1814" w:type="dxa"/>
            <w:vMerge w:val="restart"/>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&lt; 1.50</w:t>
            </w:r>
          </w:p>
        </w:tc>
        <w:tc>
          <w:tcPr>
            <w:tcW w:w="907" w:type="dxa"/>
            <w:vMerge w:val="restart"/>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满足</w:t>
            </w:r>
          </w:p>
        </w:tc>
        <w:tc>
          <w:tcPr>
            <w:tcW w:w="1757" w:type="dxa"/>
            <w:vMerge w:val="restart"/>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5层 1塔</w:t>
            </w:r>
          </w:p>
        </w:tc>
      </w:tr>
      <w:tr w:rsidR="00E77800" w:rsidTr="00D43A2E">
        <w:trPr>
          <w:trHeight w:val="339"/>
          <w:jc w:val="center"/>
        </w:trPr>
        <w:tc>
          <w:tcPr>
            <w:tcW w:w="2721" w:type="dxa"/>
            <w:gridSpan w:val="2"/>
            <w:vMerge/>
            <w:shd w:val="clear" w:color="auto" w:fill="FFFFFF"/>
          </w:tcPr>
          <w:p w:rsidR="00E77800" w:rsidRDefault="00E77800" w:rsidP="00D43A2E">
            <w:pPr>
              <w:jc w:val="left"/>
            </w:pPr>
          </w:p>
        </w:tc>
        <w:tc>
          <w:tcPr>
            <w:tcW w:w="907" w:type="dxa"/>
            <w:vMerge/>
            <w:shd w:val="clear" w:color="auto" w:fill="FFFFFF"/>
          </w:tcPr>
          <w:p w:rsidR="00E77800" w:rsidRDefault="00E77800" w:rsidP="00D43A2E">
            <w:pPr>
              <w:jc w:val="left"/>
            </w:pPr>
          </w:p>
        </w:tc>
        <w:tc>
          <w:tcPr>
            <w:tcW w:w="907" w:type="dxa"/>
            <w:vMerge/>
            <w:shd w:val="clear" w:color="auto" w:fill="FFFFFF"/>
          </w:tcPr>
          <w:p w:rsidR="00E77800" w:rsidRDefault="00E77800" w:rsidP="00D43A2E">
            <w:pPr>
              <w:jc w:val="left"/>
            </w:pPr>
          </w:p>
        </w:tc>
        <w:tc>
          <w:tcPr>
            <w:tcW w:w="907" w:type="dxa"/>
            <w:vMerge/>
            <w:shd w:val="clear" w:color="auto" w:fill="FFFFFF"/>
          </w:tcPr>
          <w:p w:rsidR="00E77800" w:rsidRDefault="00E77800" w:rsidP="00D43A2E">
            <w:pPr>
              <w:jc w:val="left"/>
            </w:pPr>
          </w:p>
        </w:tc>
        <w:tc>
          <w:tcPr>
            <w:tcW w:w="1814" w:type="dxa"/>
            <w:vMerge/>
            <w:shd w:val="clear" w:color="auto" w:fill="FFFFFF"/>
          </w:tcPr>
          <w:p w:rsidR="00E77800" w:rsidRDefault="00E77800" w:rsidP="00D43A2E">
            <w:pPr>
              <w:jc w:val="left"/>
            </w:pPr>
          </w:p>
        </w:tc>
        <w:tc>
          <w:tcPr>
            <w:tcW w:w="907" w:type="dxa"/>
            <w:vMerge/>
            <w:shd w:val="clear" w:color="auto" w:fill="FFFFFF"/>
          </w:tcPr>
          <w:p w:rsidR="00E77800" w:rsidRDefault="00E77800" w:rsidP="00D43A2E">
            <w:pPr>
              <w:jc w:val="left"/>
            </w:pPr>
          </w:p>
        </w:tc>
        <w:tc>
          <w:tcPr>
            <w:tcW w:w="1757" w:type="dxa"/>
            <w:vMerge/>
            <w:shd w:val="clear" w:color="auto" w:fill="FFFFFF"/>
          </w:tcPr>
          <w:p w:rsidR="00E77800" w:rsidRDefault="00E77800" w:rsidP="00D43A2E">
            <w:pPr>
              <w:jc w:val="left"/>
            </w:pPr>
          </w:p>
        </w:tc>
      </w:tr>
      <w:tr w:rsidR="00E77800" w:rsidTr="00D43A2E">
        <w:trPr>
          <w:jc w:val="center"/>
        </w:trPr>
        <w:tc>
          <w:tcPr>
            <w:tcW w:w="2721" w:type="dxa"/>
            <w:gridSpan w:val="2"/>
            <w:vMerge/>
            <w:shd w:val="clear" w:color="auto" w:fill="FFFFFF"/>
            <w:vAlign w:val="center"/>
          </w:tcPr>
          <w:p w:rsidR="00E77800" w:rsidRDefault="00E77800" w:rsidP="00D43A2E">
            <w:pPr>
              <w:jc w:val="center"/>
            </w:pPr>
          </w:p>
        </w:tc>
        <w:tc>
          <w:tcPr>
            <w:tcW w:w="907" w:type="dxa"/>
            <w:vMerge/>
            <w:shd w:val="clear" w:color="auto" w:fill="FFFFFF"/>
            <w:vAlign w:val="center"/>
          </w:tcPr>
          <w:p w:rsidR="00E77800" w:rsidRDefault="00E77800" w:rsidP="00D43A2E">
            <w:pPr>
              <w:jc w:val="center"/>
            </w:pPr>
          </w:p>
        </w:tc>
        <w:tc>
          <w:tcPr>
            <w:tcW w:w="90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Y</w:t>
            </w:r>
          </w:p>
        </w:tc>
        <w:tc>
          <w:tcPr>
            <w:tcW w:w="90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1.39</w:t>
            </w:r>
          </w:p>
        </w:tc>
        <w:tc>
          <w:tcPr>
            <w:tcW w:w="1814" w:type="dxa"/>
            <w:vMerge/>
            <w:shd w:val="clear" w:color="auto" w:fill="FFFFFF"/>
            <w:vAlign w:val="center"/>
          </w:tcPr>
          <w:p w:rsidR="00E77800" w:rsidRDefault="00E77800" w:rsidP="00D43A2E">
            <w:pPr>
              <w:jc w:val="center"/>
            </w:pPr>
          </w:p>
        </w:tc>
        <w:tc>
          <w:tcPr>
            <w:tcW w:w="90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满足</w:t>
            </w:r>
          </w:p>
        </w:tc>
        <w:tc>
          <w:tcPr>
            <w:tcW w:w="175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5层 1塔</w:t>
            </w:r>
          </w:p>
        </w:tc>
      </w:tr>
      <w:tr w:rsidR="00E77800" w:rsidTr="00D43A2E">
        <w:trPr>
          <w:trHeight w:val="339"/>
          <w:jc w:val="center"/>
        </w:trPr>
        <w:tc>
          <w:tcPr>
            <w:tcW w:w="907" w:type="dxa"/>
            <w:vMerge w:val="restart"/>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楼层</w:t>
            </w:r>
            <w:r>
              <w:rPr>
                <w:rFonts w:ascii="宋体" w:eastAsia="宋体" w:hint="eastAsia"/>
                <w:color w:val="000000"/>
                <w:sz w:val="24"/>
                <w:szCs w:val="24"/>
                <w:shd w:val="clear" w:color="auto" w:fill="FFFFFF"/>
              </w:rPr>
              <w:lastRenderedPageBreak/>
              <w:t>剪力/层 间位移刚 度比</w:t>
            </w:r>
          </w:p>
        </w:tc>
        <w:tc>
          <w:tcPr>
            <w:tcW w:w="2721" w:type="dxa"/>
            <w:gridSpan w:val="2"/>
            <w:vMerge w:val="restart"/>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lastRenderedPageBreak/>
              <w:t>与相邻上一层侧向刚</w:t>
            </w:r>
            <w:r>
              <w:rPr>
                <w:rFonts w:ascii="宋体" w:eastAsia="宋体" w:hint="eastAsia"/>
                <w:color w:val="000000"/>
                <w:sz w:val="24"/>
                <w:szCs w:val="24"/>
                <w:shd w:val="clear" w:color="auto" w:fill="FFFFFF"/>
              </w:rPr>
              <w:lastRenderedPageBreak/>
              <w:t>度0.9(非框架)、 0.7及上三层0.8(框架)的比值</w:t>
            </w:r>
          </w:p>
        </w:tc>
        <w:tc>
          <w:tcPr>
            <w:tcW w:w="907" w:type="dxa"/>
            <w:vMerge w:val="restart"/>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lastRenderedPageBreak/>
              <w:t>X</w:t>
            </w:r>
          </w:p>
        </w:tc>
        <w:tc>
          <w:tcPr>
            <w:tcW w:w="907" w:type="dxa"/>
            <w:vMerge w:val="restart"/>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1.00</w:t>
            </w:r>
          </w:p>
        </w:tc>
        <w:tc>
          <w:tcPr>
            <w:tcW w:w="1814" w:type="dxa"/>
            <w:vMerge w:val="restart"/>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&gt;= 1.00</w:t>
            </w:r>
          </w:p>
        </w:tc>
        <w:tc>
          <w:tcPr>
            <w:tcW w:w="907" w:type="dxa"/>
            <w:vMerge w:val="restart"/>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满足</w:t>
            </w:r>
          </w:p>
        </w:tc>
        <w:tc>
          <w:tcPr>
            <w:tcW w:w="1757" w:type="dxa"/>
            <w:vMerge w:val="restart"/>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5层 1塔</w:t>
            </w:r>
          </w:p>
        </w:tc>
      </w:tr>
      <w:tr w:rsidR="00E77800" w:rsidTr="00D43A2E">
        <w:trPr>
          <w:trHeight w:val="339"/>
          <w:jc w:val="center"/>
        </w:trPr>
        <w:tc>
          <w:tcPr>
            <w:tcW w:w="907" w:type="dxa"/>
            <w:vMerge/>
            <w:shd w:val="clear" w:color="auto" w:fill="FFFFFF"/>
          </w:tcPr>
          <w:p w:rsidR="00E77800" w:rsidRDefault="00E77800" w:rsidP="00D43A2E">
            <w:pPr>
              <w:jc w:val="left"/>
            </w:pPr>
          </w:p>
        </w:tc>
        <w:tc>
          <w:tcPr>
            <w:tcW w:w="2721" w:type="dxa"/>
            <w:gridSpan w:val="2"/>
            <w:vMerge/>
            <w:shd w:val="clear" w:color="auto" w:fill="FFFFFF"/>
          </w:tcPr>
          <w:p w:rsidR="00E77800" w:rsidRDefault="00E77800" w:rsidP="00D43A2E">
            <w:pPr>
              <w:jc w:val="left"/>
            </w:pPr>
          </w:p>
        </w:tc>
        <w:tc>
          <w:tcPr>
            <w:tcW w:w="907" w:type="dxa"/>
            <w:vMerge/>
            <w:shd w:val="clear" w:color="auto" w:fill="FFFFFF"/>
          </w:tcPr>
          <w:p w:rsidR="00E77800" w:rsidRDefault="00E77800" w:rsidP="00D43A2E">
            <w:pPr>
              <w:jc w:val="left"/>
            </w:pPr>
          </w:p>
        </w:tc>
        <w:tc>
          <w:tcPr>
            <w:tcW w:w="907" w:type="dxa"/>
            <w:vMerge/>
            <w:shd w:val="clear" w:color="auto" w:fill="FFFFFF"/>
          </w:tcPr>
          <w:p w:rsidR="00E77800" w:rsidRDefault="00E77800" w:rsidP="00D43A2E">
            <w:pPr>
              <w:jc w:val="left"/>
            </w:pPr>
          </w:p>
        </w:tc>
        <w:tc>
          <w:tcPr>
            <w:tcW w:w="1814" w:type="dxa"/>
            <w:vMerge/>
            <w:shd w:val="clear" w:color="auto" w:fill="FFFFFF"/>
          </w:tcPr>
          <w:p w:rsidR="00E77800" w:rsidRDefault="00E77800" w:rsidP="00D43A2E">
            <w:pPr>
              <w:jc w:val="left"/>
            </w:pPr>
          </w:p>
        </w:tc>
        <w:tc>
          <w:tcPr>
            <w:tcW w:w="907" w:type="dxa"/>
            <w:vMerge/>
            <w:shd w:val="clear" w:color="auto" w:fill="FFFFFF"/>
          </w:tcPr>
          <w:p w:rsidR="00E77800" w:rsidRDefault="00E77800" w:rsidP="00D43A2E">
            <w:pPr>
              <w:jc w:val="left"/>
            </w:pPr>
          </w:p>
        </w:tc>
        <w:tc>
          <w:tcPr>
            <w:tcW w:w="1757" w:type="dxa"/>
            <w:vMerge/>
            <w:shd w:val="clear" w:color="auto" w:fill="FFFFFF"/>
          </w:tcPr>
          <w:p w:rsidR="00E77800" w:rsidRDefault="00E77800" w:rsidP="00D43A2E">
            <w:pPr>
              <w:jc w:val="left"/>
            </w:pPr>
          </w:p>
        </w:tc>
      </w:tr>
      <w:tr w:rsidR="00E77800" w:rsidTr="00D43A2E">
        <w:trPr>
          <w:trHeight w:val="339"/>
          <w:jc w:val="center"/>
        </w:trPr>
        <w:tc>
          <w:tcPr>
            <w:tcW w:w="907" w:type="dxa"/>
            <w:vMerge/>
            <w:shd w:val="clear" w:color="auto" w:fill="FFFFFF"/>
            <w:vAlign w:val="center"/>
          </w:tcPr>
          <w:p w:rsidR="00E77800" w:rsidRDefault="00E77800" w:rsidP="00D43A2E">
            <w:pPr>
              <w:jc w:val="center"/>
            </w:pPr>
          </w:p>
        </w:tc>
        <w:tc>
          <w:tcPr>
            <w:tcW w:w="2721" w:type="dxa"/>
            <w:gridSpan w:val="2"/>
            <w:vMerge/>
            <w:shd w:val="clear" w:color="auto" w:fill="FFFFFF"/>
            <w:vAlign w:val="center"/>
          </w:tcPr>
          <w:p w:rsidR="00E77800" w:rsidRDefault="00E77800" w:rsidP="00D43A2E">
            <w:pPr>
              <w:jc w:val="center"/>
            </w:pPr>
          </w:p>
        </w:tc>
        <w:tc>
          <w:tcPr>
            <w:tcW w:w="907" w:type="dxa"/>
            <w:vMerge w:val="restart"/>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Y</w:t>
            </w:r>
          </w:p>
        </w:tc>
        <w:tc>
          <w:tcPr>
            <w:tcW w:w="907" w:type="dxa"/>
            <w:vMerge w:val="restart"/>
            <w:shd w:val="clear" w:color="auto" w:fill="FFFFFF"/>
            <w:vAlign w:val="center"/>
          </w:tcPr>
          <w:p w:rsidR="00E77800" w:rsidRDefault="00E77800" w:rsidP="00D43A2E">
            <w:pPr>
              <w:jc w:val="center"/>
            </w:pPr>
            <w:r>
              <w:rPr>
                <w:rFonts w:ascii="宋体" w:eastAsia="宋体" w:hint="eastAsia"/>
                <w:color w:val="FF0000"/>
                <w:sz w:val="24"/>
                <w:szCs w:val="24"/>
                <w:shd w:val="clear" w:color="auto" w:fill="FFFFFF"/>
              </w:rPr>
              <w:t>0.95</w:t>
            </w:r>
          </w:p>
        </w:tc>
        <w:tc>
          <w:tcPr>
            <w:tcW w:w="1814" w:type="dxa"/>
            <w:vMerge/>
            <w:shd w:val="clear" w:color="auto" w:fill="FFFFFF"/>
            <w:vAlign w:val="center"/>
          </w:tcPr>
          <w:p w:rsidR="00E77800" w:rsidRDefault="00E77800" w:rsidP="00D43A2E">
            <w:pPr>
              <w:jc w:val="center"/>
            </w:pPr>
          </w:p>
        </w:tc>
        <w:tc>
          <w:tcPr>
            <w:tcW w:w="907" w:type="dxa"/>
            <w:vMerge w:val="restart"/>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不满足</w:t>
            </w:r>
          </w:p>
        </w:tc>
        <w:tc>
          <w:tcPr>
            <w:tcW w:w="1757" w:type="dxa"/>
            <w:vMerge w:val="restart"/>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1层 1塔</w:t>
            </w:r>
          </w:p>
        </w:tc>
      </w:tr>
      <w:tr w:rsidR="00E77800" w:rsidTr="00D43A2E">
        <w:trPr>
          <w:trHeight w:val="339"/>
          <w:jc w:val="center"/>
        </w:trPr>
        <w:tc>
          <w:tcPr>
            <w:tcW w:w="907" w:type="dxa"/>
            <w:vMerge/>
            <w:shd w:val="clear" w:color="auto" w:fill="FFFFFF"/>
          </w:tcPr>
          <w:p w:rsidR="00E77800" w:rsidRDefault="00E77800" w:rsidP="00D43A2E">
            <w:pPr>
              <w:jc w:val="left"/>
            </w:pPr>
          </w:p>
        </w:tc>
        <w:tc>
          <w:tcPr>
            <w:tcW w:w="2721" w:type="dxa"/>
            <w:gridSpan w:val="2"/>
            <w:vMerge/>
            <w:shd w:val="clear" w:color="auto" w:fill="FFFFFF"/>
          </w:tcPr>
          <w:p w:rsidR="00E77800" w:rsidRDefault="00E77800" w:rsidP="00D43A2E">
            <w:pPr>
              <w:jc w:val="left"/>
            </w:pPr>
          </w:p>
        </w:tc>
        <w:tc>
          <w:tcPr>
            <w:tcW w:w="907" w:type="dxa"/>
            <w:vMerge/>
            <w:shd w:val="clear" w:color="auto" w:fill="FFFFFF"/>
          </w:tcPr>
          <w:p w:rsidR="00E77800" w:rsidRDefault="00E77800" w:rsidP="00D43A2E">
            <w:pPr>
              <w:jc w:val="left"/>
            </w:pPr>
          </w:p>
        </w:tc>
        <w:tc>
          <w:tcPr>
            <w:tcW w:w="907" w:type="dxa"/>
            <w:vMerge/>
            <w:shd w:val="clear" w:color="auto" w:fill="FFFFFF"/>
          </w:tcPr>
          <w:p w:rsidR="00E77800" w:rsidRDefault="00E77800" w:rsidP="00D43A2E">
            <w:pPr>
              <w:jc w:val="left"/>
            </w:pPr>
          </w:p>
        </w:tc>
        <w:tc>
          <w:tcPr>
            <w:tcW w:w="1814" w:type="dxa"/>
            <w:vMerge/>
            <w:shd w:val="clear" w:color="auto" w:fill="FFFFFF"/>
          </w:tcPr>
          <w:p w:rsidR="00E77800" w:rsidRDefault="00E77800" w:rsidP="00D43A2E">
            <w:pPr>
              <w:jc w:val="left"/>
            </w:pPr>
          </w:p>
        </w:tc>
        <w:tc>
          <w:tcPr>
            <w:tcW w:w="907" w:type="dxa"/>
            <w:vMerge/>
            <w:shd w:val="clear" w:color="auto" w:fill="FFFFFF"/>
          </w:tcPr>
          <w:p w:rsidR="00E77800" w:rsidRDefault="00E77800" w:rsidP="00D43A2E">
            <w:pPr>
              <w:jc w:val="left"/>
            </w:pPr>
          </w:p>
        </w:tc>
        <w:tc>
          <w:tcPr>
            <w:tcW w:w="1757" w:type="dxa"/>
            <w:vMerge/>
            <w:shd w:val="clear" w:color="auto" w:fill="FFFFFF"/>
          </w:tcPr>
          <w:p w:rsidR="00E77800" w:rsidRDefault="00E77800" w:rsidP="00D43A2E">
            <w:pPr>
              <w:jc w:val="left"/>
            </w:pPr>
          </w:p>
        </w:tc>
      </w:tr>
      <w:tr w:rsidR="00E77800" w:rsidTr="00D43A2E">
        <w:trPr>
          <w:jc w:val="center"/>
        </w:trPr>
        <w:tc>
          <w:tcPr>
            <w:tcW w:w="3628" w:type="dxa"/>
            <w:gridSpan w:val="3"/>
            <w:vMerge w:val="restart"/>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楼层抗剪承载力与相邻上一层比值的最小值</w:t>
            </w:r>
          </w:p>
        </w:tc>
        <w:tc>
          <w:tcPr>
            <w:tcW w:w="90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X</w:t>
            </w:r>
          </w:p>
        </w:tc>
        <w:tc>
          <w:tcPr>
            <w:tcW w:w="90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1.00</w:t>
            </w:r>
          </w:p>
        </w:tc>
        <w:tc>
          <w:tcPr>
            <w:tcW w:w="1814" w:type="dxa"/>
            <w:vMerge w:val="restart"/>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 xml:space="preserve">&gt;= 0.80 </w:t>
            </w:r>
          </w:p>
        </w:tc>
        <w:tc>
          <w:tcPr>
            <w:tcW w:w="90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满足</w:t>
            </w:r>
          </w:p>
        </w:tc>
        <w:tc>
          <w:tcPr>
            <w:tcW w:w="175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5层 1塔</w:t>
            </w:r>
          </w:p>
        </w:tc>
      </w:tr>
      <w:tr w:rsidR="00E77800" w:rsidTr="00D43A2E">
        <w:trPr>
          <w:jc w:val="center"/>
        </w:trPr>
        <w:tc>
          <w:tcPr>
            <w:tcW w:w="3628" w:type="dxa"/>
            <w:gridSpan w:val="3"/>
            <w:vMerge/>
            <w:shd w:val="clear" w:color="auto" w:fill="FFFFFF"/>
            <w:vAlign w:val="center"/>
          </w:tcPr>
          <w:p w:rsidR="00E77800" w:rsidRDefault="00E77800" w:rsidP="00D43A2E">
            <w:pPr>
              <w:jc w:val="center"/>
            </w:pPr>
          </w:p>
        </w:tc>
        <w:tc>
          <w:tcPr>
            <w:tcW w:w="90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Y</w:t>
            </w:r>
          </w:p>
        </w:tc>
        <w:tc>
          <w:tcPr>
            <w:tcW w:w="90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1.00</w:t>
            </w:r>
          </w:p>
        </w:tc>
        <w:tc>
          <w:tcPr>
            <w:tcW w:w="1814" w:type="dxa"/>
            <w:vMerge/>
            <w:shd w:val="clear" w:color="auto" w:fill="FFFFFF"/>
            <w:vAlign w:val="center"/>
          </w:tcPr>
          <w:p w:rsidR="00E77800" w:rsidRDefault="00E77800" w:rsidP="00D43A2E">
            <w:pPr>
              <w:jc w:val="center"/>
            </w:pPr>
          </w:p>
        </w:tc>
        <w:tc>
          <w:tcPr>
            <w:tcW w:w="90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满足</w:t>
            </w:r>
          </w:p>
        </w:tc>
        <w:tc>
          <w:tcPr>
            <w:tcW w:w="175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1层 1塔</w:t>
            </w:r>
          </w:p>
        </w:tc>
      </w:tr>
    </w:tbl>
    <w:p w:rsidR="00E77800" w:rsidRDefault="00E77800" w:rsidP="00E77800">
      <w:pPr>
        <w:spacing w:beforeLines="113" w:before="127" w:afterLines="113" w:after="127" w:line="113" w:lineRule="auto"/>
        <w:jc w:val="left"/>
      </w:pPr>
    </w:p>
    <w:p w:rsidR="00E77800" w:rsidRDefault="00E77800" w:rsidP="00E77800">
      <w:pPr>
        <w:pStyle w:val="a8"/>
      </w:pPr>
      <w:bookmarkStart w:id="5" w:name="_Toc4"/>
      <w:r>
        <w:rPr>
          <w:rFonts w:ascii="宋体" w:hint="eastAsia"/>
          <w:color w:val="000000"/>
          <w:shd w:val="clear" w:color="auto" w:fill="FFFFFF"/>
        </w:rPr>
        <w:t>五. 结构模型概况</w:t>
      </w:r>
      <w:bookmarkEnd w:id="5"/>
    </w:p>
    <w:p w:rsidR="00E77800" w:rsidRDefault="00E77800" w:rsidP="00E77800">
      <w:pPr>
        <w:pStyle w:val="2"/>
        <w:jc w:val="left"/>
      </w:pPr>
      <w:bookmarkStart w:id="6" w:name="_Toc5"/>
      <w:r>
        <w:rPr>
          <w:rFonts w:ascii="宋体" w:eastAsia="宋体" w:hint="eastAsia"/>
          <w:color w:val="000000"/>
          <w:sz w:val="28"/>
          <w:szCs w:val="28"/>
          <w:shd w:val="clear" w:color="auto" w:fill="FFFFFF"/>
        </w:rPr>
        <w:t>1. 系统总信息</w:t>
      </w:r>
      <w:bookmarkEnd w:id="6"/>
    </w:p>
    <w:p w:rsidR="00E77800" w:rsidRDefault="00E77800" w:rsidP="00E77800">
      <w:pPr>
        <w:spacing w:beforeLines="113" w:before="127" w:afterLines="113" w:after="127" w:line="113" w:lineRule="auto"/>
        <w:jc w:val="left"/>
      </w:pPr>
      <w:r>
        <w:rPr>
          <w:rFonts w:ascii="宋体" w:eastAsia="宋体" w:hint="eastAsia"/>
          <w:b/>
          <w:color w:val="000000"/>
          <w:sz w:val="24"/>
          <w:szCs w:val="24"/>
          <w:shd w:val="clear" w:color="auto" w:fill="FFFFFF"/>
        </w:rPr>
        <w:t>(一)总信息:</w:t>
      </w:r>
    </w:p>
    <w:tbl>
      <w:tblPr>
        <w:tblStyle w:val="af3"/>
        <w:tblW w:w="9922" w:type="dxa"/>
        <w:jc w:val="center"/>
        <w:tblLook w:val="04A0" w:firstRow="1" w:lastRow="0" w:firstColumn="1" w:lastColumn="0" w:noHBand="0" w:noVBand="1"/>
      </w:tblPr>
      <w:tblGrid>
        <w:gridCol w:w="4536"/>
        <w:gridCol w:w="5386"/>
      </w:tblGrid>
      <w:tr w:rsidR="00E77800" w:rsidTr="00D43A2E">
        <w:trPr>
          <w:jc w:val="center"/>
        </w:trPr>
        <w:tc>
          <w:tcPr>
            <w:tcW w:w="4536" w:type="dxa"/>
            <w:shd w:val="clear" w:color="auto" w:fill="FFFFFF"/>
            <w:vAlign w:val="bottom"/>
          </w:tcPr>
          <w:p w:rsidR="00E77800" w:rsidRDefault="00E77800" w:rsidP="00D43A2E">
            <w:pPr>
              <w:jc w:val="left"/>
            </w:pPr>
            <w:bookmarkStart w:id="7" w:name="总信息"/>
            <w:bookmarkEnd w:id="7"/>
            <w:r>
              <w:rPr>
                <w:rFonts w:ascii="宋体" w:eastAsia="宋体" w:hint="eastAsia"/>
                <w:color w:val="000000"/>
                <w:sz w:val="24"/>
                <w:szCs w:val="24"/>
                <w:shd w:val="clear" w:color="auto" w:fill="FFFFFF"/>
              </w:rPr>
              <w:t>水平力与整体坐标夹角（度）</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0.00</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混凝土容重（kN/m3）</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26.00</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钢材容重（kN/m3）</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78.00</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裙房层数</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0</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转换层所在层号</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0</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嵌固端所在层号</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1</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地上部分层数</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5</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地下室层数</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0</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墙元细分最大控制长度（m）</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1.00</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弹性板细分最大控制长度（m）</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1.00</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转换层指定为薄弱层</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是</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墙梁跨中节点作为刚性楼板从节点</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是</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考虑梁板顶面对齐</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否</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构件偏心方式</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传统移动节点方式</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结构材料信息</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钢筋混凝土结构</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结构体系</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框架结构</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恒活荷载计算信息</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模拟施工加载 3</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风荷载计算信息</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计算水平风荷载</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地震作用计算信息</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计算水平地震作用</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执行规范</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通用规范（2021版）</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结构所在地区</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全国</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lastRenderedPageBreak/>
              <w:t>规定水平力的确定方式</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楼层剪力差方法（规范方法）</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高位转换结构等效侧向刚度比计算</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传统方法</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墙倾覆力矩计算方法</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考虑墙的所有内力贡献</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墙梁转杆单元，当跨高比&gt;=</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0.00</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框架梁转壳元，当跨高比&lt;</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0.00</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扣除构件重叠质量和重量</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否</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自动计算现浇楼板自重</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是</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弹性板按有限元方式进行面外设计</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否</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全楼强制刚性楼板假定</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不采用</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整体计算考虑楼梯刚度</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不考虑</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结构高度</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A级</w:t>
            </w:r>
          </w:p>
        </w:tc>
      </w:tr>
    </w:tbl>
    <w:p w:rsidR="00E77800" w:rsidRDefault="00E77800" w:rsidP="00E77800">
      <w:pPr>
        <w:spacing w:beforeLines="113" w:before="127" w:afterLines="113" w:after="127" w:line="113" w:lineRule="auto"/>
        <w:jc w:val="left"/>
      </w:pPr>
    </w:p>
    <w:p w:rsidR="00E77800" w:rsidRDefault="00E77800" w:rsidP="00E77800">
      <w:pPr>
        <w:spacing w:beforeLines="113" w:before="127" w:afterLines="113" w:after="127" w:line="113" w:lineRule="auto"/>
        <w:jc w:val="left"/>
      </w:pPr>
      <w:r>
        <w:rPr>
          <w:rFonts w:ascii="宋体" w:eastAsia="宋体" w:hint="eastAsia"/>
          <w:b/>
          <w:color w:val="000000"/>
          <w:sz w:val="24"/>
          <w:szCs w:val="24"/>
          <w:shd w:val="clear" w:color="auto" w:fill="FFFFFF"/>
        </w:rPr>
        <w:t>(二)风荷载信息:</w:t>
      </w:r>
    </w:p>
    <w:tbl>
      <w:tblPr>
        <w:tblStyle w:val="af3"/>
        <w:tblW w:w="9922" w:type="dxa"/>
        <w:jc w:val="center"/>
        <w:tblLook w:val="04A0" w:firstRow="1" w:lastRow="0" w:firstColumn="1" w:lastColumn="0" w:noHBand="0" w:noVBand="1"/>
      </w:tblPr>
      <w:tblGrid>
        <w:gridCol w:w="4536"/>
        <w:gridCol w:w="5386"/>
      </w:tblGrid>
      <w:tr w:rsidR="00E77800" w:rsidTr="00D43A2E">
        <w:trPr>
          <w:jc w:val="center"/>
        </w:trPr>
        <w:tc>
          <w:tcPr>
            <w:tcW w:w="4536" w:type="dxa"/>
            <w:shd w:val="clear" w:color="auto" w:fill="FFFFFF"/>
            <w:vAlign w:val="bottom"/>
          </w:tcPr>
          <w:p w:rsidR="00E77800" w:rsidRDefault="00E77800" w:rsidP="00D43A2E">
            <w:pPr>
              <w:jc w:val="left"/>
            </w:pPr>
            <w:bookmarkStart w:id="8" w:name="风荷载信息"/>
            <w:bookmarkEnd w:id="8"/>
            <w:r>
              <w:rPr>
                <w:rFonts w:ascii="宋体" w:eastAsia="宋体" w:hint="eastAsia"/>
                <w:color w:val="000000"/>
                <w:sz w:val="24"/>
                <w:szCs w:val="24"/>
                <w:shd w:val="clear" w:color="auto" w:fill="FFFFFF"/>
              </w:rPr>
              <w:t>地面粗糙度类别</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C</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修正后的基本风压（kN/m2）</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0.40</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X向结构基本周期（秒）</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1.62</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Y向结构基本周期（秒）</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1.46</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风荷载作用下结构的阻尼比（%）</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5.00</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承载力设计时风荷载效应放大系数</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1.00</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保留分析模型上自定义的风荷载</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否</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考虑顺风向风振影响</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是</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考虑横风向风振影响</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否</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考虑扭转风振影响</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否</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横风向或扭转风振校核</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是</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用于舒适度验算的风压（kN/m2）</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0.25</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用于舒适度验算的结构阻尼比（%）</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2.00</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水平风体型系数：</w:t>
            </w:r>
          </w:p>
        </w:tc>
        <w:tc>
          <w:tcPr>
            <w:tcW w:w="5386" w:type="dxa"/>
            <w:shd w:val="clear" w:color="auto" w:fill="FFFFFF"/>
            <w:vAlign w:val="bottom"/>
          </w:tcPr>
          <w:p w:rsidR="00E77800" w:rsidRDefault="00E77800" w:rsidP="00D43A2E">
            <w:pPr>
              <w:jc w:val="left"/>
            </w:pP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体型分段数</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1</w:t>
            </w:r>
          </w:p>
        </w:tc>
      </w:tr>
    </w:tbl>
    <w:p w:rsidR="00E77800" w:rsidRDefault="00E77800" w:rsidP="00E77800"/>
    <w:tbl>
      <w:tblPr>
        <w:tblStyle w:val="af3"/>
        <w:tblW w:w="9922" w:type="dxa"/>
        <w:jc w:val="center"/>
        <w:tblLook w:val="04A0" w:firstRow="1" w:lastRow="0" w:firstColumn="1" w:lastColumn="0" w:noHBand="0" w:noVBand="1"/>
      </w:tblPr>
      <w:tblGrid>
        <w:gridCol w:w="1847"/>
        <w:gridCol w:w="1615"/>
        <w:gridCol w:w="1615"/>
        <w:gridCol w:w="1615"/>
        <w:gridCol w:w="1615"/>
        <w:gridCol w:w="1615"/>
      </w:tblGrid>
      <w:tr w:rsidR="00E77800" w:rsidTr="00D43A2E">
        <w:trPr>
          <w:jc w:val="center"/>
        </w:trPr>
        <w:tc>
          <w:tcPr>
            <w:tcW w:w="1814"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分段数</w:t>
            </w:r>
          </w:p>
        </w:tc>
        <w:tc>
          <w:tcPr>
            <w:tcW w:w="1587"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最高层号</w:t>
            </w:r>
          </w:p>
        </w:tc>
        <w:tc>
          <w:tcPr>
            <w:tcW w:w="1587"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X向体型系数</w:t>
            </w:r>
          </w:p>
        </w:tc>
        <w:tc>
          <w:tcPr>
            <w:tcW w:w="1587"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Y向体型系数</w:t>
            </w:r>
          </w:p>
        </w:tc>
        <w:tc>
          <w:tcPr>
            <w:tcW w:w="1587" w:type="dxa"/>
            <w:shd w:val="clear" w:color="auto" w:fill="FFFFFF"/>
          </w:tcPr>
          <w:p w:rsidR="00E77800" w:rsidRDefault="00E77800" w:rsidP="00D43A2E">
            <w:pPr>
              <w:jc w:val="left"/>
            </w:pPr>
          </w:p>
        </w:tc>
        <w:tc>
          <w:tcPr>
            <w:tcW w:w="1587" w:type="dxa"/>
            <w:shd w:val="clear" w:color="auto" w:fill="FFFFFF"/>
          </w:tcPr>
          <w:p w:rsidR="00E77800" w:rsidRDefault="00E77800" w:rsidP="00D43A2E">
            <w:pPr>
              <w:jc w:val="left"/>
            </w:pPr>
          </w:p>
        </w:tc>
      </w:tr>
      <w:tr w:rsidR="00E77800" w:rsidTr="00D43A2E">
        <w:trPr>
          <w:jc w:val="center"/>
        </w:trPr>
        <w:tc>
          <w:tcPr>
            <w:tcW w:w="1814"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1</w:t>
            </w:r>
          </w:p>
        </w:tc>
        <w:tc>
          <w:tcPr>
            <w:tcW w:w="1587"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5</w:t>
            </w:r>
          </w:p>
        </w:tc>
        <w:tc>
          <w:tcPr>
            <w:tcW w:w="1587"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1.30</w:t>
            </w:r>
          </w:p>
        </w:tc>
        <w:tc>
          <w:tcPr>
            <w:tcW w:w="1587"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1.30</w:t>
            </w:r>
          </w:p>
        </w:tc>
        <w:tc>
          <w:tcPr>
            <w:tcW w:w="1587" w:type="dxa"/>
            <w:shd w:val="clear" w:color="auto" w:fill="FFFFFF"/>
          </w:tcPr>
          <w:p w:rsidR="00E77800" w:rsidRDefault="00E77800" w:rsidP="00D43A2E">
            <w:pPr>
              <w:jc w:val="left"/>
            </w:pPr>
          </w:p>
        </w:tc>
        <w:tc>
          <w:tcPr>
            <w:tcW w:w="1587" w:type="dxa"/>
            <w:shd w:val="clear" w:color="auto" w:fill="FFFFFF"/>
          </w:tcPr>
          <w:p w:rsidR="00E77800" w:rsidRDefault="00E77800" w:rsidP="00D43A2E">
            <w:pPr>
              <w:jc w:val="left"/>
            </w:pPr>
          </w:p>
        </w:tc>
      </w:tr>
    </w:tbl>
    <w:p w:rsidR="00E77800" w:rsidRDefault="00E77800" w:rsidP="00E77800"/>
    <w:tbl>
      <w:tblPr>
        <w:tblStyle w:val="af3"/>
        <w:tblW w:w="9922" w:type="dxa"/>
        <w:jc w:val="center"/>
        <w:tblLook w:val="04A0" w:firstRow="1" w:lastRow="0" w:firstColumn="1" w:lastColumn="0" w:noHBand="0" w:noVBand="1"/>
      </w:tblPr>
      <w:tblGrid>
        <w:gridCol w:w="4536"/>
        <w:gridCol w:w="5386"/>
      </w:tblGrid>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设缝多塔背风面体型系数</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0.50</w:t>
            </w:r>
          </w:p>
        </w:tc>
      </w:tr>
    </w:tbl>
    <w:p w:rsidR="00E77800" w:rsidRDefault="00E77800" w:rsidP="00E77800">
      <w:pPr>
        <w:spacing w:beforeLines="113" w:before="127" w:afterLines="113" w:after="127" w:line="113" w:lineRule="auto"/>
        <w:jc w:val="left"/>
      </w:pPr>
    </w:p>
    <w:p w:rsidR="00E77800" w:rsidRDefault="00E77800" w:rsidP="00E77800">
      <w:pPr>
        <w:spacing w:beforeLines="113" w:before="127" w:afterLines="113" w:after="127" w:line="113" w:lineRule="auto"/>
        <w:jc w:val="left"/>
      </w:pPr>
      <w:r>
        <w:rPr>
          <w:rFonts w:ascii="宋体" w:eastAsia="宋体" w:hint="eastAsia"/>
          <w:b/>
          <w:color w:val="000000"/>
          <w:sz w:val="24"/>
          <w:szCs w:val="24"/>
          <w:shd w:val="clear" w:color="auto" w:fill="FFFFFF"/>
        </w:rPr>
        <w:t>(三)地震信息:</w:t>
      </w:r>
    </w:p>
    <w:tbl>
      <w:tblPr>
        <w:tblStyle w:val="af3"/>
        <w:tblW w:w="9922" w:type="dxa"/>
        <w:jc w:val="center"/>
        <w:tblLook w:val="04A0" w:firstRow="1" w:lastRow="0" w:firstColumn="1" w:lastColumn="0" w:noHBand="0" w:noVBand="1"/>
      </w:tblPr>
      <w:tblGrid>
        <w:gridCol w:w="4536"/>
        <w:gridCol w:w="5386"/>
      </w:tblGrid>
      <w:tr w:rsidR="00E77800" w:rsidTr="00D43A2E">
        <w:trPr>
          <w:jc w:val="center"/>
        </w:trPr>
        <w:tc>
          <w:tcPr>
            <w:tcW w:w="4536" w:type="dxa"/>
            <w:shd w:val="clear" w:color="auto" w:fill="FFFFFF"/>
            <w:vAlign w:val="bottom"/>
          </w:tcPr>
          <w:p w:rsidR="00E77800" w:rsidRDefault="00E77800" w:rsidP="00D43A2E">
            <w:pPr>
              <w:jc w:val="left"/>
            </w:pPr>
            <w:bookmarkStart w:id="9" w:name="地震信息"/>
            <w:bookmarkEnd w:id="9"/>
            <w:r>
              <w:rPr>
                <w:rFonts w:ascii="宋体" w:eastAsia="宋体" w:hint="eastAsia"/>
                <w:color w:val="000000"/>
                <w:sz w:val="24"/>
                <w:szCs w:val="24"/>
                <w:shd w:val="clear" w:color="auto" w:fill="FFFFFF"/>
              </w:rPr>
              <w:t>建筑抗震设防类别</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丙类</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lastRenderedPageBreak/>
              <w:t>设防地震分组</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第一组</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设防烈度</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6（0.05g）</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场地类别</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II 类</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特征周期（秒）</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0.35</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周期折减系数</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0.70</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计算地震位移时是否考虑周期折减系数对地震作用的影响</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是</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水平地震影响系数最大值</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0.0400</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用于12层以下规则砼框架结构薄弱层验算的地震影响系数最大值</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0.2800</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是否采用自定义地震影响系数曲线</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否</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结构阻尼比选取方法</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全楼统一</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结构的阻尼比（%）</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5.00</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特征值分析参数：</w:t>
            </w:r>
          </w:p>
        </w:tc>
        <w:tc>
          <w:tcPr>
            <w:tcW w:w="5386" w:type="dxa"/>
            <w:shd w:val="clear" w:color="auto" w:fill="FFFFFF"/>
            <w:vAlign w:val="bottom"/>
          </w:tcPr>
          <w:p w:rsidR="00E77800" w:rsidRDefault="00E77800" w:rsidP="00D43A2E">
            <w:pPr>
              <w:jc w:val="left"/>
            </w:pP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分析类型</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子空间迭代法</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计算振型个数</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9</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砼框架抗震等级</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4  四级</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剪力墙抗震等级</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4  四级</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钢框架抗震等级</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4  四级</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抗震构造措施的抗震等级</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不改变</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悬挑梁默认取框梁抗震等级</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否</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降低嵌固端以下抗震构造措施的抗震等级</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否</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部分框支剪力墙结构底部加强区剪力墙抗震等级自动提高一级</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是</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按主振型确定地震内力符号</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否</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程序自动考虑最不利水平地震作用</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是</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工业设备反应谱法与规范简化方法的底部剪力最小比例</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1.00</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考虑双向地震作用</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是</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考虑偶然偏心</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是</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考虑偶然偏心的方式</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相对于边长的偶然偏心</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X向相对偶然偏心</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0.05</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Y向相对偶然偏心</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0.05</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斜交抗侧力构件方向附加地震数</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0</w:t>
            </w:r>
          </w:p>
        </w:tc>
      </w:tr>
    </w:tbl>
    <w:p w:rsidR="00E77800" w:rsidRDefault="00E77800" w:rsidP="00E77800">
      <w:pPr>
        <w:spacing w:beforeLines="113" w:before="127" w:afterLines="113" w:after="127" w:line="113" w:lineRule="auto"/>
        <w:jc w:val="left"/>
      </w:pPr>
    </w:p>
    <w:p w:rsidR="00E77800" w:rsidRDefault="00E77800" w:rsidP="00E77800">
      <w:pPr>
        <w:spacing w:beforeLines="113" w:before="127" w:afterLines="113" w:after="127" w:line="113" w:lineRule="auto"/>
        <w:jc w:val="left"/>
      </w:pPr>
      <w:r>
        <w:rPr>
          <w:rFonts w:ascii="宋体" w:eastAsia="宋体" w:hint="eastAsia"/>
          <w:b/>
          <w:color w:val="000000"/>
          <w:sz w:val="24"/>
          <w:szCs w:val="24"/>
          <w:shd w:val="clear" w:color="auto" w:fill="FFFFFF"/>
        </w:rPr>
        <w:t>(四)活荷信息:</w:t>
      </w:r>
    </w:p>
    <w:tbl>
      <w:tblPr>
        <w:tblStyle w:val="af3"/>
        <w:tblW w:w="9922" w:type="dxa"/>
        <w:jc w:val="center"/>
        <w:tblLook w:val="04A0" w:firstRow="1" w:lastRow="0" w:firstColumn="1" w:lastColumn="0" w:noHBand="0" w:noVBand="1"/>
      </w:tblPr>
      <w:tblGrid>
        <w:gridCol w:w="4536"/>
        <w:gridCol w:w="5386"/>
      </w:tblGrid>
      <w:tr w:rsidR="00E77800" w:rsidTr="00D43A2E">
        <w:trPr>
          <w:jc w:val="center"/>
        </w:trPr>
        <w:tc>
          <w:tcPr>
            <w:tcW w:w="4536" w:type="dxa"/>
            <w:shd w:val="clear" w:color="auto" w:fill="FFFFFF"/>
            <w:vAlign w:val="bottom"/>
          </w:tcPr>
          <w:p w:rsidR="00E77800" w:rsidRDefault="00E77800" w:rsidP="00D43A2E">
            <w:pPr>
              <w:jc w:val="left"/>
            </w:pPr>
            <w:bookmarkStart w:id="10" w:name="活荷信息"/>
            <w:bookmarkEnd w:id="10"/>
            <w:r>
              <w:rPr>
                <w:rFonts w:ascii="宋体" w:eastAsia="宋体" w:hint="eastAsia"/>
                <w:color w:val="000000"/>
                <w:sz w:val="24"/>
                <w:szCs w:val="24"/>
                <w:shd w:val="clear" w:color="auto" w:fill="FFFFFF"/>
              </w:rPr>
              <w:t>楼面活荷载折减方式</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传统方式</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lastRenderedPageBreak/>
              <w:t>柱、墙设计时活荷载</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折减</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传给基础的活荷载</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折减</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柱、墙、基础活荷载折减系数：</w:t>
            </w:r>
          </w:p>
        </w:tc>
        <w:tc>
          <w:tcPr>
            <w:tcW w:w="5386" w:type="dxa"/>
            <w:shd w:val="clear" w:color="auto" w:fill="FFFFFF"/>
            <w:vAlign w:val="bottom"/>
          </w:tcPr>
          <w:p w:rsidR="00E77800" w:rsidRDefault="00E77800" w:rsidP="00D43A2E">
            <w:pPr>
              <w:jc w:val="left"/>
            </w:pP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计算截面以上层数</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折减系数</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1</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1.00</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2-3</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0.85</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4-5</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0.70</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6-8</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0.65</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9-20</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0.60</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20层以上</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0.55</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梁楼面活荷载折减设置</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从属面积超过25m2时，折减系数为0.9</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梁活荷不利布置的最高层号</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5</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考虑结构使用年限的活荷载调整系数</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1.00</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墙、柱设计时消防车荷载</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折减</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梁设计时消防车荷载</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折减</w:t>
            </w:r>
          </w:p>
        </w:tc>
      </w:tr>
    </w:tbl>
    <w:p w:rsidR="00E77800" w:rsidRDefault="00E77800" w:rsidP="00E77800">
      <w:pPr>
        <w:spacing w:beforeLines="113" w:before="127" w:afterLines="113" w:after="127" w:line="113" w:lineRule="auto"/>
        <w:jc w:val="left"/>
      </w:pPr>
    </w:p>
    <w:p w:rsidR="00E77800" w:rsidRDefault="00E77800" w:rsidP="00E77800">
      <w:pPr>
        <w:spacing w:beforeLines="113" w:before="127" w:afterLines="113" w:after="127" w:line="113" w:lineRule="auto"/>
        <w:jc w:val="left"/>
      </w:pPr>
      <w:r>
        <w:rPr>
          <w:rFonts w:ascii="宋体" w:eastAsia="宋体" w:hint="eastAsia"/>
          <w:b/>
          <w:color w:val="000000"/>
          <w:sz w:val="24"/>
          <w:szCs w:val="24"/>
          <w:shd w:val="clear" w:color="auto" w:fill="FFFFFF"/>
        </w:rPr>
        <w:t>(五)二阶效应:</w:t>
      </w:r>
    </w:p>
    <w:tbl>
      <w:tblPr>
        <w:tblStyle w:val="af3"/>
        <w:tblW w:w="9922" w:type="dxa"/>
        <w:jc w:val="center"/>
        <w:tblLook w:val="04A0" w:firstRow="1" w:lastRow="0" w:firstColumn="1" w:lastColumn="0" w:noHBand="0" w:noVBand="1"/>
      </w:tblPr>
      <w:tblGrid>
        <w:gridCol w:w="4536"/>
        <w:gridCol w:w="5386"/>
      </w:tblGrid>
      <w:tr w:rsidR="00E77800" w:rsidTr="00D43A2E">
        <w:trPr>
          <w:jc w:val="center"/>
        </w:trPr>
        <w:tc>
          <w:tcPr>
            <w:tcW w:w="4536" w:type="dxa"/>
            <w:shd w:val="clear" w:color="auto" w:fill="FFFFFF"/>
            <w:vAlign w:val="bottom"/>
          </w:tcPr>
          <w:p w:rsidR="00E77800" w:rsidRDefault="00E77800" w:rsidP="00D43A2E">
            <w:pPr>
              <w:jc w:val="left"/>
            </w:pPr>
            <w:bookmarkStart w:id="11" w:name="二阶效应"/>
            <w:bookmarkEnd w:id="11"/>
            <w:r>
              <w:rPr>
                <w:rFonts w:ascii="宋体" w:eastAsia="宋体" w:hint="eastAsia"/>
                <w:color w:val="000000"/>
                <w:sz w:val="24"/>
                <w:szCs w:val="24"/>
                <w:shd w:val="clear" w:color="auto" w:fill="FFFFFF"/>
              </w:rPr>
              <w:t>结构内力分析方法</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一阶弹性设计方法</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二阶效应计算方法</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不考虑</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柱长度系数置1.0</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否</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考虑柱、支撑侧向失稳</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否</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考虑结构整体缺陷</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否</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考虑结构构件缺陷</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否</w:t>
            </w:r>
          </w:p>
        </w:tc>
      </w:tr>
    </w:tbl>
    <w:p w:rsidR="00E77800" w:rsidRDefault="00E77800" w:rsidP="00E77800">
      <w:pPr>
        <w:spacing w:beforeLines="113" w:before="127" w:afterLines="113" w:after="127" w:line="113" w:lineRule="auto"/>
        <w:jc w:val="left"/>
      </w:pPr>
    </w:p>
    <w:p w:rsidR="00E77800" w:rsidRDefault="00E77800" w:rsidP="00E77800">
      <w:pPr>
        <w:spacing w:beforeLines="113" w:before="127" w:afterLines="113" w:after="127" w:line="113" w:lineRule="auto"/>
        <w:jc w:val="left"/>
      </w:pPr>
      <w:r>
        <w:rPr>
          <w:rFonts w:ascii="宋体" w:eastAsia="宋体" w:hint="eastAsia"/>
          <w:b/>
          <w:color w:val="000000"/>
          <w:sz w:val="24"/>
          <w:szCs w:val="24"/>
          <w:shd w:val="clear" w:color="auto" w:fill="FFFFFF"/>
        </w:rPr>
        <w:t>(六)调整信息:</w:t>
      </w:r>
    </w:p>
    <w:tbl>
      <w:tblPr>
        <w:tblStyle w:val="af3"/>
        <w:tblW w:w="9922" w:type="dxa"/>
        <w:jc w:val="center"/>
        <w:tblLook w:val="04A0" w:firstRow="1" w:lastRow="0" w:firstColumn="1" w:lastColumn="0" w:noHBand="0" w:noVBand="1"/>
      </w:tblPr>
      <w:tblGrid>
        <w:gridCol w:w="4536"/>
        <w:gridCol w:w="5386"/>
      </w:tblGrid>
      <w:tr w:rsidR="00E77800" w:rsidTr="00D43A2E">
        <w:trPr>
          <w:jc w:val="center"/>
        </w:trPr>
        <w:tc>
          <w:tcPr>
            <w:tcW w:w="4536" w:type="dxa"/>
            <w:shd w:val="clear" w:color="auto" w:fill="FFFFFF"/>
            <w:vAlign w:val="bottom"/>
          </w:tcPr>
          <w:p w:rsidR="00E77800" w:rsidRDefault="00E77800" w:rsidP="00D43A2E">
            <w:pPr>
              <w:jc w:val="left"/>
            </w:pPr>
            <w:bookmarkStart w:id="12" w:name="调整信息"/>
            <w:bookmarkEnd w:id="12"/>
            <w:r>
              <w:rPr>
                <w:rFonts w:ascii="宋体" w:eastAsia="宋体" w:hint="eastAsia"/>
                <w:color w:val="000000"/>
                <w:sz w:val="24"/>
                <w:szCs w:val="24"/>
                <w:shd w:val="clear" w:color="auto" w:fill="FFFFFF"/>
              </w:rPr>
              <w:t>梁刚度放大系数按2010规范取值</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是</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梁刚度放大系数按主梁计算</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否</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地震作用下连梁刚度折减系数</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0.60</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采用SAUSAGE-Design计算的连梁刚度折减系数</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否</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计算地震位移时是否单独指定连梁刚度折减系数</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否</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风荷载作用下的连梁刚度折减系数</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1.00</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梁柱重叠部分简化为刚域：</w:t>
            </w:r>
          </w:p>
        </w:tc>
        <w:tc>
          <w:tcPr>
            <w:tcW w:w="5386" w:type="dxa"/>
            <w:shd w:val="clear" w:color="auto" w:fill="FFFFFF"/>
            <w:vAlign w:val="bottom"/>
          </w:tcPr>
          <w:p w:rsidR="00E77800" w:rsidRDefault="00E77800" w:rsidP="00D43A2E">
            <w:pPr>
              <w:jc w:val="left"/>
            </w:pP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梁端简化为刚域</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是</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柱端简化为刚域</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否</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lastRenderedPageBreak/>
              <w:t>钢管束剪力墙计算模型</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按合并强肢模型计算</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托墙梁刚度放大系数</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1.00</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钢管束墙混凝土刚度折减系数</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1.00</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剪重比调整</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调整</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扭转效应是否明显</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否</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弱轴方向动位移比例（0-1）</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1.00</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强轴方向动位移比例（0-1）</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1.00</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薄弱层调整：</w:t>
            </w:r>
          </w:p>
        </w:tc>
        <w:tc>
          <w:tcPr>
            <w:tcW w:w="5386" w:type="dxa"/>
            <w:shd w:val="clear" w:color="auto" w:fill="FFFFFF"/>
            <w:vAlign w:val="bottom"/>
          </w:tcPr>
          <w:p w:rsidR="00E77800" w:rsidRDefault="00E77800" w:rsidP="00D43A2E">
            <w:pPr>
              <w:jc w:val="left"/>
            </w:pP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按刚度比判断薄弱层的方式</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按抗规和高规从严判断</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受剪承载力突变形成的薄弱层自动进行调整</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否</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指定的薄弱层个数</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0</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薄弱层地震内力放大系数</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1.25</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地震作用调整：</w:t>
            </w:r>
          </w:p>
        </w:tc>
        <w:tc>
          <w:tcPr>
            <w:tcW w:w="5386" w:type="dxa"/>
            <w:shd w:val="clear" w:color="auto" w:fill="FFFFFF"/>
            <w:vAlign w:val="bottom"/>
          </w:tcPr>
          <w:p w:rsidR="00E77800" w:rsidRDefault="00E77800" w:rsidP="00D43A2E">
            <w:pPr>
              <w:jc w:val="left"/>
            </w:pP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全楼地震作用放大系数</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1.00</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调整与框支柱相连的梁的内力</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否</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框支柱调整系数上限</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5.00</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二道防线调整：</w:t>
            </w:r>
          </w:p>
        </w:tc>
        <w:tc>
          <w:tcPr>
            <w:tcW w:w="5386" w:type="dxa"/>
            <w:shd w:val="clear" w:color="auto" w:fill="FFFFFF"/>
            <w:vAlign w:val="bottom"/>
          </w:tcPr>
          <w:p w:rsidR="00E77800" w:rsidRDefault="00E77800" w:rsidP="00D43A2E">
            <w:pPr>
              <w:jc w:val="left"/>
            </w:pP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考虑双向地震时内力调整方式</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先考虑双向地震再调整</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0.2V0分段调整方法</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规范方法</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alpha</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0.20</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beta</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1.50</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调整分段数</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0</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调整系数上限</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2.00</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梁端负弯矩调幅系数</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0.85</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梁端弯矩调幅方法</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通过主次梁支座进行调幅</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梁活荷载内力放大系数</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1.00</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梁扭矩折减系数</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0.40</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转换结构构件（三、四级）的水平地震作用效应放大系数</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1.00</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是否考虑钢梁刚域</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否</w:t>
            </w:r>
          </w:p>
        </w:tc>
      </w:tr>
    </w:tbl>
    <w:p w:rsidR="00E77800" w:rsidRDefault="00E77800" w:rsidP="00E77800">
      <w:pPr>
        <w:spacing w:beforeLines="113" w:before="127" w:afterLines="113" w:after="127" w:line="113" w:lineRule="auto"/>
        <w:jc w:val="left"/>
      </w:pPr>
    </w:p>
    <w:p w:rsidR="00E77800" w:rsidRDefault="00E77800" w:rsidP="00E77800">
      <w:pPr>
        <w:spacing w:beforeLines="113" w:before="127" w:afterLines="113" w:after="127" w:line="113" w:lineRule="auto"/>
        <w:jc w:val="left"/>
      </w:pPr>
      <w:r>
        <w:rPr>
          <w:rFonts w:ascii="宋体" w:eastAsia="宋体" w:hint="eastAsia"/>
          <w:b/>
          <w:color w:val="000000"/>
          <w:sz w:val="24"/>
          <w:szCs w:val="24"/>
          <w:shd w:val="clear" w:color="auto" w:fill="FFFFFF"/>
        </w:rPr>
        <w:t>(七)设计信息:</w:t>
      </w:r>
    </w:p>
    <w:tbl>
      <w:tblPr>
        <w:tblStyle w:val="af3"/>
        <w:tblW w:w="9922" w:type="dxa"/>
        <w:jc w:val="center"/>
        <w:tblLook w:val="04A0" w:firstRow="1" w:lastRow="0" w:firstColumn="1" w:lastColumn="0" w:noHBand="0" w:noVBand="1"/>
      </w:tblPr>
      <w:tblGrid>
        <w:gridCol w:w="4536"/>
        <w:gridCol w:w="5386"/>
      </w:tblGrid>
      <w:tr w:rsidR="00E77800" w:rsidTr="00D43A2E">
        <w:trPr>
          <w:jc w:val="center"/>
        </w:trPr>
        <w:tc>
          <w:tcPr>
            <w:tcW w:w="4536" w:type="dxa"/>
            <w:shd w:val="clear" w:color="auto" w:fill="FFFFFF"/>
            <w:vAlign w:val="bottom"/>
          </w:tcPr>
          <w:p w:rsidR="00E77800" w:rsidRDefault="00E77800" w:rsidP="00D43A2E">
            <w:pPr>
              <w:jc w:val="left"/>
            </w:pPr>
            <w:bookmarkStart w:id="13" w:name="设计信息"/>
            <w:bookmarkEnd w:id="13"/>
            <w:r>
              <w:rPr>
                <w:rFonts w:ascii="宋体" w:eastAsia="宋体" w:hint="eastAsia"/>
                <w:color w:val="000000"/>
                <w:sz w:val="24"/>
                <w:szCs w:val="24"/>
                <w:shd w:val="clear" w:color="auto" w:fill="FFFFFF"/>
              </w:rPr>
              <w:t>结构重要性系数</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1.00</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交叉斜筋箍筋与对角斜筋强度比</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1.00</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梁按压弯计算的最小轴压比</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0.15</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梁按拉弯计算的最小轴拉比</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0.15</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lastRenderedPageBreak/>
              <w:t>框架梁端配筋考虑受压钢筋</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是</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结构中的框架部分轴压比限值按照纯框架结构的规定采用</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否</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按排架柱考虑柱二阶效应</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否</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柱配筋计算原则</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按单偏压计算</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柱双偏压配筋方式</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普通方式</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柱剪跨比计算原则</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简化方式（H/2h0）</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H取柱净高Hn</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否</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框架梁弯矩按简支梁控制</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主梁、次梁均执行此条</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主梁进行简支梁控制的处理方法</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分段计算</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保留用户自定义的边缘构件信息</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否</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剪力墙边缘构件的类型</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SATWE列出的所有类型</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构造边缘构件尺寸</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按《高规》7.2.16条处理</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构造边缘构件竖向配筋最小值提高0.001Ac</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是</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轴压比小于《抗规》6.4.5条限制时设置为构造边缘构件</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是</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自动生成梁、墙相交处暗柱</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是</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梁实配钢筋超配系数</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1.15</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柱实配钢筋超配系数</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1.15</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墙实配钢筋超配系数</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1.15</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执行《建筑结构可靠性设计统一标准》</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是</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刚重比计算的永久荷载分项系数</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1.30</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刚重比计算的可变荷载分项系数</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1.50</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型钢混凝土构件设计执行规范</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型钢砼组合结构规程(JGJ 138-2001)</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异形柱设计执行规范</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混凝土异形柱结构技术规程(JGJ149-2006)</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执行《装配式剪力墙结构设计规程》DB11/1003-2013</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否</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梁保护层厚度（mm）</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25.00</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柱保护层厚度（mm）</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25.00</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箍筋间距：</w:t>
            </w:r>
          </w:p>
        </w:tc>
        <w:tc>
          <w:tcPr>
            <w:tcW w:w="5386" w:type="dxa"/>
            <w:shd w:val="clear" w:color="auto" w:fill="FFFFFF"/>
            <w:vAlign w:val="bottom"/>
          </w:tcPr>
          <w:p w:rsidR="00E77800" w:rsidRDefault="00E77800" w:rsidP="00D43A2E">
            <w:pPr>
              <w:jc w:val="left"/>
            </w:pP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梁箍筋间距（mm）</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100.00</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柱箍筋间距（mm）</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100.00</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墙水平分布筋间距（mm）</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200.00</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钢构件截面净毛面积比</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0.85</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钢柱计算长度系数：</w:t>
            </w:r>
          </w:p>
        </w:tc>
        <w:tc>
          <w:tcPr>
            <w:tcW w:w="5386" w:type="dxa"/>
            <w:shd w:val="clear" w:color="auto" w:fill="FFFFFF"/>
            <w:vAlign w:val="bottom"/>
          </w:tcPr>
          <w:p w:rsidR="00E77800" w:rsidRDefault="00E77800" w:rsidP="00D43A2E">
            <w:pPr>
              <w:jc w:val="left"/>
            </w:pP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X向：</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有侧移</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Y向：</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有侧移</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lastRenderedPageBreak/>
              <w:t>自动考虑有无侧移</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否</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钢构件材料强度执行《高钢规》JGJ 99-2015</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否</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钢梁宽厚比等级</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S4</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钢柱宽厚比等级</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S4</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长细比、宽厚比执行《高钢规》第7.3.9条和7.4.1条</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否</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钢结构设计执行规范</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《钢结构设计规范》GB50017-2003</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圆钢管混凝土构件设计执行规范</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高规(JGJ 3-2010)</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方钢管混凝土构件设计执行规范</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矩形钢管砼规程(CECS 159:2004)</w:t>
            </w:r>
          </w:p>
        </w:tc>
      </w:tr>
    </w:tbl>
    <w:p w:rsidR="00E77800" w:rsidRDefault="00E77800" w:rsidP="00E77800">
      <w:pPr>
        <w:spacing w:beforeLines="113" w:before="127" w:afterLines="113" w:after="127" w:line="113" w:lineRule="auto"/>
        <w:jc w:val="left"/>
      </w:pPr>
    </w:p>
    <w:p w:rsidR="00E77800" w:rsidRDefault="00E77800" w:rsidP="00E77800">
      <w:pPr>
        <w:spacing w:beforeLines="113" w:before="127" w:afterLines="113" w:after="127" w:line="113" w:lineRule="auto"/>
        <w:jc w:val="left"/>
      </w:pPr>
      <w:r>
        <w:rPr>
          <w:rFonts w:ascii="宋体" w:eastAsia="宋体" w:hint="eastAsia"/>
          <w:b/>
          <w:color w:val="000000"/>
          <w:sz w:val="24"/>
          <w:szCs w:val="24"/>
          <w:shd w:val="clear" w:color="auto" w:fill="FFFFFF"/>
        </w:rPr>
        <w:t>(八)配筋信息:</w:t>
      </w:r>
    </w:p>
    <w:tbl>
      <w:tblPr>
        <w:tblStyle w:val="af3"/>
        <w:tblW w:w="9922" w:type="dxa"/>
        <w:jc w:val="center"/>
        <w:tblLook w:val="04A0" w:firstRow="1" w:lastRow="0" w:firstColumn="1" w:lastColumn="0" w:noHBand="0" w:noVBand="1"/>
      </w:tblPr>
      <w:tblGrid>
        <w:gridCol w:w="4536"/>
        <w:gridCol w:w="5386"/>
      </w:tblGrid>
      <w:tr w:rsidR="00E77800" w:rsidTr="00D43A2E">
        <w:trPr>
          <w:jc w:val="center"/>
        </w:trPr>
        <w:tc>
          <w:tcPr>
            <w:tcW w:w="4536" w:type="dxa"/>
            <w:shd w:val="clear" w:color="auto" w:fill="FFFFFF"/>
            <w:vAlign w:val="bottom"/>
          </w:tcPr>
          <w:p w:rsidR="00E77800" w:rsidRDefault="00E77800" w:rsidP="00D43A2E">
            <w:pPr>
              <w:jc w:val="left"/>
            </w:pPr>
            <w:bookmarkStart w:id="14" w:name="配筋信息"/>
            <w:bookmarkEnd w:id="14"/>
            <w:r>
              <w:rPr>
                <w:rFonts w:ascii="宋体" w:eastAsia="宋体" w:hint="eastAsia"/>
                <w:color w:val="000000"/>
                <w:sz w:val="24"/>
                <w:szCs w:val="24"/>
                <w:shd w:val="clear" w:color="auto" w:fill="FFFFFF"/>
              </w:rPr>
              <w:t>钢筋级别：</w:t>
            </w:r>
          </w:p>
        </w:tc>
        <w:tc>
          <w:tcPr>
            <w:tcW w:w="5386" w:type="dxa"/>
            <w:shd w:val="clear" w:color="auto" w:fill="FFFFFF"/>
            <w:vAlign w:val="bottom"/>
          </w:tcPr>
          <w:p w:rsidR="00E77800" w:rsidRDefault="00E77800" w:rsidP="00D43A2E">
            <w:pPr>
              <w:jc w:val="left"/>
            </w:pP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HRB500轴心受压强度取400N/mm2</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否</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柱主筋级别</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HRB400[360]</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柱箍筋级别</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HRB400[360]</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梁主筋级别</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HRB400[360]</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梁箍筋级别</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HRB400[360]</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墙主筋级别</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HRB400[360]</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墙水平分布筋级别</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HRB400[360]</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墙竖向分布筋级别</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HRB400[360]</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边缘构件箍筋级别</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HRB400[360]</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墙分布筋配筋率：</w:t>
            </w:r>
          </w:p>
        </w:tc>
        <w:tc>
          <w:tcPr>
            <w:tcW w:w="5386" w:type="dxa"/>
            <w:shd w:val="clear" w:color="auto" w:fill="FFFFFF"/>
            <w:vAlign w:val="bottom"/>
          </w:tcPr>
          <w:p w:rsidR="00E77800" w:rsidRDefault="00E77800" w:rsidP="00D43A2E">
            <w:pPr>
              <w:jc w:val="left"/>
            </w:pP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墙竖向分布筋配筋率（%）</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0.30</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墙最小水平分布筋配筋率（%）</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0.30</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板主筋级别</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HRB400[360]</w:t>
            </w:r>
          </w:p>
        </w:tc>
      </w:tr>
    </w:tbl>
    <w:p w:rsidR="00E77800" w:rsidRDefault="00E77800" w:rsidP="00E77800">
      <w:pPr>
        <w:spacing w:beforeLines="113" w:before="127" w:afterLines="113" w:after="127" w:line="113" w:lineRule="auto"/>
        <w:jc w:val="left"/>
      </w:pPr>
    </w:p>
    <w:p w:rsidR="00E77800" w:rsidRDefault="00E77800" w:rsidP="00E77800">
      <w:pPr>
        <w:spacing w:beforeLines="113" w:before="127" w:afterLines="113" w:after="127" w:line="113" w:lineRule="auto"/>
        <w:jc w:val="left"/>
      </w:pPr>
      <w:r>
        <w:rPr>
          <w:rFonts w:ascii="宋体" w:eastAsia="宋体" w:hint="eastAsia"/>
          <w:b/>
          <w:color w:val="000000"/>
          <w:sz w:val="24"/>
          <w:szCs w:val="24"/>
          <w:shd w:val="clear" w:color="auto" w:fill="FFFFFF"/>
        </w:rPr>
        <w:t>(九)荷载组合:</w:t>
      </w:r>
    </w:p>
    <w:tbl>
      <w:tblPr>
        <w:tblStyle w:val="af3"/>
        <w:tblW w:w="9922" w:type="dxa"/>
        <w:jc w:val="center"/>
        <w:tblLook w:val="04A0" w:firstRow="1" w:lastRow="0" w:firstColumn="1" w:lastColumn="0" w:noHBand="0" w:noVBand="1"/>
      </w:tblPr>
      <w:tblGrid>
        <w:gridCol w:w="4536"/>
        <w:gridCol w:w="5386"/>
      </w:tblGrid>
      <w:tr w:rsidR="00E77800" w:rsidTr="00D43A2E">
        <w:trPr>
          <w:jc w:val="center"/>
        </w:trPr>
        <w:tc>
          <w:tcPr>
            <w:tcW w:w="4536" w:type="dxa"/>
            <w:shd w:val="clear" w:color="auto" w:fill="FFFFFF"/>
            <w:vAlign w:val="bottom"/>
          </w:tcPr>
          <w:p w:rsidR="00E77800" w:rsidRDefault="00E77800" w:rsidP="00D43A2E">
            <w:pPr>
              <w:jc w:val="left"/>
            </w:pPr>
            <w:bookmarkStart w:id="15" w:name="荷载组合"/>
            <w:bookmarkEnd w:id="15"/>
            <w:r>
              <w:rPr>
                <w:rFonts w:ascii="宋体" w:eastAsia="宋体" w:hint="eastAsia"/>
                <w:color w:val="000000"/>
                <w:sz w:val="24"/>
                <w:szCs w:val="24"/>
                <w:shd w:val="clear" w:color="auto" w:fill="FFFFFF"/>
              </w:rPr>
              <w:t>地震与风同时组合</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否</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考虑竖向地震为主的组合</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否</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普通风与特殊风同时进行组合</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否</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温度作用考虑风荷载参与组合的组合值系数</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0.00</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砼构件温度效应折减系数</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0.30</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屋面活荷载、雪荷载和风荷载组合原则</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屋面活荷载、风荷载和雪荷载同时进行组合</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水平地震作用分项系数γEh（主控）</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1.40</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lastRenderedPageBreak/>
              <w:t>水平地震作用分项系数γEh（非主控）</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0.50</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荷载组合方式</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采用默认组合</w:t>
            </w:r>
          </w:p>
        </w:tc>
      </w:tr>
    </w:tbl>
    <w:p w:rsidR="00E77800" w:rsidRDefault="00E77800" w:rsidP="00E77800">
      <w:pPr>
        <w:spacing w:beforeLines="113" w:before="127" w:afterLines="113" w:after="127" w:line="113" w:lineRule="auto"/>
        <w:jc w:val="left"/>
      </w:pPr>
    </w:p>
    <w:p w:rsidR="00E77800" w:rsidRDefault="00E77800" w:rsidP="00E77800">
      <w:pPr>
        <w:spacing w:beforeLines="113" w:before="127" w:afterLines="113" w:after="127" w:line="113" w:lineRule="auto"/>
        <w:jc w:val="left"/>
      </w:pPr>
      <w:r>
        <w:rPr>
          <w:rFonts w:ascii="宋体" w:eastAsia="宋体" w:hint="eastAsia"/>
          <w:b/>
          <w:color w:val="000000"/>
          <w:sz w:val="24"/>
          <w:szCs w:val="24"/>
          <w:shd w:val="clear" w:color="auto" w:fill="FFFFFF"/>
        </w:rPr>
        <w:t>(十)地下室信息:</w:t>
      </w:r>
    </w:p>
    <w:tbl>
      <w:tblPr>
        <w:tblStyle w:val="af3"/>
        <w:tblW w:w="9922" w:type="dxa"/>
        <w:jc w:val="center"/>
        <w:tblLook w:val="04A0" w:firstRow="1" w:lastRow="0" w:firstColumn="1" w:lastColumn="0" w:noHBand="0" w:noVBand="1"/>
      </w:tblPr>
      <w:tblGrid>
        <w:gridCol w:w="4536"/>
        <w:gridCol w:w="5386"/>
      </w:tblGrid>
      <w:tr w:rsidR="00E77800" w:rsidTr="00D43A2E">
        <w:trPr>
          <w:jc w:val="center"/>
        </w:trPr>
        <w:tc>
          <w:tcPr>
            <w:tcW w:w="4536" w:type="dxa"/>
            <w:shd w:val="clear" w:color="auto" w:fill="FFFFFF"/>
            <w:vAlign w:val="bottom"/>
          </w:tcPr>
          <w:p w:rsidR="00E77800" w:rsidRDefault="00E77800" w:rsidP="00D43A2E">
            <w:pPr>
              <w:jc w:val="left"/>
            </w:pPr>
            <w:bookmarkStart w:id="16" w:name="地下室信息"/>
            <w:bookmarkEnd w:id="16"/>
            <w:r>
              <w:rPr>
                <w:rFonts w:ascii="宋体" w:eastAsia="宋体" w:hint="eastAsia"/>
                <w:color w:val="000000"/>
                <w:sz w:val="24"/>
                <w:szCs w:val="24"/>
                <w:shd w:val="clear" w:color="auto" w:fill="FFFFFF"/>
              </w:rPr>
              <w:t>室外地面与结构最底部的高差（单位m）</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0.00</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x向土层水平抗力系数的比例系数（m值）</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3.00</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y向土层水平抗力系数的比例系数（m值）</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3.00</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x向地面处回填土刚度折减系数</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0.00</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y向地面处回填土刚度折减系数</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0.00</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地下室外墙侧水土压力参数：</w:t>
            </w:r>
          </w:p>
        </w:tc>
        <w:tc>
          <w:tcPr>
            <w:tcW w:w="5386" w:type="dxa"/>
            <w:shd w:val="clear" w:color="auto" w:fill="FFFFFF"/>
            <w:vAlign w:val="bottom"/>
          </w:tcPr>
          <w:p w:rsidR="00E77800" w:rsidRDefault="00E77800" w:rsidP="00D43A2E">
            <w:pPr>
              <w:jc w:val="left"/>
            </w:pP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室外地坪标高（m）</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-0.35</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回填土侧压力系数</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0.50</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地下水位标高（m）</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-20.00</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回填土饱和容重(kN/m2)</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25.00</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室外地面附加荷载（kN/m2）</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0.00</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面外设计方法</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SATWE传统方法</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人防设计信息：</w:t>
            </w:r>
          </w:p>
        </w:tc>
        <w:tc>
          <w:tcPr>
            <w:tcW w:w="5386" w:type="dxa"/>
            <w:shd w:val="clear" w:color="auto" w:fill="FFFFFF"/>
            <w:vAlign w:val="bottom"/>
          </w:tcPr>
          <w:p w:rsidR="00E77800" w:rsidRDefault="00E77800" w:rsidP="00D43A2E">
            <w:pPr>
              <w:jc w:val="left"/>
            </w:pP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人防地下室总层数</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0</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竖向配筋方式</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纯弯</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外墙纵筋保护层厚度（mm）</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35.00</w:t>
            </w:r>
          </w:p>
        </w:tc>
      </w:tr>
    </w:tbl>
    <w:p w:rsidR="00E77800" w:rsidRDefault="00E77800" w:rsidP="00E77800">
      <w:pPr>
        <w:spacing w:beforeLines="113" w:before="127" w:afterLines="113" w:after="127" w:line="113" w:lineRule="auto"/>
        <w:jc w:val="left"/>
      </w:pPr>
    </w:p>
    <w:p w:rsidR="00E77800" w:rsidRDefault="00E77800" w:rsidP="00E77800">
      <w:pPr>
        <w:spacing w:beforeLines="113" w:before="127" w:afterLines="113" w:after="127" w:line="113" w:lineRule="auto"/>
        <w:jc w:val="left"/>
      </w:pPr>
      <w:r>
        <w:rPr>
          <w:rFonts w:ascii="宋体" w:eastAsia="宋体" w:hint="eastAsia"/>
          <w:b/>
          <w:color w:val="000000"/>
          <w:sz w:val="24"/>
          <w:szCs w:val="24"/>
          <w:shd w:val="clear" w:color="auto" w:fill="FFFFFF"/>
        </w:rPr>
        <w:t>(十一)性能设计:</w:t>
      </w:r>
    </w:p>
    <w:p w:rsidR="00E77800" w:rsidRDefault="00E77800" w:rsidP="00E77800">
      <w:pPr>
        <w:spacing w:beforeLines="113" w:before="127" w:afterLines="113" w:after="127" w:line="113" w:lineRule="auto"/>
        <w:jc w:val="left"/>
      </w:pPr>
      <w:bookmarkStart w:id="17" w:name="性能设计"/>
      <w:bookmarkEnd w:id="17"/>
    </w:p>
    <w:p w:rsidR="00E77800" w:rsidRDefault="00E77800" w:rsidP="00E77800">
      <w:pPr>
        <w:spacing w:beforeLines="113" w:before="127" w:afterLines="113" w:after="127" w:line="113" w:lineRule="auto"/>
        <w:jc w:val="left"/>
      </w:pPr>
      <w:r>
        <w:rPr>
          <w:rFonts w:ascii="宋体" w:eastAsia="宋体" w:hint="eastAsia"/>
          <w:b/>
          <w:color w:val="000000"/>
          <w:sz w:val="24"/>
          <w:szCs w:val="24"/>
          <w:shd w:val="clear" w:color="auto" w:fill="FFFFFF"/>
        </w:rPr>
        <w:t>(十二)高级参数:</w:t>
      </w:r>
    </w:p>
    <w:tbl>
      <w:tblPr>
        <w:tblStyle w:val="af3"/>
        <w:tblW w:w="9922" w:type="dxa"/>
        <w:jc w:val="center"/>
        <w:tblLook w:val="04A0" w:firstRow="1" w:lastRow="0" w:firstColumn="1" w:lastColumn="0" w:noHBand="0" w:noVBand="1"/>
      </w:tblPr>
      <w:tblGrid>
        <w:gridCol w:w="4536"/>
        <w:gridCol w:w="5386"/>
      </w:tblGrid>
      <w:tr w:rsidR="00E77800" w:rsidTr="00D43A2E">
        <w:trPr>
          <w:jc w:val="center"/>
        </w:trPr>
        <w:tc>
          <w:tcPr>
            <w:tcW w:w="4536" w:type="dxa"/>
            <w:shd w:val="clear" w:color="auto" w:fill="FFFFFF"/>
            <w:vAlign w:val="bottom"/>
          </w:tcPr>
          <w:p w:rsidR="00E77800" w:rsidRDefault="00E77800" w:rsidP="00D43A2E">
            <w:pPr>
              <w:jc w:val="left"/>
            </w:pPr>
            <w:bookmarkStart w:id="18" w:name="高级参数"/>
            <w:bookmarkEnd w:id="18"/>
            <w:r>
              <w:rPr>
                <w:rFonts w:ascii="宋体" w:eastAsia="宋体" w:hint="eastAsia"/>
                <w:color w:val="000000"/>
                <w:sz w:val="24"/>
                <w:szCs w:val="24"/>
                <w:shd w:val="clear" w:color="auto" w:fill="FFFFFF"/>
              </w:rPr>
              <w:t>计算软件信息</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64位</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线性方程组解法</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Pardiso</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地震作用分析方法</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总刚分析方法</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位移输出方式</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简化输出</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生成传给基础的刚度</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否</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墙柱配筋采用考虑翼缘共同工作的设计方法</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否</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计算资源</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本地</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采用自定义位移指标统计节点范围</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否</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按框架梁建模的连梁混凝土等级默认同墙</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否</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二道防线调整时，调整与框架柱相连的框</w:t>
            </w:r>
            <w:r>
              <w:rPr>
                <w:rFonts w:ascii="宋体" w:eastAsia="宋体" w:hint="eastAsia"/>
                <w:color w:val="000000"/>
                <w:sz w:val="24"/>
                <w:szCs w:val="24"/>
                <w:shd w:val="clear" w:color="auto" w:fill="FFFFFF"/>
              </w:rPr>
              <w:lastRenderedPageBreak/>
              <w:t>架梁端弯矩、剪力</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lastRenderedPageBreak/>
              <w:t>是</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lastRenderedPageBreak/>
              <w:t>薄弱层地震内力调整时不放大构件轴力</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放大</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剪切刚度计算时考虑柱刚域影响</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否</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短肢墙判断时考虑相连墙肢厚度影响</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否</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刚重比验算考虑填充墙刚度影响</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否</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剪力墙端柱的面外剪力统计到框架部分</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否</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按构件内力累加方式计算层指标</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否</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传施工步荷载</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否</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自动设置楼板力学模型</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否</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高低跨自动设置为桁架</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否</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采用自定义范围统计指标</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否</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位移指标统计时考虑斜柱（仅限小于“支撑临界角”的斜柱）</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否</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执行《混凝土规范》9.2.6.1</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否</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执行《混凝土规范》11.3.7</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否</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根据质量加权位移计算平均层间位移</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是</w:t>
            </w:r>
          </w:p>
        </w:tc>
      </w:tr>
      <w:tr w:rsidR="00E77800" w:rsidTr="00D43A2E">
        <w:trPr>
          <w:jc w:val="center"/>
        </w:trPr>
        <w:tc>
          <w:tcPr>
            <w:tcW w:w="453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支撑临界角（度）</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20.00</w:t>
            </w:r>
          </w:p>
        </w:tc>
      </w:tr>
    </w:tbl>
    <w:p w:rsidR="00E77800" w:rsidRDefault="00E77800" w:rsidP="00E77800">
      <w:pPr>
        <w:spacing w:beforeLines="113" w:before="127" w:afterLines="113" w:after="127" w:line="113" w:lineRule="auto"/>
        <w:jc w:val="left"/>
      </w:pPr>
    </w:p>
    <w:p w:rsidR="00E77800" w:rsidRDefault="00E77800" w:rsidP="00E77800">
      <w:pPr>
        <w:spacing w:beforeLines="113" w:before="127" w:afterLines="113" w:after="127" w:line="113" w:lineRule="auto"/>
        <w:jc w:val="left"/>
      </w:pPr>
      <w:r>
        <w:rPr>
          <w:rFonts w:ascii="宋体" w:eastAsia="宋体" w:hint="eastAsia"/>
          <w:b/>
          <w:color w:val="000000"/>
          <w:sz w:val="24"/>
          <w:szCs w:val="24"/>
          <w:shd w:val="clear" w:color="auto" w:fill="FFFFFF"/>
        </w:rPr>
        <w:t>(十三)其他重要参数:</w:t>
      </w:r>
    </w:p>
    <w:tbl>
      <w:tblPr>
        <w:tblStyle w:val="af3"/>
        <w:tblW w:w="9922" w:type="dxa"/>
        <w:jc w:val="center"/>
        <w:tblLook w:val="04A0" w:firstRow="1" w:lastRow="0" w:firstColumn="1" w:lastColumn="0" w:noHBand="0" w:noVBand="1"/>
      </w:tblPr>
      <w:tblGrid>
        <w:gridCol w:w="4536"/>
        <w:gridCol w:w="5386"/>
      </w:tblGrid>
      <w:tr w:rsidR="00E77800" w:rsidTr="00D43A2E">
        <w:trPr>
          <w:jc w:val="center"/>
        </w:trPr>
        <w:tc>
          <w:tcPr>
            <w:tcW w:w="4536" w:type="dxa"/>
            <w:shd w:val="clear" w:color="auto" w:fill="FFFFFF"/>
            <w:vAlign w:val="bottom"/>
          </w:tcPr>
          <w:p w:rsidR="00E77800" w:rsidRDefault="00E77800" w:rsidP="00D43A2E">
            <w:pPr>
              <w:jc w:val="left"/>
            </w:pPr>
            <w:bookmarkStart w:id="19" w:name="其他重要参数"/>
            <w:bookmarkEnd w:id="19"/>
            <w:r>
              <w:rPr>
                <w:rFonts w:ascii="宋体" w:eastAsia="宋体" w:hint="eastAsia"/>
                <w:color w:val="000000"/>
                <w:sz w:val="24"/>
                <w:szCs w:val="24"/>
                <w:shd w:val="clear" w:color="auto" w:fill="FFFFFF"/>
              </w:rPr>
              <w:t>主控自由度总数</w:t>
            </w:r>
          </w:p>
        </w:tc>
        <w:tc>
          <w:tcPr>
            <w:tcW w:w="5386" w:type="dxa"/>
            <w:shd w:val="clear" w:color="auto" w:fill="FFFFFF"/>
            <w:vAlign w:val="bottom"/>
          </w:tcPr>
          <w:p w:rsidR="00E77800" w:rsidRDefault="00E77800" w:rsidP="00D43A2E">
            <w:pPr>
              <w:jc w:val="left"/>
            </w:pPr>
            <w:r>
              <w:rPr>
                <w:rFonts w:ascii="宋体" w:eastAsia="宋体" w:hint="eastAsia"/>
                <w:color w:val="000000"/>
                <w:sz w:val="24"/>
                <w:szCs w:val="24"/>
                <w:shd w:val="clear" w:color="auto" w:fill="FFFFFF"/>
              </w:rPr>
              <w:t>1776</w:t>
            </w:r>
          </w:p>
        </w:tc>
      </w:tr>
    </w:tbl>
    <w:p w:rsidR="00E77800" w:rsidRDefault="00E77800" w:rsidP="00E77800">
      <w:pPr>
        <w:spacing w:beforeLines="113" w:before="127" w:afterLines="113" w:after="127" w:line="113" w:lineRule="auto"/>
        <w:jc w:val="left"/>
      </w:pPr>
    </w:p>
    <w:p w:rsidR="00E77800" w:rsidRDefault="00E77800" w:rsidP="00E77800">
      <w:pPr>
        <w:pStyle w:val="2"/>
        <w:jc w:val="left"/>
      </w:pPr>
      <w:bookmarkStart w:id="20" w:name="_Toc6"/>
      <w:r>
        <w:rPr>
          <w:rFonts w:ascii="宋体" w:eastAsia="宋体" w:hint="eastAsia"/>
          <w:color w:val="000000"/>
          <w:sz w:val="28"/>
          <w:szCs w:val="28"/>
          <w:shd w:val="clear" w:color="auto" w:fill="FFFFFF"/>
        </w:rPr>
        <w:t>2. 楼层信息</w:t>
      </w:r>
      <w:bookmarkEnd w:id="20"/>
    </w:p>
    <w:p w:rsidR="00E77800" w:rsidRDefault="00E77800" w:rsidP="00E77800">
      <w:pPr>
        <w:spacing w:beforeLines="113" w:before="127" w:afterLines="113" w:after="127" w:line="113" w:lineRule="auto"/>
        <w:jc w:val="center"/>
      </w:pPr>
      <w:r>
        <w:rPr>
          <w:rFonts w:ascii="黑体" w:eastAsia="黑体" w:hint="eastAsia"/>
          <w:b/>
          <w:color w:val="000000"/>
          <w:sz w:val="26"/>
          <w:szCs w:val="26"/>
          <w:shd w:val="clear" w:color="auto" w:fill="FFFFFF"/>
        </w:rPr>
        <w:t>表5-1 构件材料</w:t>
      </w:r>
    </w:p>
    <w:tbl>
      <w:tblPr>
        <w:tblStyle w:val="23"/>
        <w:tblW w:w="7938" w:type="dxa"/>
        <w:jc w:val="center"/>
        <w:tblLook w:val="04A0" w:firstRow="1" w:lastRow="0" w:firstColumn="1" w:lastColumn="0" w:noHBand="0" w:noVBand="1"/>
      </w:tblPr>
      <w:tblGrid>
        <w:gridCol w:w="1134"/>
        <w:gridCol w:w="1134"/>
        <w:gridCol w:w="1134"/>
        <w:gridCol w:w="1134"/>
        <w:gridCol w:w="1134"/>
        <w:gridCol w:w="1134"/>
        <w:gridCol w:w="1134"/>
      </w:tblGrid>
      <w:tr w:rsidR="00E77800" w:rsidTr="00D43A2E">
        <w:trPr>
          <w:cnfStyle w:val="100000000000" w:firstRow="1" w:lastRow="0" w:firstColumn="0" w:lastColumn="0" w:oddVBand="0" w:evenVBand="0" w:oddHBand="0" w:evenHBand="0" w:firstRowFirstColumn="0" w:firstRowLastColumn="0" w:lastRowFirstColumn="0" w:lastRowLastColumn="0"/>
          <w:tblHeader/>
          <w:jc w:val="center"/>
        </w:trPr>
        <w:tc>
          <w:tcPr>
            <w:tcW w:w="1134" w:type="dxa"/>
            <w:vMerge w:val="restart"/>
            <w:tcBorders>
              <w:left w:val="nil"/>
              <w:bottom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层号</w:t>
            </w:r>
          </w:p>
        </w:tc>
        <w:tc>
          <w:tcPr>
            <w:tcW w:w="2268" w:type="dxa"/>
            <w:gridSpan w:val="2"/>
            <w:tcBorders>
              <w:left w:val="single" w:sz="4" w:space="0" w:color="auto"/>
              <w:bottom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梁元</w:t>
            </w:r>
          </w:p>
        </w:tc>
        <w:tc>
          <w:tcPr>
            <w:tcW w:w="2268" w:type="dxa"/>
            <w:gridSpan w:val="2"/>
            <w:tcBorders>
              <w:left w:val="single" w:sz="4" w:space="0" w:color="auto"/>
              <w:bottom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柱元(含支撑)</w:t>
            </w:r>
          </w:p>
        </w:tc>
        <w:tc>
          <w:tcPr>
            <w:tcW w:w="2268" w:type="dxa"/>
            <w:gridSpan w:val="2"/>
            <w:tcBorders>
              <w:left w:val="single" w:sz="4" w:space="0" w:color="auto"/>
              <w:bottom w:val="single" w:sz="4" w:space="0" w:color="auto"/>
              <w:right w:val="nil"/>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墙元</w:t>
            </w:r>
          </w:p>
        </w:tc>
      </w:tr>
      <w:tr w:rsidR="00E77800" w:rsidTr="00D43A2E">
        <w:trPr>
          <w:cnfStyle w:val="100000000000" w:firstRow="1" w:lastRow="0" w:firstColumn="0" w:lastColumn="0" w:oddVBand="0" w:evenVBand="0" w:oddHBand="0" w:evenHBand="0" w:firstRowFirstColumn="0" w:firstRowLastColumn="0" w:lastRowFirstColumn="0" w:lastRowLastColumn="0"/>
          <w:tblHeader/>
          <w:jc w:val="center"/>
        </w:trPr>
        <w:tc>
          <w:tcPr>
            <w:tcW w:w="1134" w:type="dxa"/>
            <w:vMerge/>
            <w:tcBorders>
              <w:top w:val="single" w:sz="4" w:space="0" w:color="auto"/>
              <w:left w:val="nil"/>
              <w:right w:val="single" w:sz="4" w:space="0" w:color="auto"/>
            </w:tcBorders>
            <w:shd w:val="clear" w:color="auto" w:fill="FFFFFF"/>
            <w:vAlign w:val="center"/>
          </w:tcPr>
          <w:p w:rsidR="00E77800" w:rsidRDefault="00E77800" w:rsidP="00D43A2E">
            <w:pPr>
              <w:jc w:val="center"/>
            </w:pPr>
          </w:p>
        </w:tc>
        <w:tc>
          <w:tcPr>
            <w:tcW w:w="1134" w:type="dxa"/>
            <w:tcBorders>
              <w:top w:val="single" w:sz="4" w:space="0" w:color="auto"/>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数量</w:t>
            </w:r>
          </w:p>
        </w:tc>
        <w:tc>
          <w:tcPr>
            <w:tcW w:w="1134" w:type="dxa"/>
            <w:tcBorders>
              <w:top w:val="single" w:sz="4" w:space="0" w:color="auto"/>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材料</w:t>
            </w:r>
          </w:p>
        </w:tc>
        <w:tc>
          <w:tcPr>
            <w:tcW w:w="1134" w:type="dxa"/>
            <w:tcBorders>
              <w:top w:val="single" w:sz="4" w:space="0" w:color="auto"/>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数量</w:t>
            </w:r>
          </w:p>
        </w:tc>
        <w:tc>
          <w:tcPr>
            <w:tcW w:w="1134" w:type="dxa"/>
            <w:tcBorders>
              <w:top w:val="single" w:sz="4" w:space="0" w:color="auto"/>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材料</w:t>
            </w:r>
          </w:p>
        </w:tc>
        <w:tc>
          <w:tcPr>
            <w:tcW w:w="1134" w:type="dxa"/>
            <w:tcBorders>
              <w:top w:val="single" w:sz="4" w:space="0" w:color="auto"/>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数量</w:t>
            </w:r>
          </w:p>
        </w:tc>
        <w:tc>
          <w:tcPr>
            <w:tcW w:w="1134" w:type="dxa"/>
            <w:tcBorders>
              <w:top w:val="single" w:sz="4" w:space="0" w:color="auto"/>
              <w:left w:val="single" w:sz="4" w:space="0" w:color="auto"/>
              <w:right w:val="nil"/>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材料</w:t>
            </w:r>
          </w:p>
        </w:tc>
      </w:tr>
      <w:tr w:rsidR="00E77800" w:rsidTr="00D43A2E">
        <w:trPr>
          <w:jc w:val="center"/>
        </w:trPr>
        <w:tc>
          <w:tcPr>
            <w:tcW w:w="113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5</w:t>
            </w:r>
          </w:p>
        </w:tc>
        <w:tc>
          <w:tcPr>
            <w:tcW w:w="113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26</w:t>
            </w:r>
          </w:p>
        </w:tc>
        <w:tc>
          <w:tcPr>
            <w:tcW w:w="113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C30</w:t>
            </w:r>
          </w:p>
        </w:tc>
        <w:tc>
          <w:tcPr>
            <w:tcW w:w="113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12</w:t>
            </w:r>
          </w:p>
        </w:tc>
        <w:tc>
          <w:tcPr>
            <w:tcW w:w="113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C30</w:t>
            </w:r>
          </w:p>
        </w:tc>
        <w:tc>
          <w:tcPr>
            <w:tcW w:w="1134" w:type="dxa"/>
            <w:shd w:val="clear" w:color="auto" w:fill="FFFFFF"/>
            <w:vAlign w:val="center"/>
          </w:tcPr>
          <w:p w:rsidR="00E77800" w:rsidRDefault="00E77800" w:rsidP="00D43A2E">
            <w:pPr>
              <w:jc w:val="center"/>
            </w:pPr>
          </w:p>
        </w:tc>
        <w:tc>
          <w:tcPr>
            <w:tcW w:w="1134" w:type="dxa"/>
            <w:shd w:val="clear" w:color="auto" w:fill="FFFFFF"/>
            <w:vAlign w:val="center"/>
          </w:tcPr>
          <w:p w:rsidR="00E77800" w:rsidRDefault="00E77800" w:rsidP="00D43A2E">
            <w:pPr>
              <w:jc w:val="center"/>
            </w:pPr>
          </w:p>
        </w:tc>
      </w:tr>
      <w:tr w:rsidR="00E77800" w:rsidTr="00D43A2E">
        <w:trPr>
          <w:jc w:val="center"/>
        </w:trPr>
        <w:tc>
          <w:tcPr>
            <w:tcW w:w="113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4</w:t>
            </w:r>
          </w:p>
        </w:tc>
        <w:tc>
          <w:tcPr>
            <w:tcW w:w="113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191</w:t>
            </w:r>
          </w:p>
        </w:tc>
        <w:tc>
          <w:tcPr>
            <w:tcW w:w="113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C30</w:t>
            </w:r>
          </w:p>
        </w:tc>
        <w:tc>
          <w:tcPr>
            <w:tcW w:w="113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40</w:t>
            </w:r>
          </w:p>
        </w:tc>
        <w:tc>
          <w:tcPr>
            <w:tcW w:w="113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C30</w:t>
            </w:r>
          </w:p>
        </w:tc>
        <w:tc>
          <w:tcPr>
            <w:tcW w:w="1134" w:type="dxa"/>
            <w:shd w:val="clear" w:color="auto" w:fill="FFFFFF"/>
            <w:vAlign w:val="center"/>
          </w:tcPr>
          <w:p w:rsidR="00E77800" w:rsidRDefault="00E77800" w:rsidP="00D43A2E">
            <w:pPr>
              <w:jc w:val="center"/>
            </w:pPr>
          </w:p>
        </w:tc>
        <w:tc>
          <w:tcPr>
            <w:tcW w:w="1134" w:type="dxa"/>
            <w:shd w:val="clear" w:color="auto" w:fill="FFFFFF"/>
            <w:vAlign w:val="center"/>
          </w:tcPr>
          <w:p w:rsidR="00E77800" w:rsidRDefault="00E77800" w:rsidP="00D43A2E">
            <w:pPr>
              <w:jc w:val="center"/>
            </w:pPr>
          </w:p>
        </w:tc>
      </w:tr>
      <w:tr w:rsidR="00E77800" w:rsidTr="00D43A2E">
        <w:trPr>
          <w:jc w:val="center"/>
        </w:trPr>
        <w:tc>
          <w:tcPr>
            <w:tcW w:w="113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2,3</w:t>
            </w:r>
          </w:p>
        </w:tc>
        <w:tc>
          <w:tcPr>
            <w:tcW w:w="113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249</w:t>
            </w:r>
          </w:p>
        </w:tc>
        <w:tc>
          <w:tcPr>
            <w:tcW w:w="113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C30</w:t>
            </w:r>
          </w:p>
        </w:tc>
        <w:tc>
          <w:tcPr>
            <w:tcW w:w="113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40</w:t>
            </w:r>
          </w:p>
        </w:tc>
        <w:tc>
          <w:tcPr>
            <w:tcW w:w="113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C30</w:t>
            </w:r>
          </w:p>
        </w:tc>
        <w:tc>
          <w:tcPr>
            <w:tcW w:w="1134" w:type="dxa"/>
            <w:shd w:val="clear" w:color="auto" w:fill="FFFFFF"/>
            <w:vAlign w:val="center"/>
          </w:tcPr>
          <w:p w:rsidR="00E77800" w:rsidRDefault="00E77800" w:rsidP="00D43A2E">
            <w:pPr>
              <w:jc w:val="center"/>
            </w:pPr>
          </w:p>
        </w:tc>
        <w:tc>
          <w:tcPr>
            <w:tcW w:w="1134" w:type="dxa"/>
            <w:shd w:val="clear" w:color="auto" w:fill="FFFFFF"/>
            <w:vAlign w:val="center"/>
          </w:tcPr>
          <w:p w:rsidR="00E77800" w:rsidRDefault="00E77800" w:rsidP="00D43A2E">
            <w:pPr>
              <w:jc w:val="center"/>
            </w:pPr>
          </w:p>
        </w:tc>
      </w:tr>
      <w:tr w:rsidR="00E77800" w:rsidTr="00D43A2E">
        <w:trPr>
          <w:jc w:val="center"/>
        </w:trPr>
        <w:tc>
          <w:tcPr>
            <w:tcW w:w="113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w:t>
            </w:r>
          </w:p>
        </w:tc>
        <w:tc>
          <w:tcPr>
            <w:tcW w:w="113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249</w:t>
            </w:r>
          </w:p>
        </w:tc>
        <w:tc>
          <w:tcPr>
            <w:tcW w:w="113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C30</w:t>
            </w:r>
          </w:p>
        </w:tc>
        <w:tc>
          <w:tcPr>
            <w:tcW w:w="113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40</w:t>
            </w:r>
          </w:p>
        </w:tc>
        <w:tc>
          <w:tcPr>
            <w:tcW w:w="113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C40</w:t>
            </w:r>
          </w:p>
        </w:tc>
        <w:tc>
          <w:tcPr>
            <w:tcW w:w="1134" w:type="dxa"/>
            <w:shd w:val="clear" w:color="auto" w:fill="FFFFFF"/>
            <w:vAlign w:val="center"/>
          </w:tcPr>
          <w:p w:rsidR="00E77800" w:rsidRDefault="00E77800" w:rsidP="00D43A2E">
            <w:pPr>
              <w:jc w:val="center"/>
            </w:pPr>
          </w:p>
        </w:tc>
        <w:tc>
          <w:tcPr>
            <w:tcW w:w="1134" w:type="dxa"/>
            <w:shd w:val="clear" w:color="auto" w:fill="FFFFFF"/>
            <w:vAlign w:val="center"/>
          </w:tcPr>
          <w:p w:rsidR="00E77800" w:rsidRDefault="00E77800" w:rsidP="00D43A2E">
            <w:pPr>
              <w:jc w:val="center"/>
            </w:pPr>
          </w:p>
        </w:tc>
      </w:tr>
    </w:tbl>
    <w:p w:rsidR="00E77800" w:rsidRDefault="00E77800" w:rsidP="00E77800">
      <w:pPr>
        <w:spacing w:beforeLines="113" w:before="127" w:afterLines="113" w:after="127" w:line="113" w:lineRule="auto"/>
        <w:jc w:val="left"/>
      </w:pPr>
    </w:p>
    <w:p w:rsidR="00E77800" w:rsidRDefault="00E77800" w:rsidP="00E77800">
      <w:pPr>
        <w:spacing w:beforeLines="113" w:before="127" w:afterLines="113" w:after="127" w:line="113" w:lineRule="auto"/>
        <w:jc w:val="center"/>
      </w:pPr>
      <w:r>
        <w:rPr>
          <w:rFonts w:ascii="黑体" w:eastAsia="黑体" w:hint="eastAsia"/>
          <w:b/>
          <w:color w:val="000000"/>
          <w:sz w:val="26"/>
          <w:szCs w:val="26"/>
          <w:shd w:val="clear" w:color="auto" w:fill="FFFFFF"/>
        </w:rPr>
        <w:t>表5-2 梁柱板钢筋强度及保护层厚度</w:t>
      </w:r>
    </w:p>
    <w:tbl>
      <w:tblPr>
        <w:tblStyle w:val="ac"/>
        <w:tblW w:w="9922" w:type="dxa"/>
        <w:jc w:val="center"/>
        <w:tblLook w:val="04A0" w:firstRow="1" w:lastRow="0" w:firstColumn="1" w:lastColumn="0" w:noHBand="0" w:noVBand="1"/>
      </w:tblPr>
      <w:tblGrid>
        <w:gridCol w:w="1241"/>
        <w:gridCol w:w="1241"/>
        <w:gridCol w:w="1240"/>
        <w:gridCol w:w="1240"/>
        <w:gridCol w:w="1240"/>
        <w:gridCol w:w="1240"/>
        <w:gridCol w:w="1240"/>
        <w:gridCol w:w="1240"/>
      </w:tblGrid>
      <w:tr w:rsidR="00E77800" w:rsidTr="00D43A2E">
        <w:trPr>
          <w:cnfStyle w:val="100000000000" w:firstRow="1" w:lastRow="0" w:firstColumn="0" w:lastColumn="0" w:oddVBand="0" w:evenVBand="0" w:oddHBand="0" w:evenHBand="0" w:firstRowFirstColumn="0" w:firstRowLastColumn="0" w:lastRowFirstColumn="0" w:lastRowLastColumn="0"/>
          <w:tblHeader/>
          <w:jc w:val="center"/>
        </w:trPr>
        <w:tc>
          <w:tcPr>
            <w:tcW w:w="1190" w:type="dxa"/>
            <w:tcBorders>
              <w:left w:val="nil"/>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层号</w:t>
            </w:r>
          </w:p>
        </w:tc>
        <w:tc>
          <w:tcPr>
            <w:tcW w:w="1190" w:type="dxa"/>
            <w:tcBorders>
              <w:left w:val="single" w:sz="4" w:space="0" w:color="auto"/>
              <w:right w:val="single" w:sz="4" w:space="0" w:color="auto"/>
            </w:tcBorders>
            <w:shd w:val="clear" w:color="auto" w:fill="FFFFFF"/>
          </w:tcPr>
          <w:p w:rsidR="00E77800" w:rsidRDefault="00E77800" w:rsidP="00D43A2E">
            <w:pPr>
              <w:jc w:val="center"/>
            </w:pPr>
            <w:r>
              <w:rPr>
                <w:rFonts w:ascii="宋体" w:eastAsia="宋体" w:hint="eastAsia"/>
                <w:color w:val="000000"/>
                <w:sz w:val="24"/>
                <w:szCs w:val="24"/>
                <w:shd w:val="clear" w:color="auto" w:fill="FFFFFF"/>
              </w:rPr>
              <w:t>柱纵筋</w:t>
            </w:r>
          </w:p>
        </w:tc>
        <w:tc>
          <w:tcPr>
            <w:tcW w:w="1190" w:type="dxa"/>
            <w:tcBorders>
              <w:left w:val="single" w:sz="4" w:space="0" w:color="auto"/>
              <w:right w:val="single" w:sz="4" w:space="0" w:color="auto"/>
            </w:tcBorders>
            <w:shd w:val="clear" w:color="auto" w:fill="FFFFFF"/>
          </w:tcPr>
          <w:p w:rsidR="00E77800" w:rsidRDefault="00E77800" w:rsidP="00D43A2E">
            <w:pPr>
              <w:jc w:val="center"/>
            </w:pPr>
            <w:r>
              <w:rPr>
                <w:rFonts w:ascii="宋体" w:eastAsia="宋体" w:hint="eastAsia"/>
                <w:color w:val="000000"/>
                <w:sz w:val="24"/>
                <w:szCs w:val="24"/>
                <w:shd w:val="clear" w:color="auto" w:fill="FFFFFF"/>
              </w:rPr>
              <w:t>柱箍筋</w:t>
            </w:r>
          </w:p>
        </w:tc>
        <w:tc>
          <w:tcPr>
            <w:tcW w:w="1190" w:type="dxa"/>
            <w:tcBorders>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柱保护层厚度</w:t>
            </w:r>
          </w:p>
        </w:tc>
        <w:tc>
          <w:tcPr>
            <w:tcW w:w="1190" w:type="dxa"/>
            <w:tcBorders>
              <w:left w:val="single" w:sz="4" w:space="0" w:color="auto"/>
              <w:right w:val="single" w:sz="4" w:space="0" w:color="auto"/>
            </w:tcBorders>
            <w:shd w:val="clear" w:color="auto" w:fill="FFFFFF"/>
          </w:tcPr>
          <w:p w:rsidR="00E77800" w:rsidRDefault="00E77800" w:rsidP="00D43A2E">
            <w:pPr>
              <w:jc w:val="center"/>
            </w:pPr>
            <w:r>
              <w:rPr>
                <w:rFonts w:ascii="宋体" w:eastAsia="宋体" w:hint="eastAsia"/>
                <w:color w:val="000000"/>
                <w:sz w:val="24"/>
                <w:szCs w:val="24"/>
                <w:shd w:val="clear" w:color="auto" w:fill="FFFFFF"/>
              </w:rPr>
              <w:t>梁纵筋</w:t>
            </w:r>
          </w:p>
        </w:tc>
        <w:tc>
          <w:tcPr>
            <w:tcW w:w="1190" w:type="dxa"/>
            <w:tcBorders>
              <w:left w:val="single" w:sz="4" w:space="0" w:color="auto"/>
              <w:right w:val="single" w:sz="4" w:space="0" w:color="auto"/>
            </w:tcBorders>
            <w:shd w:val="clear" w:color="auto" w:fill="FFFFFF"/>
          </w:tcPr>
          <w:p w:rsidR="00E77800" w:rsidRDefault="00E77800" w:rsidP="00D43A2E">
            <w:pPr>
              <w:jc w:val="center"/>
            </w:pPr>
            <w:r>
              <w:rPr>
                <w:rFonts w:ascii="宋体" w:eastAsia="宋体" w:hint="eastAsia"/>
                <w:color w:val="000000"/>
                <w:sz w:val="24"/>
                <w:szCs w:val="24"/>
                <w:shd w:val="clear" w:color="auto" w:fill="FFFFFF"/>
              </w:rPr>
              <w:t>梁箍筋</w:t>
            </w:r>
          </w:p>
        </w:tc>
        <w:tc>
          <w:tcPr>
            <w:tcW w:w="1190" w:type="dxa"/>
            <w:tcBorders>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梁保护层厚度</w:t>
            </w:r>
          </w:p>
        </w:tc>
        <w:tc>
          <w:tcPr>
            <w:tcW w:w="1190" w:type="dxa"/>
            <w:tcBorders>
              <w:left w:val="single" w:sz="4" w:space="0" w:color="auto"/>
              <w:right w:val="nil"/>
            </w:tcBorders>
            <w:shd w:val="clear" w:color="auto" w:fill="FFFFFF"/>
          </w:tcPr>
          <w:p w:rsidR="00E77800" w:rsidRDefault="00E77800" w:rsidP="00D43A2E">
            <w:pPr>
              <w:jc w:val="center"/>
            </w:pPr>
            <w:r>
              <w:rPr>
                <w:rFonts w:ascii="宋体" w:eastAsia="宋体" w:hint="eastAsia"/>
                <w:color w:val="000000"/>
                <w:sz w:val="24"/>
                <w:szCs w:val="24"/>
                <w:shd w:val="clear" w:color="auto" w:fill="FFFFFF"/>
              </w:rPr>
              <w:t>楼板钢筋</w:t>
            </w:r>
          </w:p>
        </w:tc>
      </w:tr>
      <w:tr w:rsidR="00E77800" w:rsidTr="00D43A2E">
        <w:trPr>
          <w:jc w:val="center"/>
        </w:trPr>
        <w:tc>
          <w:tcPr>
            <w:tcW w:w="1190"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lastRenderedPageBreak/>
              <w:t>1-5</w:t>
            </w:r>
          </w:p>
        </w:tc>
        <w:tc>
          <w:tcPr>
            <w:tcW w:w="1190"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360</w:t>
            </w:r>
          </w:p>
        </w:tc>
        <w:tc>
          <w:tcPr>
            <w:tcW w:w="1190"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360</w:t>
            </w:r>
          </w:p>
        </w:tc>
        <w:tc>
          <w:tcPr>
            <w:tcW w:w="1190"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25</w:t>
            </w:r>
          </w:p>
        </w:tc>
        <w:tc>
          <w:tcPr>
            <w:tcW w:w="1190"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360</w:t>
            </w:r>
          </w:p>
        </w:tc>
        <w:tc>
          <w:tcPr>
            <w:tcW w:w="1190"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360</w:t>
            </w:r>
          </w:p>
        </w:tc>
        <w:tc>
          <w:tcPr>
            <w:tcW w:w="1190"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25</w:t>
            </w:r>
          </w:p>
        </w:tc>
        <w:tc>
          <w:tcPr>
            <w:tcW w:w="1190"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360</w:t>
            </w:r>
          </w:p>
        </w:tc>
      </w:tr>
    </w:tbl>
    <w:p w:rsidR="00E77800" w:rsidRDefault="00E77800" w:rsidP="00E77800">
      <w:pPr>
        <w:spacing w:beforeLines="113" w:before="127" w:afterLines="113" w:after="127" w:line="113" w:lineRule="auto"/>
        <w:jc w:val="left"/>
      </w:pPr>
      <w:r>
        <w:rPr>
          <w:rFonts w:ascii="宋体" w:eastAsia="宋体" w:hint="eastAsia"/>
          <w:color w:val="000000"/>
          <w:sz w:val="24"/>
          <w:szCs w:val="24"/>
          <w:shd w:val="clear" w:color="auto" w:fill="FFFFFF"/>
        </w:rPr>
        <w:t>注: 保护层厚度单位为mm</w:t>
      </w:r>
    </w:p>
    <w:p w:rsidR="00E77800" w:rsidRDefault="00E77800" w:rsidP="00E77800">
      <w:pPr>
        <w:spacing w:beforeLines="113" w:before="127" w:afterLines="113" w:after="127" w:line="113" w:lineRule="auto"/>
        <w:jc w:val="left"/>
      </w:pPr>
      <w:r>
        <w:rPr>
          <w:rFonts w:ascii="宋体" w:eastAsia="宋体" w:hint="eastAsia"/>
          <w:color w:val="000000"/>
          <w:sz w:val="24"/>
          <w:szCs w:val="24"/>
          <w:shd w:val="clear" w:color="auto" w:fill="FFFFFF"/>
        </w:rPr>
        <w:t>表中为钢筋强度设计值，选择中、大震不屈服设计时，程序自动采用材料强度标准值进行计算。</w:t>
      </w:r>
    </w:p>
    <w:p w:rsidR="00E77800" w:rsidRDefault="00E77800" w:rsidP="00E77800">
      <w:pPr>
        <w:spacing w:beforeLines="113" w:before="127" w:afterLines="113" w:after="127" w:line="113" w:lineRule="auto"/>
        <w:jc w:val="center"/>
      </w:pPr>
    </w:p>
    <w:p w:rsidR="00E77800" w:rsidRDefault="00E77800" w:rsidP="00E77800">
      <w:pPr>
        <w:spacing w:beforeLines="113" w:before="127" w:afterLines="113" w:after="127" w:line="113" w:lineRule="auto"/>
        <w:jc w:val="center"/>
      </w:pPr>
      <w:r>
        <w:rPr>
          <w:rFonts w:ascii="黑体" w:eastAsia="黑体" w:hint="eastAsia"/>
          <w:b/>
          <w:color w:val="000000"/>
          <w:sz w:val="26"/>
          <w:szCs w:val="26"/>
          <w:shd w:val="clear" w:color="auto" w:fill="FFFFFF"/>
        </w:rPr>
        <w:t>表5-3 墙钢筋强度</w:t>
      </w:r>
    </w:p>
    <w:tbl>
      <w:tblPr>
        <w:tblStyle w:val="ac"/>
        <w:tblW w:w="8901" w:type="dxa"/>
        <w:jc w:val="center"/>
        <w:tblLook w:val="04A0" w:firstRow="1" w:lastRow="0" w:firstColumn="1" w:lastColumn="0" w:noHBand="0" w:noVBand="1"/>
      </w:tblPr>
      <w:tblGrid>
        <w:gridCol w:w="855"/>
        <w:gridCol w:w="1368"/>
        <w:gridCol w:w="2226"/>
        <w:gridCol w:w="2226"/>
        <w:gridCol w:w="2226"/>
      </w:tblGrid>
      <w:tr w:rsidR="00E77800" w:rsidTr="00D43A2E">
        <w:trPr>
          <w:cnfStyle w:val="100000000000" w:firstRow="1" w:lastRow="0" w:firstColumn="0" w:lastColumn="0" w:oddVBand="0" w:evenVBand="0" w:oddHBand="0" w:evenHBand="0" w:firstRowFirstColumn="0" w:firstRowLastColumn="0" w:lastRowFirstColumn="0" w:lastRowLastColumn="0"/>
          <w:tblHeader/>
          <w:jc w:val="center"/>
        </w:trPr>
        <w:tc>
          <w:tcPr>
            <w:tcW w:w="850" w:type="dxa"/>
            <w:tcBorders>
              <w:left w:val="nil"/>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层号</w:t>
            </w:r>
          </w:p>
        </w:tc>
        <w:tc>
          <w:tcPr>
            <w:tcW w:w="1360" w:type="dxa"/>
            <w:tcBorders>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墙主筋</w:t>
            </w:r>
          </w:p>
        </w:tc>
        <w:tc>
          <w:tcPr>
            <w:tcW w:w="2211" w:type="dxa"/>
            <w:tcBorders>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墙水平分布筋</w:t>
            </w:r>
          </w:p>
        </w:tc>
        <w:tc>
          <w:tcPr>
            <w:tcW w:w="2211" w:type="dxa"/>
            <w:tcBorders>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墙竖向分布筋</w:t>
            </w:r>
          </w:p>
        </w:tc>
        <w:tc>
          <w:tcPr>
            <w:tcW w:w="2211" w:type="dxa"/>
            <w:tcBorders>
              <w:left w:val="single" w:sz="4" w:space="0" w:color="auto"/>
              <w:right w:val="nil"/>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边缘构件箍筋</w:t>
            </w:r>
          </w:p>
        </w:tc>
      </w:tr>
      <w:tr w:rsidR="00E77800" w:rsidTr="00D43A2E">
        <w:trPr>
          <w:jc w:val="center"/>
        </w:trPr>
        <w:tc>
          <w:tcPr>
            <w:tcW w:w="850"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1-5</w:t>
            </w:r>
          </w:p>
        </w:tc>
        <w:tc>
          <w:tcPr>
            <w:tcW w:w="1360"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360</w:t>
            </w:r>
          </w:p>
        </w:tc>
        <w:tc>
          <w:tcPr>
            <w:tcW w:w="2211"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360</w:t>
            </w:r>
          </w:p>
        </w:tc>
        <w:tc>
          <w:tcPr>
            <w:tcW w:w="2211"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360</w:t>
            </w:r>
          </w:p>
        </w:tc>
        <w:tc>
          <w:tcPr>
            <w:tcW w:w="2211"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360</w:t>
            </w:r>
          </w:p>
        </w:tc>
      </w:tr>
    </w:tbl>
    <w:p w:rsidR="00E77800" w:rsidRDefault="00E77800" w:rsidP="00E77800">
      <w:pPr>
        <w:spacing w:beforeLines="113" w:before="127" w:afterLines="113" w:after="127" w:line="113" w:lineRule="auto"/>
        <w:jc w:val="left"/>
      </w:pPr>
      <w:r>
        <w:rPr>
          <w:rFonts w:ascii="宋体" w:eastAsia="宋体" w:hint="eastAsia"/>
          <w:color w:val="000000"/>
          <w:sz w:val="24"/>
          <w:szCs w:val="24"/>
          <w:shd w:val="clear" w:color="auto" w:fill="FFFFFF"/>
        </w:rPr>
        <w:t>表中为钢筋强度设计值，选择中、大震不屈服设计时，程序自动采用材料强度标准值进行计算。</w:t>
      </w:r>
    </w:p>
    <w:p w:rsidR="00E77800" w:rsidRDefault="00E77800" w:rsidP="00E77800">
      <w:pPr>
        <w:spacing w:beforeLines="113" w:before="127" w:afterLines="113" w:after="127" w:line="113" w:lineRule="auto"/>
        <w:jc w:val="left"/>
      </w:pPr>
    </w:p>
    <w:p w:rsidR="00E77800" w:rsidRDefault="00E77800" w:rsidP="00E77800">
      <w:pPr>
        <w:spacing w:beforeLines="113" w:before="127" w:afterLines="113" w:after="127" w:line="113" w:lineRule="auto"/>
        <w:jc w:val="center"/>
      </w:pPr>
      <w:r>
        <w:rPr>
          <w:rFonts w:ascii="黑体" w:eastAsia="黑体" w:hint="eastAsia"/>
          <w:b/>
          <w:color w:val="000000"/>
          <w:sz w:val="26"/>
          <w:szCs w:val="26"/>
          <w:shd w:val="clear" w:color="auto" w:fill="FFFFFF"/>
        </w:rPr>
        <w:t>表5-4 墙分布筋配筋率</w:t>
      </w:r>
    </w:p>
    <w:tbl>
      <w:tblPr>
        <w:tblStyle w:val="ac"/>
        <w:tblW w:w="7144" w:type="dxa"/>
        <w:jc w:val="center"/>
        <w:tblLook w:val="04A0" w:firstRow="1" w:lastRow="0" w:firstColumn="1" w:lastColumn="0" w:noHBand="0" w:noVBand="1"/>
      </w:tblPr>
      <w:tblGrid>
        <w:gridCol w:w="907"/>
        <w:gridCol w:w="3402"/>
        <w:gridCol w:w="2835"/>
      </w:tblGrid>
      <w:tr w:rsidR="00E77800" w:rsidTr="00D43A2E">
        <w:trPr>
          <w:cnfStyle w:val="100000000000" w:firstRow="1" w:lastRow="0" w:firstColumn="0" w:lastColumn="0" w:oddVBand="0" w:evenVBand="0" w:oddHBand="0" w:evenHBand="0" w:firstRowFirstColumn="0" w:firstRowLastColumn="0" w:lastRowFirstColumn="0" w:lastRowLastColumn="0"/>
          <w:tblHeader/>
          <w:jc w:val="center"/>
        </w:trPr>
        <w:tc>
          <w:tcPr>
            <w:tcW w:w="907" w:type="dxa"/>
            <w:tcBorders>
              <w:left w:val="nil"/>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层号</w:t>
            </w:r>
          </w:p>
        </w:tc>
        <w:tc>
          <w:tcPr>
            <w:tcW w:w="3402" w:type="dxa"/>
            <w:tcBorders>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最小水平分布筋配筋率(%)</w:t>
            </w:r>
          </w:p>
        </w:tc>
        <w:tc>
          <w:tcPr>
            <w:tcW w:w="2835" w:type="dxa"/>
            <w:tcBorders>
              <w:left w:val="single" w:sz="4" w:space="0" w:color="auto"/>
              <w:right w:val="nil"/>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墙竖向分布筋配筋率(%)</w:t>
            </w:r>
          </w:p>
        </w:tc>
      </w:tr>
      <w:tr w:rsidR="00E77800" w:rsidTr="00D43A2E">
        <w:trPr>
          <w:jc w:val="center"/>
        </w:trPr>
        <w:tc>
          <w:tcPr>
            <w:tcW w:w="90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1-5</w:t>
            </w:r>
          </w:p>
        </w:tc>
        <w:tc>
          <w:tcPr>
            <w:tcW w:w="3402"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0.30%</w:t>
            </w:r>
          </w:p>
        </w:tc>
        <w:tc>
          <w:tcPr>
            <w:tcW w:w="2835"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0.30%</w:t>
            </w:r>
          </w:p>
        </w:tc>
      </w:tr>
    </w:tbl>
    <w:p w:rsidR="00E77800" w:rsidRDefault="00E77800" w:rsidP="00E77800">
      <w:pPr>
        <w:spacing w:beforeLines="113" w:before="127" w:afterLines="113" w:after="127" w:line="113" w:lineRule="auto"/>
        <w:jc w:val="left"/>
      </w:pPr>
    </w:p>
    <w:p w:rsidR="00E77800" w:rsidRDefault="00E77800" w:rsidP="00E77800">
      <w:pPr>
        <w:jc w:val="center"/>
      </w:pPr>
      <w:r>
        <w:rPr>
          <w:noProof/>
        </w:rPr>
        <w:lastRenderedPageBreak/>
        <w:drawing>
          <wp:inline distT="0" distB="0" distL="0" distR="0" wp14:anchorId="218AB8B0" wp14:editId="61DC02CA">
            <wp:extent cx="5399405" cy="5399405"/>
            <wp:effectExtent l="0" t="0" r="10795" b="10795"/>
            <wp:docPr id="1" name="图片 1"/>
            <wp:cNvGraphicFramePr/>
            <a:graphic xmlns:a="http://schemas.openxmlformats.org/drawingml/2006/main">
              <a:graphicData uri="http://schemas.openxmlformats.org/drawingml/2006/picture">
                <pic:pic xmlns:pic="http://schemas.openxmlformats.org/drawingml/2006/picture">
                  <pic:nvPicPr>
                    <pic:cNvPr id="1" name="图片 1"/>
                    <pic:cNvPicPr/>
                  </pic:nvPicPr>
                  <pic:blipFill>
                    <a:blip r:embed="rId24">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E77800" w:rsidRDefault="00E77800" w:rsidP="00E77800">
      <w:pPr>
        <w:jc w:val="center"/>
      </w:pPr>
      <w:r>
        <w:rPr>
          <w:rFonts w:ascii="宋体" w:eastAsia="宋体" w:hint="eastAsia"/>
          <w:color w:val="000000"/>
          <w:sz w:val="24"/>
          <w:szCs w:val="24"/>
          <w:shd w:val="clear" w:color="auto" w:fill="FFFFFF"/>
        </w:rPr>
        <w:t>图5-1 全楼构件材料简图</w:t>
      </w:r>
    </w:p>
    <w:p w:rsidR="00E77800" w:rsidRDefault="00E77800" w:rsidP="00E77800">
      <w:pPr>
        <w:spacing w:beforeLines="113" w:before="127" w:afterLines="113" w:after="127" w:line="113" w:lineRule="auto"/>
        <w:jc w:val="center"/>
      </w:pPr>
    </w:p>
    <w:p w:rsidR="00E77800" w:rsidRDefault="00E77800" w:rsidP="00E77800">
      <w:pPr>
        <w:pStyle w:val="2"/>
        <w:jc w:val="left"/>
      </w:pPr>
      <w:bookmarkStart w:id="21" w:name="_Toc7"/>
      <w:r>
        <w:rPr>
          <w:rFonts w:ascii="宋体" w:eastAsia="宋体" w:hint="eastAsia"/>
          <w:color w:val="000000"/>
          <w:sz w:val="28"/>
          <w:szCs w:val="28"/>
          <w:shd w:val="clear" w:color="auto" w:fill="FFFFFF"/>
        </w:rPr>
        <w:t>3. 各层等效尺寸</w:t>
      </w:r>
      <w:bookmarkEnd w:id="21"/>
    </w:p>
    <w:p w:rsidR="00E77800" w:rsidRDefault="00E77800" w:rsidP="00E77800">
      <w:pPr>
        <w:spacing w:beforeLines="113" w:before="127" w:afterLines="113" w:after="127" w:line="113" w:lineRule="auto"/>
        <w:jc w:val="center"/>
      </w:pPr>
      <w:r>
        <w:rPr>
          <w:rFonts w:ascii="黑体" w:eastAsia="黑体" w:hint="eastAsia"/>
          <w:b/>
          <w:color w:val="000000"/>
          <w:sz w:val="26"/>
          <w:szCs w:val="26"/>
          <w:shd w:val="clear" w:color="auto" w:fill="FFFFFF"/>
        </w:rPr>
        <w:t>表5-5 各层等效尺寸(单位:m,m^2)</w:t>
      </w:r>
    </w:p>
    <w:tbl>
      <w:tblPr>
        <w:tblStyle w:val="ac"/>
        <w:tblW w:w="9922" w:type="dxa"/>
        <w:jc w:val="center"/>
        <w:tblLook w:val="04A0" w:firstRow="1" w:lastRow="0" w:firstColumn="1" w:lastColumn="0" w:noHBand="0" w:noVBand="1"/>
      </w:tblPr>
      <w:tblGrid>
        <w:gridCol w:w="959"/>
        <w:gridCol w:w="1028"/>
        <w:gridCol w:w="1050"/>
        <w:gridCol w:w="1073"/>
        <w:gridCol w:w="1656"/>
        <w:gridCol w:w="1050"/>
        <w:gridCol w:w="1028"/>
        <w:gridCol w:w="1050"/>
        <w:gridCol w:w="1028"/>
      </w:tblGrid>
      <w:tr w:rsidR="00E77800" w:rsidTr="00D43A2E">
        <w:trPr>
          <w:cnfStyle w:val="100000000000" w:firstRow="1" w:lastRow="0" w:firstColumn="0" w:lastColumn="0" w:oddVBand="0" w:evenVBand="0" w:oddHBand="0" w:evenHBand="0" w:firstRowFirstColumn="0" w:firstRowLastColumn="0" w:lastRowFirstColumn="0" w:lastRowLastColumn="0"/>
          <w:tblHeader/>
          <w:jc w:val="center"/>
        </w:trPr>
        <w:tc>
          <w:tcPr>
            <w:tcW w:w="1077" w:type="dxa"/>
            <w:tcBorders>
              <w:left w:val="nil"/>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层号</w:t>
            </w:r>
          </w:p>
        </w:tc>
        <w:tc>
          <w:tcPr>
            <w:tcW w:w="1077" w:type="dxa"/>
            <w:tcBorders>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层高</w:t>
            </w:r>
          </w:p>
        </w:tc>
        <w:tc>
          <w:tcPr>
            <w:tcW w:w="1077" w:type="dxa"/>
            <w:tcBorders>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累计层高</w:t>
            </w:r>
          </w:p>
        </w:tc>
        <w:tc>
          <w:tcPr>
            <w:tcW w:w="1077" w:type="dxa"/>
            <w:tcBorders>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面积</w:t>
            </w:r>
          </w:p>
        </w:tc>
        <w:tc>
          <w:tcPr>
            <w:tcW w:w="1077" w:type="dxa"/>
            <w:tcBorders>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形心X,Y</w:t>
            </w:r>
          </w:p>
        </w:tc>
        <w:tc>
          <w:tcPr>
            <w:tcW w:w="1077" w:type="dxa"/>
            <w:tcBorders>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等效宽B</w:t>
            </w:r>
          </w:p>
        </w:tc>
        <w:tc>
          <w:tcPr>
            <w:tcW w:w="1077" w:type="dxa"/>
            <w:tcBorders>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等效高H</w:t>
            </w:r>
          </w:p>
        </w:tc>
        <w:tc>
          <w:tcPr>
            <w:tcW w:w="1077" w:type="dxa"/>
            <w:tcBorders>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最大宽BMAX</w:t>
            </w:r>
          </w:p>
        </w:tc>
        <w:tc>
          <w:tcPr>
            <w:tcW w:w="1077" w:type="dxa"/>
            <w:tcBorders>
              <w:left w:val="single" w:sz="4" w:space="0" w:color="auto"/>
              <w:right w:val="nil"/>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最小宽BMIN</w:t>
            </w:r>
          </w:p>
        </w:tc>
      </w:tr>
      <w:tr w:rsidR="00E77800" w:rsidTr="00D43A2E">
        <w:trPr>
          <w:jc w:val="center"/>
        </w:trPr>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5</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4.500</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26.500</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 xml:space="preserve"> 115.20</w:t>
            </w:r>
          </w:p>
        </w:tc>
        <w:tc>
          <w:tcPr>
            <w:tcW w:w="1077" w:type="dxa"/>
            <w:shd w:val="clear" w:color="auto" w:fill="FFFFFF"/>
            <w:vAlign w:val="center"/>
          </w:tcPr>
          <w:p w:rsidR="00E77800" w:rsidRDefault="00E77800" w:rsidP="00D43A2E">
            <w:pPr>
              <w:jc w:val="center"/>
            </w:pPr>
            <w:r>
              <w:rPr>
                <w:rFonts w:ascii="宋体" w:eastAsia="宋体" w:hint="eastAsia"/>
                <w:color w:val="000000"/>
                <w:sz w:val="18"/>
                <w:szCs w:val="18"/>
                <w:shd w:val="clear" w:color="auto" w:fill="FFFFFF"/>
              </w:rPr>
              <w:t>3242.31,-2127.13</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137.60</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82.91</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144.40</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70.39</w:t>
            </w:r>
          </w:p>
        </w:tc>
      </w:tr>
      <w:tr w:rsidR="00E77800" w:rsidTr="00D43A2E">
        <w:trPr>
          <w:jc w:val="center"/>
        </w:trPr>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4</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4.800</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22.000</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1460.64</w:t>
            </w:r>
          </w:p>
        </w:tc>
        <w:tc>
          <w:tcPr>
            <w:tcW w:w="1077" w:type="dxa"/>
            <w:shd w:val="clear" w:color="auto" w:fill="FFFFFF"/>
            <w:vAlign w:val="center"/>
          </w:tcPr>
          <w:p w:rsidR="00E77800" w:rsidRDefault="00E77800" w:rsidP="00D43A2E">
            <w:pPr>
              <w:jc w:val="center"/>
            </w:pPr>
            <w:r>
              <w:rPr>
                <w:rFonts w:ascii="宋体" w:eastAsia="宋体" w:hint="eastAsia"/>
                <w:color w:val="000000"/>
                <w:sz w:val="18"/>
                <w:szCs w:val="18"/>
                <w:shd w:val="clear" w:color="auto" w:fill="FFFFFF"/>
              </w:rPr>
              <w:t>3244.65,-2128.64</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100.31</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55.94</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109.43</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34.88</w:t>
            </w:r>
          </w:p>
        </w:tc>
      </w:tr>
      <w:tr w:rsidR="00E77800" w:rsidTr="00D43A2E">
        <w:trPr>
          <w:jc w:val="center"/>
        </w:trPr>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3</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4.800</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17.200</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1440.84</w:t>
            </w:r>
          </w:p>
        </w:tc>
        <w:tc>
          <w:tcPr>
            <w:tcW w:w="1077" w:type="dxa"/>
            <w:shd w:val="clear" w:color="auto" w:fill="FFFFFF"/>
            <w:vAlign w:val="center"/>
          </w:tcPr>
          <w:p w:rsidR="00E77800" w:rsidRDefault="00E77800" w:rsidP="00D43A2E">
            <w:pPr>
              <w:jc w:val="center"/>
            </w:pPr>
            <w:r>
              <w:rPr>
                <w:rFonts w:ascii="宋体" w:eastAsia="宋体" w:hint="eastAsia"/>
                <w:color w:val="000000"/>
                <w:sz w:val="18"/>
                <w:szCs w:val="18"/>
                <w:shd w:val="clear" w:color="auto" w:fill="FFFFFF"/>
              </w:rPr>
              <w:t>3244.85,-2128.76</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106.74</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61.54</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118.09</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35.14</w:t>
            </w:r>
          </w:p>
        </w:tc>
      </w:tr>
      <w:tr w:rsidR="00E77800" w:rsidTr="00D43A2E">
        <w:trPr>
          <w:jc w:val="center"/>
        </w:trPr>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2</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4.800</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12.400</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1440.84</w:t>
            </w:r>
          </w:p>
        </w:tc>
        <w:tc>
          <w:tcPr>
            <w:tcW w:w="1077" w:type="dxa"/>
            <w:shd w:val="clear" w:color="auto" w:fill="FFFFFF"/>
            <w:vAlign w:val="center"/>
          </w:tcPr>
          <w:p w:rsidR="00E77800" w:rsidRDefault="00E77800" w:rsidP="00D43A2E">
            <w:pPr>
              <w:jc w:val="center"/>
            </w:pPr>
            <w:r>
              <w:rPr>
                <w:rFonts w:ascii="宋体" w:eastAsia="宋体" w:hint="eastAsia"/>
                <w:color w:val="000000"/>
                <w:sz w:val="18"/>
                <w:szCs w:val="18"/>
                <w:shd w:val="clear" w:color="auto" w:fill="FFFFFF"/>
              </w:rPr>
              <w:t>3244.85,-2128.76</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106.74</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61.54</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118.09</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35.14</w:t>
            </w:r>
          </w:p>
        </w:tc>
      </w:tr>
      <w:tr w:rsidR="00E77800" w:rsidTr="00D43A2E">
        <w:trPr>
          <w:jc w:val="center"/>
        </w:trPr>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lastRenderedPageBreak/>
              <w:t>1</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7.600</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 xml:space="preserve"> 7.600</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1440.84</w:t>
            </w:r>
          </w:p>
        </w:tc>
        <w:tc>
          <w:tcPr>
            <w:tcW w:w="1077" w:type="dxa"/>
            <w:shd w:val="clear" w:color="auto" w:fill="FFFFFF"/>
            <w:vAlign w:val="center"/>
          </w:tcPr>
          <w:p w:rsidR="00E77800" w:rsidRDefault="00E77800" w:rsidP="00D43A2E">
            <w:pPr>
              <w:jc w:val="center"/>
            </w:pPr>
            <w:r>
              <w:rPr>
                <w:rFonts w:ascii="宋体" w:eastAsia="宋体" w:hint="eastAsia"/>
                <w:color w:val="000000"/>
                <w:sz w:val="18"/>
                <w:szCs w:val="18"/>
                <w:shd w:val="clear" w:color="auto" w:fill="FFFFFF"/>
              </w:rPr>
              <w:t>3244.85,-2128.76</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106.74</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61.54</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118.09</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35.14</w:t>
            </w:r>
          </w:p>
        </w:tc>
      </w:tr>
    </w:tbl>
    <w:p w:rsidR="00E77800" w:rsidRDefault="00E77800" w:rsidP="00E77800">
      <w:pPr>
        <w:spacing w:beforeLines="113" w:before="127" w:afterLines="113" w:after="127" w:line="113" w:lineRule="auto"/>
        <w:jc w:val="left"/>
      </w:pPr>
    </w:p>
    <w:p w:rsidR="00E77800" w:rsidRDefault="00E77800" w:rsidP="00E77800">
      <w:pPr>
        <w:spacing w:beforeLines="113" w:before="127" w:afterLines="113" w:after="127" w:line="113" w:lineRule="auto"/>
        <w:jc w:val="center"/>
      </w:pPr>
      <w:r>
        <w:rPr>
          <w:rFonts w:ascii="黑体" w:eastAsia="黑体" w:hint="eastAsia"/>
          <w:b/>
          <w:color w:val="000000"/>
          <w:sz w:val="26"/>
          <w:szCs w:val="26"/>
          <w:shd w:val="clear" w:color="auto" w:fill="FFFFFF"/>
        </w:rPr>
        <w:t>表5-6 各层的柱、墙面积信息(单位:m^2)</w:t>
      </w:r>
    </w:p>
    <w:tbl>
      <w:tblPr>
        <w:tblStyle w:val="ac"/>
        <w:tblW w:w="9922" w:type="dxa"/>
        <w:jc w:val="center"/>
        <w:tblLook w:val="04A0" w:firstRow="1" w:lastRow="0" w:firstColumn="1" w:lastColumn="0" w:noHBand="0" w:noVBand="1"/>
      </w:tblPr>
      <w:tblGrid>
        <w:gridCol w:w="1609"/>
        <w:gridCol w:w="1625"/>
        <w:gridCol w:w="1776"/>
        <w:gridCol w:w="1641"/>
        <w:gridCol w:w="1630"/>
        <w:gridCol w:w="1641"/>
      </w:tblGrid>
      <w:tr w:rsidR="00E77800" w:rsidTr="00D43A2E">
        <w:trPr>
          <w:cnfStyle w:val="100000000000" w:firstRow="1" w:lastRow="0" w:firstColumn="0" w:lastColumn="0" w:oddVBand="0" w:evenVBand="0" w:oddHBand="0" w:evenHBand="0" w:firstRowFirstColumn="0" w:firstRowLastColumn="0" w:lastRowFirstColumn="0" w:lastRowLastColumn="0"/>
          <w:tblHeader/>
          <w:jc w:val="center"/>
        </w:trPr>
        <w:tc>
          <w:tcPr>
            <w:tcW w:w="1644" w:type="dxa"/>
            <w:tcBorders>
              <w:left w:val="nil"/>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层号</w:t>
            </w:r>
          </w:p>
        </w:tc>
        <w:tc>
          <w:tcPr>
            <w:tcW w:w="1644" w:type="dxa"/>
            <w:tcBorders>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楼层面积</w:t>
            </w:r>
          </w:p>
        </w:tc>
        <w:tc>
          <w:tcPr>
            <w:tcW w:w="1644" w:type="dxa"/>
            <w:tcBorders>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柱面积</w:t>
            </w:r>
          </w:p>
        </w:tc>
        <w:tc>
          <w:tcPr>
            <w:tcW w:w="1644" w:type="dxa"/>
            <w:tcBorders>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墙面积</w:t>
            </w:r>
          </w:p>
        </w:tc>
        <w:tc>
          <w:tcPr>
            <w:tcW w:w="1644" w:type="dxa"/>
            <w:tcBorders>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X向墙面积</w:t>
            </w:r>
          </w:p>
        </w:tc>
        <w:tc>
          <w:tcPr>
            <w:tcW w:w="1644" w:type="dxa"/>
            <w:tcBorders>
              <w:left w:val="single" w:sz="4" w:space="0" w:color="auto"/>
              <w:right w:val="nil"/>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Y向墙面积</w:t>
            </w:r>
          </w:p>
        </w:tc>
      </w:tr>
      <w:tr w:rsidR="00E77800" w:rsidTr="00D43A2E">
        <w:trPr>
          <w:jc w:val="center"/>
        </w:trPr>
        <w:tc>
          <w:tcPr>
            <w:tcW w:w="164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5</w:t>
            </w:r>
          </w:p>
        </w:tc>
        <w:tc>
          <w:tcPr>
            <w:tcW w:w="164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 xml:space="preserve"> 115.20</w:t>
            </w:r>
          </w:p>
        </w:tc>
        <w:tc>
          <w:tcPr>
            <w:tcW w:w="164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 xml:space="preserve"> 2.65( 2.30%)</w:t>
            </w:r>
          </w:p>
        </w:tc>
        <w:tc>
          <w:tcPr>
            <w:tcW w:w="164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0.00(0.00%)</w:t>
            </w:r>
          </w:p>
        </w:tc>
        <w:tc>
          <w:tcPr>
            <w:tcW w:w="1644" w:type="dxa"/>
            <w:shd w:val="clear" w:color="auto" w:fill="FFFFFF"/>
            <w:vAlign w:val="center"/>
          </w:tcPr>
          <w:p w:rsidR="00E77800" w:rsidRDefault="00E77800" w:rsidP="00D43A2E">
            <w:pPr>
              <w:jc w:val="center"/>
            </w:pPr>
            <w:r>
              <w:rPr>
                <w:rFonts w:ascii="宋体" w:eastAsia="宋体" w:hint="eastAsia"/>
                <w:color w:val="000000"/>
                <w:sz w:val="18"/>
                <w:szCs w:val="18"/>
                <w:shd w:val="clear" w:color="auto" w:fill="FFFFFF"/>
              </w:rPr>
              <w:t>0.00(0.00%)</w:t>
            </w:r>
          </w:p>
        </w:tc>
        <w:tc>
          <w:tcPr>
            <w:tcW w:w="164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0.00(0.00%)</w:t>
            </w:r>
          </w:p>
        </w:tc>
      </w:tr>
      <w:tr w:rsidR="00E77800" w:rsidTr="00D43A2E">
        <w:trPr>
          <w:jc w:val="center"/>
        </w:trPr>
        <w:tc>
          <w:tcPr>
            <w:tcW w:w="164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4</w:t>
            </w:r>
          </w:p>
        </w:tc>
        <w:tc>
          <w:tcPr>
            <w:tcW w:w="164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1460.64</w:t>
            </w:r>
          </w:p>
        </w:tc>
        <w:tc>
          <w:tcPr>
            <w:tcW w:w="164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 xml:space="preserve"> 9.13( 0.62%)</w:t>
            </w:r>
          </w:p>
        </w:tc>
        <w:tc>
          <w:tcPr>
            <w:tcW w:w="164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0.00(0.00%)</w:t>
            </w:r>
          </w:p>
        </w:tc>
        <w:tc>
          <w:tcPr>
            <w:tcW w:w="1644" w:type="dxa"/>
            <w:shd w:val="clear" w:color="auto" w:fill="FFFFFF"/>
            <w:vAlign w:val="center"/>
          </w:tcPr>
          <w:p w:rsidR="00E77800" w:rsidRDefault="00E77800" w:rsidP="00D43A2E">
            <w:pPr>
              <w:jc w:val="center"/>
            </w:pPr>
            <w:r>
              <w:rPr>
                <w:rFonts w:ascii="宋体" w:eastAsia="宋体" w:hint="eastAsia"/>
                <w:color w:val="000000"/>
                <w:sz w:val="18"/>
                <w:szCs w:val="18"/>
                <w:shd w:val="clear" w:color="auto" w:fill="FFFFFF"/>
              </w:rPr>
              <w:t>0.00(0.00%)</w:t>
            </w:r>
          </w:p>
        </w:tc>
        <w:tc>
          <w:tcPr>
            <w:tcW w:w="164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0.00(0.00%)</w:t>
            </w:r>
          </w:p>
        </w:tc>
      </w:tr>
      <w:tr w:rsidR="00E77800" w:rsidTr="00D43A2E">
        <w:trPr>
          <w:jc w:val="center"/>
        </w:trPr>
        <w:tc>
          <w:tcPr>
            <w:tcW w:w="164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2,3</w:t>
            </w:r>
          </w:p>
        </w:tc>
        <w:tc>
          <w:tcPr>
            <w:tcW w:w="164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1440.84</w:t>
            </w:r>
          </w:p>
        </w:tc>
        <w:tc>
          <w:tcPr>
            <w:tcW w:w="164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 xml:space="preserve"> 9.13( 0.63%)</w:t>
            </w:r>
          </w:p>
        </w:tc>
        <w:tc>
          <w:tcPr>
            <w:tcW w:w="164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0.00(0.00%)</w:t>
            </w:r>
          </w:p>
        </w:tc>
        <w:tc>
          <w:tcPr>
            <w:tcW w:w="1644" w:type="dxa"/>
            <w:shd w:val="clear" w:color="auto" w:fill="FFFFFF"/>
            <w:vAlign w:val="center"/>
          </w:tcPr>
          <w:p w:rsidR="00E77800" w:rsidRDefault="00E77800" w:rsidP="00D43A2E">
            <w:pPr>
              <w:jc w:val="center"/>
            </w:pPr>
            <w:r>
              <w:rPr>
                <w:rFonts w:ascii="宋体" w:eastAsia="宋体" w:hint="eastAsia"/>
                <w:color w:val="000000"/>
                <w:sz w:val="18"/>
                <w:szCs w:val="18"/>
                <w:shd w:val="clear" w:color="auto" w:fill="FFFFFF"/>
              </w:rPr>
              <w:t>0.00(0.00%)</w:t>
            </w:r>
          </w:p>
        </w:tc>
        <w:tc>
          <w:tcPr>
            <w:tcW w:w="164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0.00(0.00%)</w:t>
            </w:r>
          </w:p>
        </w:tc>
      </w:tr>
      <w:tr w:rsidR="00E77800" w:rsidTr="00D43A2E">
        <w:trPr>
          <w:jc w:val="center"/>
        </w:trPr>
        <w:tc>
          <w:tcPr>
            <w:tcW w:w="164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w:t>
            </w:r>
          </w:p>
        </w:tc>
        <w:tc>
          <w:tcPr>
            <w:tcW w:w="164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1440.84</w:t>
            </w:r>
          </w:p>
        </w:tc>
        <w:tc>
          <w:tcPr>
            <w:tcW w:w="164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12.98( 0.90%)</w:t>
            </w:r>
          </w:p>
        </w:tc>
        <w:tc>
          <w:tcPr>
            <w:tcW w:w="164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0.00(0.00%)</w:t>
            </w:r>
          </w:p>
        </w:tc>
        <w:tc>
          <w:tcPr>
            <w:tcW w:w="1644" w:type="dxa"/>
            <w:shd w:val="clear" w:color="auto" w:fill="FFFFFF"/>
            <w:vAlign w:val="center"/>
          </w:tcPr>
          <w:p w:rsidR="00E77800" w:rsidRDefault="00E77800" w:rsidP="00D43A2E">
            <w:pPr>
              <w:jc w:val="center"/>
            </w:pPr>
            <w:r>
              <w:rPr>
                <w:rFonts w:ascii="宋体" w:eastAsia="宋体" w:hint="eastAsia"/>
                <w:color w:val="000000"/>
                <w:sz w:val="18"/>
                <w:szCs w:val="18"/>
                <w:shd w:val="clear" w:color="auto" w:fill="FFFFFF"/>
              </w:rPr>
              <w:t>0.00(0.00%)</w:t>
            </w:r>
          </w:p>
        </w:tc>
        <w:tc>
          <w:tcPr>
            <w:tcW w:w="164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0.00(0.00%)</w:t>
            </w:r>
          </w:p>
        </w:tc>
      </w:tr>
    </w:tbl>
    <w:p w:rsidR="00E77800" w:rsidRDefault="00E77800" w:rsidP="00E77800">
      <w:pPr>
        <w:spacing w:beforeLines="113" w:before="127" w:afterLines="113" w:after="127" w:line="113" w:lineRule="auto"/>
        <w:jc w:val="left"/>
      </w:pPr>
    </w:p>
    <w:p w:rsidR="00E77800" w:rsidRDefault="00E77800" w:rsidP="00E77800">
      <w:pPr>
        <w:pStyle w:val="2"/>
        <w:jc w:val="left"/>
      </w:pPr>
      <w:bookmarkStart w:id="22" w:name="_Toc8"/>
      <w:r>
        <w:rPr>
          <w:rFonts w:ascii="宋体" w:eastAsia="宋体" w:hint="eastAsia"/>
          <w:color w:val="000000"/>
          <w:sz w:val="28"/>
          <w:szCs w:val="28"/>
          <w:shd w:val="clear" w:color="auto" w:fill="FFFFFF"/>
        </w:rPr>
        <w:t>4. 层塔属性</w:t>
      </w:r>
      <w:bookmarkEnd w:id="22"/>
    </w:p>
    <w:p w:rsidR="00E77800" w:rsidRDefault="00E77800" w:rsidP="00E77800">
      <w:pPr>
        <w:spacing w:beforeLines="113" w:before="127" w:afterLines="113" w:after="127" w:line="113" w:lineRule="auto"/>
        <w:jc w:val="center"/>
      </w:pPr>
      <w:r>
        <w:rPr>
          <w:rFonts w:ascii="黑体" w:eastAsia="黑体" w:hint="eastAsia"/>
          <w:b/>
          <w:color w:val="000000"/>
          <w:sz w:val="26"/>
          <w:szCs w:val="26"/>
          <w:shd w:val="clear" w:color="auto" w:fill="FFFFFF"/>
        </w:rPr>
        <w:t>表5-7 楼层属性表</w:t>
      </w:r>
    </w:p>
    <w:tbl>
      <w:tblPr>
        <w:tblStyle w:val="ac"/>
        <w:tblW w:w="9922" w:type="dxa"/>
        <w:jc w:val="center"/>
        <w:tblLook w:val="04A0" w:firstRow="1" w:lastRow="0" w:firstColumn="1" w:lastColumn="0" w:noHBand="0" w:noVBand="1"/>
      </w:tblPr>
      <w:tblGrid>
        <w:gridCol w:w="993"/>
        <w:gridCol w:w="993"/>
        <w:gridCol w:w="992"/>
        <w:gridCol w:w="992"/>
        <w:gridCol w:w="992"/>
        <w:gridCol w:w="992"/>
        <w:gridCol w:w="992"/>
        <w:gridCol w:w="992"/>
        <w:gridCol w:w="992"/>
        <w:gridCol w:w="992"/>
      </w:tblGrid>
      <w:tr w:rsidR="00E77800" w:rsidTr="00D43A2E">
        <w:trPr>
          <w:cnfStyle w:val="100000000000" w:firstRow="1" w:lastRow="0" w:firstColumn="0" w:lastColumn="0" w:oddVBand="0" w:evenVBand="0" w:oddHBand="0" w:evenHBand="0" w:firstRowFirstColumn="0" w:firstRowLastColumn="0" w:lastRowFirstColumn="0" w:lastRowLastColumn="0"/>
          <w:tblHeader/>
          <w:jc w:val="center"/>
        </w:trPr>
        <w:tc>
          <w:tcPr>
            <w:tcW w:w="963" w:type="dxa"/>
            <w:tcBorders>
              <w:left w:val="nil"/>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层号</w:t>
            </w:r>
          </w:p>
        </w:tc>
        <w:tc>
          <w:tcPr>
            <w:tcW w:w="963" w:type="dxa"/>
            <w:tcBorders>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约束边缘构件层</w:t>
            </w:r>
          </w:p>
        </w:tc>
        <w:tc>
          <w:tcPr>
            <w:tcW w:w="963" w:type="dxa"/>
            <w:tcBorders>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过渡层</w:t>
            </w:r>
          </w:p>
        </w:tc>
        <w:tc>
          <w:tcPr>
            <w:tcW w:w="963" w:type="dxa"/>
            <w:tcBorders>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底部加强区楼层</w:t>
            </w:r>
          </w:p>
        </w:tc>
        <w:tc>
          <w:tcPr>
            <w:tcW w:w="963" w:type="dxa"/>
            <w:tcBorders>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转换层</w:t>
            </w:r>
          </w:p>
        </w:tc>
        <w:tc>
          <w:tcPr>
            <w:tcW w:w="963" w:type="dxa"/>
            <w:tcBorders>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加强层</w:t>
            </w:r>
          </w:p>
        </w:tc>
        <w:tc>
          <w:tcPr>
            <w:tcW w:w="963" w:type="dxa"/>
            <w:tcBorders>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薄弱层</w:t>
            </w:r>
          </w:p>
        </w:tc>
        <w:tc>
          <w:tcPr>
            <w:tcW w:w="963" w:type="dxa"/>
            <w:tcBorders>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顶部小塔楼</w:t>
            </w:r>
          </w:p>
        </w:tc>
        <w:tc>
          <w:tcPr>
            <w:tcW w:w="963" w:type="dxa"/>
            <w:tcBorders>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输出位移比</w:t>
            </w:r>
          </w:p>
        </w:tc>
        <w:tc>
          <w:tcPr>
            <w:tcW w:w="963" w:type="dxa"/>
            <w:tcBorders>
              <w:left w:val="single" w:sz="4" w:space="0" w:color="auto"/>
              <w:right w:val="nil"/>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结构镂空</w:t>
            </w:r>
          </w:p>
        </w:tc>
      </w:tr>
      <w:tr w:rsidR="00E77800" w:rsidTr="00D43A2E">
        <w:trPr>
          <w:jc w:val="center"/>
        </w:trPr>
        <w:tc>
          <w:tcPr>
            <w:tcW w:w="963"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4,5</w:t>
            </w:r>
          </w:p>
        </w:tc>
        <w:tc>
          <w:tcPr>
            <w:tcW w:w="963" w:type="dxa"/>
            <w:shd w:val="clear" w:color="auto" w:fill="FFFFFF"/>
            <w:vAlign w:val="center"/>
          </w:tcPr>
          <w:p w:rsidR="00E77800" w:rsidRDefault="00E77800" w:rsidP="00D43A2E">
            <w:pPr>
              <w:jc w:val="center"/>
            </w:pPr>
          </w:p>
        </w:tc>
        <w:tc>
          <w:tcPr>
            <w:tcW w:w="963" w:type="dxa"/>
            <w:shd w:val="clear" w:color="auto" w:fill="FFFFFF"/>
            <w:vAlign w:val="center"/>
          </w:tcPr>
          <w:p w:rsidR="00E77800" w:rsidRDefault="00E77800" w:rsidP="00D43A2E">
            <w:pPr>
              <w:jc w:val="center"/>
            </w:pPr>
          </w:p>
        </w:tc>
        <w:tc>
          <w:tcPr>
            <w:tcW w:w="963" w:type="dxa"/>
            <w:shd w:val="clear" w:color="auto" w:fill="FFFFFF"/>
            <w:vAlign w:val="center"/>
          </w:tcPr>
          <w:p w:rsidR="00E77800" w:rsidRDefault="00E77800" w:rsidP="00D43A2E">
            <w:pPr>
              <w:jc w:val="center"/>
            </w:pPr>
          </w:p>
        </w:tc>
        <w:tc>
          <w:tcPr>
            <w:tcW w:w="963" w:type="dxa"/>
            <w:shd w:val="clear" w:color="auto" w:fill="FFFFFF"/>
            <w:vAlign w:val="center"/>
          </w:tcPr>
          <w:p w:rsidR="00E77800" w:rsidRDefault="00E77800" w:rsidP="00D43A2E">
            <w:pPr>
              <w:jc w:val="center"/>
            </w:pPr>
          </w:p>
        </w:tc>
        <w:tc>
          <w:tcPr>
            <w:tcW w:w="963" w:type="dxa"/>
            <w:shd w:val="clear" w:color="auto" w:fill="FFFFFF"/>
            <w:vAlign w:val="center"/>
          </w:tcPr>
          <w:p w:rsidR="00E77800" w:rsidRDefault="00E77800" w:rsidP="00D43A2E">
            <w:pPr>
              <w:jc w:val="center"/>
            </w:pPr>
          </w:p>
        </w:tc>
        <w:tc>
          <w:tcPr>
            <w:tcW w:w="963" w:type="dxa"/>
            <w:shd w:val="clear" w:color="auto" w:fill="FFFFFF"/>
            <w:vAlign w:val="center"/>
          </w:tcPr>
          <w:p w:rsidR="00E77800" w:rsidRDefault="00E77800" w:rsidP="00D43A2E">
            <w:pPr>
              <w:jc w:val="center"/>
            </w:pPr>
          </w:p>
        </w:tc>
        <w:tc>
          <w:tcPr>
            <w:tcW w:w="963" w:type="dxa"/>
            <w:shd w:val="clear" w:color="auto" w:fill="FFFFFF"/>
            <w:vAlign w:val="center"/>
          </w:tcPr>
          <w:p w:rsidR="00E77800" w:rsidRDefault="00E77800" w:rsidP="00D43A2E">
            <w:pPr>
              <w:jc w:val="center"/>
            </w:pPr>
          </w:p>
        </w:tc>
        <w:tc>
          <w:tcPr>
            <w:tcW w:w="963"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w:t>
            </w:r>
          </w:p>
        </w:tc>
        <w:tc>
          <w:tcPr>
            <w:tcW w:w="963" w:type="dxa"/>
            <w:shd w:val="clear" w:color="auto" w:fill="FFFFFF"/>
            <w:vAlign w:val="center"/>
          </w:tcPr>
          <w:p w:rsidR="00E77800" w:rsidRDefault="00E77800" w:rsidP="00D43A2E">
            <w:pPr>
              <w:jc w:val="center"/>
            </w:pPr>
          </w:p>
        </w:tc>
      </w:tr>
      <w:tr w:rsidR="00E77800" w:rsidTr="00D43A2E">
        <w:trPr>
          <w:jc w:val="center"/>
        </w:trPr>
        <w:tc>
          <w:tcPr>
            <w:tcW w:w="963"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3</w:t>
            </w:r>
          </w:p>
        </w:tc>
        <w:tc>
          <w:tcPr>
            <w:tcW w:w="963"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w:t>
            </w:r>
          </w:p>
        </w:tc>
        <w:tc>
          <w:tcPr>
            <w:tcW w:w="963" w:type="dxa"/>
            <w:shd w:val="clear" w:color="auto" w:fill="FFFFFF"/>
            <w:vAlign w:val="center"/>
          </w:tcPr>
          <w:p w:rsidR="00E77800" w:rsidRDefault="00E77800" w:rsidP="00D43A2E">
            <w:pPr>
              <w:jc w:val="center"/>
            </w:pPr>
          </w:p>
        </w:tc>
        <w:tc>
          <w:tcPr>
            <w:tcW w:w="963" w:type="dxa"/>
            <w:shd w:val="clear" w:color="auto" w:fill="FFFFFF"/>
            <w:vAlign w:val="center"/>
          </w:tcPr>
          <w:p w:rsidR="00E77800" w:rsidRDefault="00E77800" w:rsidP="00D43A2E">
            <w:pPr>
              <w:jc w:val="center"/>
            </w:pPr>
          </w:p>
        </w:tc>
        <w:tc>
          <w:tcPr>
            <w:tcW w:w="963" w:type="dxa"/>
            <w:shd w:val="clear" w:color="auto" w:fill="FFFFFF"/>
            <w:vAlign w:val="center"/>
          </w:tcPr>
          <w:p w:rsidR="00E77800" w:rsidRDefault="00E77800" w:rsidP="00D43A2E">
            <w:pPr>
              <w:jc w:val="center"/>
            </w:pPr>
          </w:p>
        </w:tc>
        <w:tc>
          <w:tcPr>
            <w:tcW w:w="963" w:type="dxa"/>
            <w:shd w:val="clear" w:color="auto" w:fill="FFFFFF"/>
            <w:vAlign w:val="center"/>
          </w:tcPr>
          <w:p w:rsidR="00E77800" w:rsidRDefault="00E77800" w:rsidP="00D43A2E">
            <w:pPr>
              <w:jc w:val="center"/>
            </w:pPr>
          </w:p>
        </w:tc>
        <w:tc>
          <w:tcPr>
            <w:tcW w:w="963" w:type="dxa"/>
            <w:shd w:val="clear" w:color="auto" w:fill="FFFFFF"/>
            <w:vAlign w:val="center"/>
          </w:tcPr>
          <w:p w:rsidR="00E77800" w:rsidRDefault="00E77800" w:rsidP="00D43A2E">
            <w:pPr>
              <w:jc w:val="center"/>
            </w:pPr>
          </w:p>
        </w:tc>
        <w:tc>
          <w:tcPr>
            <w:tcW w:w="963" w:type="dxa"/>
            <w:shd w:val="clear" w:color="auto" w:fill="FFFFFF"/>
            <w:vAlign w:val="center"/>
          </w:tcPr>
          <w:p w:rsidR="00E77800" w:rsidRDefault="00E77800" w:rsidP="00D43A2E">
            <w:pPr>
              <w:jc w:val="center"/>
            </w:pPr>
          </w:p>
        </w:tc>
        <w:tc>
          <w:tcPr>
            <w:tcW w:w="963"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w:t>
            </w:r>
          </w:p>
        </w:tc>
        <w:tc>
          <w:tcPr>
            <w:tcW w:w="963" w:type="dxa"/>
            <w:shd w:val="clear" w:color="auto" w:fill="FFFFFF"/>
            <w:vAlign w:val="center"/>
          </w:tcPr>
          <w:p w:rsidR="00E77800" w:rsidRDefault="00E77800" w:rsidP="00D43A2E">
            <w:pPr>
              <w:jc w:val="center"/>
            </w:pPr>
          </w:p>
        </w:tc>
      </w:tr>
      <w:tr w:rsidR="00E77800" w:rsidTr="00D43A2E">
        <w:trPr>
          <w:jc w:val="center"/>
        </w:trPr>
        <w:tc>
          <w:tcPr>
            <w:tcW w:w="963"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1,2</w:t>
            </w:r>
          </w:p>
        </w:tc>
        <w:tc>
          <w:tcPr>
            <w:tcW w:w="963"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w:t>
            </w:r>
          </w:p>
        </w:tc>
        <w:tc>
          <w:tcPr>
            <w:tcW w:w="963" w:type="dxa"/>
            <w:shd w:val="clear" w:color="auto" w:fill="FFFFFF"/>
            <w:vAlign w:val="center"/>
          </w:tcPr>
          <w:p w:rsidR="00E77800" w:rsidRDefault="00E77800" w:rsidP="00D43A2E">
            <w:pPr>
              <w:jc w:val="center"/>
            </w:pPr>
          </w:p>
        </w:tc>
        <w:tc>
          <w:tcPr>
            <w:tcW w:w="963"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w:t>
            </w:r>
          </w:p>
        </w:tc>
        <w:tc>
          <w:tcPr>
            <w:tcW w:w="963" w:type="dxa"/>
            <w:shd w:val="clear" w:color="auto" w:fill="FFFFFF"/>
            <w:vAlign w:val="center"/>
          </w:tcPr>
          <w:p w:rsidR="00E77800" w:rsidRDefault="00E77800" w:rsidP="00D43A2E">
            <w:pPr>
              <w:jc w:val="center"/>
            </w:pPr>
          </w:p>
        </w:tc>
        <w:tc>
          <w:tcPr>
            <w:tcW w:w="963" w:type="dxa"/>
            <w:shd w:val="clear" w:color="auto" w:fill="FFFFFF"/>
            <w:vAlign w:val="center"/>
          </w:tcPr>
          <w:p w:rsidR="00E77800" w:rsidRDefault="00E77800" w:rsidP="00D43A2E">
            <w:pPr>
              <w:jc w:val="center"/>
            </w:pPr>
          </w:p>
        </w:tc>
        <w:tc>
          <w:tcPr>
            <w:tcW w:w="963" w:type="dxa"/>
            <w:shd w:val="clear" w:color="auto" w:fill="FFFFFF"/>
            <w:vAlign w:val="center"/>
          </w:tcPr>
          <w:p w:rsidR="00E77800" w:rsidRDefault="00E77800" w:rsidP="00D43A2E">
            <w:pPr>
              <w:jc w:val="center"/>
            </w:pPr>
          </w:p>
        </w:tc>
        <w:tc>
          <w:tcPr>
            <w:tcW w:w="963" w:type="dxa"/>
            <w:shd w:val="clear" w:color="auto" w:fill="FFFFFF"/>
            <w:vAlign w:val="center"/>
          </w:tcPr>
          <w:p w:rsidR="00E77800" w:rsidRDefault="00E77800" w:rsidP="00D43A2E">
            <w:pPr>
              <w:jc w:val="center"/>
            </w:pPr>
          </w:p>
        </w:tc>
        <w:tc>
          <w:tcPr>
            <w:tcW w:w="963"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w:t>
            </w:r>
          </w:p>
        </w:tc>
        <w:tc>
          <w:tcPr>
            <w:tcW w:w="963" w:type="dxa"/>
            <w:shd w:val="clear" w:color="auto" w:fill="FFFFFF"/>
            <w:vAlign w:val="center"/>
          </w:tcPr>
          <w:p w:rsidR="00E77800" w:rsidRDefault="00E77800" w:rsidP="00D43A2E">
            <w:pPr>
              <w:jc w:val="center"/>
            </w:pPr>
          </w:p>
        </w:tc>
      </w:tr>
    </w:tbl>
    <w:p w:rsidR="00E77800" w:rsidRDefault="00E77800" w:rsidP="00E77800">
      <w:pPr>
        <w:spacing w:beforeLines="113" w:before="127" w:afterLines="113" w:after="127" w:line="113" w:lineRule="auto"/>
        <w:jc w:val="left"/>
      </w:pPr>
    </w:p>
    <w:p w:rsidR="00E77800" w:rsidRDefault="00E77800" w:rsidP="00E77800">
      <w:pPr>
        <w:spacing w:beforeLines="113" w:before="127" w:afterLines="113" w:after="127" w:line="113" w:lineRule="auto"/>
        <w:jc w:val="center"/>
      </w:pPr>
      <w:r>
        <w:rPr>
          <w:rFonts w:ascii="黑体" w:eastAsia="黑体" w:hint="eastAsia"/>
          <w:b/>
          <w:color w:val="000000"/>
          <w:sz w:val="26"/>
          <w:szCs w:val="26"/>
          <w:shd w:val="clear" w:color="auto" w:fill="FFFFFF"/>
        </w:rPr>
        <w:t>表5-8 构件材料层塔属性</w:t>
      </w:r>
    </w:p>
    <w:tbl>
      <w:tblPr>
        <w:tblStyle w:val="23"/>
        <w:tblW w:w="8901" w:type="dxa"/>
        <w:jc w:val="center"/>
        <w:tblLook w:val="04A0" w:firstRow="1" w:lastRow="0" w:firstColumn="1" w:lastColumn="0" w:noHBand="0" w:noVBand="1"/>
      </w:tblPr>
      <w:tblGrid>
        <w:gridCol w:w="849"/>
        <w:gridCol w:w="1531"/>
        <w:gridCol w:w="2495"/>
        <w:gridCol w:w="1531"/>
        <w:gridCol w:w="2495"/>
      </w:tblGrid>
      <w:tr w:rsidR="00E77800" w:rsidTr="00D43A2E">
        <w:trPr>
          <w:cnfStyle w:val="100000000000" w:firstRow="1" w:lastRow="0" w:firstColumn="0" w:lastColumn="0" w:oddVBand="0" w:evenVBand="0" w:oddHBand="0" w:evenHBand="0" w:firstRowFirstColumn="0" w:firstRowLastColumn="0" w:lastRowFirstColumn="0" w:lastRowLastColumn="0"/>
          <w:tblHeader/>
          <w:jc w:val="center"/>
        </w:trPr>
        <w:tc>
          <w:tcPr>
            <w:tcW w:w="850" w:type="dxa"/>
            <w:vMerge w:val="restart"/>
            <w:tcBorders>
              <w:left w:val="nil"/>
              <w:bottom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层号</w:t>
            </w:r>
          </w:p>
        </w:tc>
        <w:tc>
          <w:tcPr>
            <w:tcW w:w="1530" w:type="dxa"/>
            <w:tcBorders>
              <w:left w:val="single" w:sz="4" w:space="0" w:color="auto"/>
              <w:bottom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混凝土梁</w:t>
            </w:r>
          </w:p>
        </w:tc>
        <w:tc>
          <w:tcPr>
            <w:tcW w:w="2494" w:type="dxa"/>
            <w:tcBorders>
              <w:left w:val="single" w:sz="4" w:space="0" w:color="auto"/>
              <w:bottom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混凝土柱</w:t>
            </w:r>
          </w:p>
        </w:tc>
        <w:tc>
          <w:tcPr>
            <w:tcW w:w="1530" w:type="dxa"/>
            <w:tcBorders>
              <w:left w:val="single" w:sz="4" w:space="0" w:color="auto"/>
              <w:bottom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钢梁</w:t>
            </w:r>
          </w:p>
        </w:tc>
        <w:tc>
          <w:tcPr>
            <w:tcW w:w="2494" w:type="dxa"/>
            <w:tcBorders>
              <w:left w:val="single" w:sz="4" w:space="0" w:color="auto"/>
              <w:bottom w:val="single" w:sz="4" w:space="0" w:color="auto"/>
              <w:right w:val="nil"/>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钢柱</w:t>
            </w:r>
          </w:p>
        </w:tc>
      </w:tr>
      <w:tr w:rsidR="00E77800" w:rsidTr="00D43A2E">
        <w:trPr>
          <w:cnfStyle w:val="100000000000" w:firstRow="1" w:lastRow="0" w:firstColumn="0" w:lastColumn="0" w:oddVBand="0" w:evenVBand="0" w:oddHBand="0" w:evenHBand="0" w:firstRowFirstColumn="0" w:firstRowLastColumn="0" w:lastRowFirstColumn="0" w:lastRowLastColumn="0"/>
          <w:tblHeader/>
          <w:jc w:val="center"/>
        </w:trPr>
        <w:tc>
          <w:tcPr>
            <w:tcW w:w="850" w:type="dxa"/>
            <w:vMerge/>
            <w:tcBorders>
              <w:top w:val="single" w:sz="4" w:space="0" w:color="auto"/>
              <w:left w:val="nil"/>
              <w:right w:val="single" w:sz="4" w:space="0" w:color="auto"/>
            </w:tcBorders>
            <w:shd w:val="clear" w:color="auto" w:fill="FFFFFF"/>
            <w:vAlign w:val="center"/>
          </w:tcPr>
          <w:p w:rsidR="00E77800" w:rsidRDefault="00E77800" w:rsidP="00D43A2E">
            <w:pPr>
              <w:jc w:val="center"/>
            </w:pPr>
          </w:p>
        </w:tc>
        <w:tc>
          <w:tcPr>
            <w:tcW w:w="1530" w:type="dxa"/>
            <w:tcBorders>
              <w:top w:val="single" w:sz="4" w:space="0" w:color="auto"/>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混凝土标号</w:t>
            </w:r>
          </w:p>
        </w:tc>
        <w:tc>
          <w:tcPr>
            <w:tcW w:w="2494" w:type="dxa"/>
            <w:tcBorders>
              <w:top w:val="single" w:sz="4" w:space="0" w:color="auto"/>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混凝土标号</w:t>
            </w:r>
          </w:p>
        </w:tc>
        <w:tc>
          <w:tcPr>
            <w:tcW w:w="1530" w:type="dxa"/>
            <w:tcBorders>
              <w:top w:val="single" w:sz="4" w:space="0" w:color="auto"/>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钢号</w:t>
            </w:r>
          </w:p>
        </w:tc>
        <w:tc>
          <w:tcPr>
            <w:tcW w:w="2494" w:type="dxa"/>
            <w:tcBorders>
              <w:top w:val="single" w:sz="4" w:space="0" w:color="auto"/>
              <w:left w:val="single" w:sz="4" w:space="0" w:color="auto"/>
              <w:right w:val="nil"/>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钢号</w:t>
            </w:r>
          </w:p>
        </w:tc>
      </w:tr>
      <w:tr w:rsidR="00E77800" w:rsidTr="00D43A2E">
        <w:trPr>
          <w:jc w:val="center"/>
        </w:trPr>
        <w:tc>
          <w:tcPr>
            <w:tcW w:w="850"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2-5</w:t>
            </w:r>
          </w:p>
        </w:tc>
        <w:tc>
          <w:tcPr>
            <w:tcW w:w="1530"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C30</w:t>
            </w:r>
          </w:p>
        </w:tc>
        <w:tc>
          <w:tcPr>
            <w:tcW w:w="249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C30</w:t>
            </w:r>
          </w:p>
        </w:tc>
        <w:tc>
          <w:tcPr>
            <w:tcW w:w="1530"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Q235</w:t>
            </w:r>
          </w:p>
        </w:tc>
        <w:tc>
          <w:tcPr>
            <w:tcW w:w="249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Q235</w:t>
            </w:r>
          </w:p>
        </w:tc>
      </w:tr>
      <w:tr w:rsidR="00E77800" w:rsidTr="00D43A2E">
        <w:trPr>
          <w:jc w:val="center"/>
        </w:trPr>
        <w:tc>
          <w:tcPr>
            <w:tcW w:w="850"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w:t>
            </w:r>
          </w:p>
        </w:tc>
        <w:tc>
          <w:tcPr>
            <w:tcW w:w="1530"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C30</w:t>
            </w:r>
          </w:p>
        </w:tc>
        <w:tc>
          <w:tcPr>
            <w:tcW w:w="249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C40</w:t>
            </w:r>
          </w:p>
        </w:tc>
        <w:tc>
          <w:tcPr>
            <w:tcW w:w="1530"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Q235</w:t>
            </w:r>
          </w:p>
        </w:tc>
        <w:tc>
          <w:tcPr>
            <w:tcW w:w="249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Q235</w:t>
            </w:r>
          </w:p>
        </w:tc>
      </w:tr>
    </w:tbl>
    <w:p w:rsidR="00E77800" w:rsidRDefault="00E77800" w:rsidP="00E77800">
      <w:pPr>
        <w:spacing w:beforeLines="113" w:before="127" w:afterLines="113" w:after="127" w:line="113" w:lineRule="auto"/>
        <w:jc w:val="left"/>
      </w:pPr>
    </w:p>
    <w:p w:rsidR="00E77800" w:rsidRDefault="00E77800" w:rsidP="00E77800">
      <w:pPr>
        <w:spacing w:beforeLines="113" w:before="127" w:afterLines="113" w:after="127" w:line="113" w:lineRule="auto"/>
        <w:jc w:val="center"/>
      </w:pPr>
      <w:r>
        <w:rPr>
          <w:rFonts w:ascii="黑体" w:eastAsia="黑体" w:hint="eastAsia"/>
          <w:b/>
          <w:color w:val="000000"/>
          <w:sz w:val="26"/>
          <w:szCs w:val="26"/>
          <w:shd w:val="clear" w:color="auto" w:fill="FFFFFF"/>
        </w:rPr>
        <w:t>表5-9 墙、支撑混凝土强度等级及钢筋强度</w:t>
      </w:r>
    </w:p>
    <w:tbl>
      <w:tblPr>
        <w:tblStyle w:val="23"/>
        <w:tblW w:w="5953" w:type="dxa"/>
        <w:jc w:val="center"/>
        <w:tblLook w:val="04A0" w:firstRow="1" w:lastRow="0" w:firstColumn="1" w:lastColumn="0" w:noHBand="0" w:noVBand="1"/>
      </w:tblPr>
      <w:tblGrid>
        <w:gridCol w:w="1985"/>
        <w:gridCol w:w="1984"/>
        <w:gridCol w:w="1984"/>
      </w:tblGrid>
      <w:tr w:rsidR="00E77800" w:rsidTr="00D43A2E">
        <w:trPr>
          <w:cnfStyle w:val="100000000000" w:firstRow="1" w:lastRow="0" w:firstColumn="0" w:lastColumn="0" w:oddVBand="0" w:evenVBand="0" w:oddHBand="0" w:evenHBand="0" w:firstRowFirstColumn="0" w:firstRowLastColumn="0" w:lastRowFirstColumn="0" w:lastRowLastColumn="0"/>
          <w:tblHeader/>
          <w:jc w:val="center"/>
        </w:trPr>
        <w:tc>
          <w:tcPr>
            <w:tcW w:w="1984" w:type="dxa"/>
            <w:vMerge w:val="restart"/>
            <w:tcBorders>
              <w:left w:val="nil"/>
              <w:bottom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层号</w:t>
            </w:r>
          </w:p>
        </w:tc>
        <w:tc>
          <w:tcPr>
            <w:tcW w:w="1984" w:type="dxa"/>
            <w:tcBorders>
              <w:left w:val="single" w:sz="4" w:space="0" w:color="auto"/>
              <w:bottom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混凝土墙</w:t>
            </w:r>
          </w:p>
        </w:tc>
        <w:tc>
          <w:tcPr>
            <w:tcW w:w="1984" w:type="dxa"/>
            <w:tcBorders>
              <w:left w:val="single" w:sz="4" w:space="0" w:color="auto"/>
              <w:bottom w:val="single" w:sz="4" w:space="0" w:color="auto"/>
              <w:right w:val="nil"/>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钢支撑</w:t>
            </w:r>
          </w:p>
        </w:tc>
      </w:tr>
      <w:tr w:rsidR="00E77800" w:rsidTr="00D43A2E">
        <w:trPr>
          <w:cnfStyle w:val="100000000000" w:firstRow="1" w:lastRow="0" w:firstColumn="0" w:lastColumn="0" w:oddVBand="0" w:evenVBand="0" w:oddHBand="0" w:evenHBand="0" w:firstRowFirstColumn="0" w:firstRowLastColumn="0" w:lastRowFirstColumn="0" w:lastRowLastColumn="0"/>
          <w:tblHeader/>
          <w:jc w:val="center"/>
        </w:trPr>
        <w:tc>
          <w:tcPr>
            <w:tcW w:w="1984" w:type="dxa"/>
            <w:vMerge/>
            <w:tcBorders>
              <w:top w:val="single" w:sz="4" w:space="0" w:color="auto"/>
              <w:left w:val="nil"/>
              <w:right w:val="single" w:sz="4" w:space="0" w:color="auto"/>
            </w:tcBorders>
            <w:shd w:val="clear" w:color="auto" w:fill="FFFFFF"/>
            <w:vAlign w:val="center"/>
          </w:tcPr>
          <w:p w:rsidR="00E77800" w:rsidRDefault="00E77800" w:rsidP="00D43A2E">
            <w:pPr>
              <w:jc w:val="center"/>
            </w:pPr>
          </w:p>
        </w:tc>
        <w:tc>
          <w:tcPr>
            <w:tcW w:w="1984" w:type="dxa"/>
            <w:tcBorders>
              <w:top w:val="single" w:sz="4" w:space="0" w:color="auto"/>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混凝土标号</w:t>
            </w:r>
          </w:p>
        </w:tc>
        <w:tc>
          <w:tcPr>
            <w:tcW w:w="1984" w:type="dxa"/>
            <w:tcBorders>
              <w:top w:val="single" w:sz="4" w:space="0" w:color="auto"/>
              <w:left w:val="single" w:sz="4" w:space="0" w:color="auto"/>
              <w:right w:val="nil"/>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钢号</w:t>
            </w:r>
          </w:p>
        </w:tc>
      </w:tr>
      <w:tr w:rsidR="00E77800" w:rsidTr="00D43A2E">
        <w:trPr>
          <w:jc w:val="center"/>
        </w:trPr>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1-5</w:t>
            </w:r>
          </w:p>
        </w:tc>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C30</w:t>
            </w:r>
          </w:p>
        </w:tc>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Q235</w:t>
            </w:r>
          </w:p>
        </w:tc>
      </w:tr>
    </w:tbl>
    <w:p w:rsidR="00E77800" w:rsidRDefault="00E77800" w:rsidP="00E77800">
      <w:pPr>
        <w:spacing w:beforeLines="113" w:before="127" w:afterLines="113" w:after="127" w:line="113" w:lineRule="auto"/>
        <w:jc w:val="left"/>
      </w:pPr>
    </w:p>
    <w:p w:rsidR="00E77800" w:rsidRDefault="00E77800" w:rsidP="00E77800">
      <w:pPr>
        <w:pStyle w:val="a8"/>
      </w:pPr>
      <w:bookmarkStart w:id="23" w:name="_Toc9"/>
      <w:r>
        <w:rPr>
          <w:rFonts w:ascii="宋体" w:hint="eastAsia"/>
          <w:color w:val="000000"/>
          <w:shd w:val="clear" w:color="auto" w:fill="FFFFFF"/>
        </w:rPr>
        <w:t>六. 工况和组合</w:t>
      </w:r>
      <w:bookmarkEnd w:id="23"/>
    </w:p>
    <w:p w:rsidR="00E77800" w:rsidRDefault="00E77800" w:rsidP="00E77800">
      <w:pPr>
        <w:pStyle w:val="2"/>
        <w:jc w:val="left"/>
      </w:pPr>
      <w:bookmarkStart w:id="24" w:name="_Toc10"/>
      <w:r>
        <w:rPr>
          <w:rFonts w:ascii="宋体" w:eastAsia="宋体" w:hint="eastAsia"/>
          <w:color w:val="000000"/>
          <w:sz w:val="28"/>
          <w:szCs w:val="28"/>
          <w:shd w:val="clear" w:color="auto" w:fill="FFFFFF"/>
        </w:rPr>
        <w:t>1. 工况设定</w:t>
      </w:r>
      <w:bookmarkEnd w:id="24"/>
    </w:p>
    <w:p w:rsidR="00E77800" w:rsidRDefault="00E77800" w:rsidP="00E77800">
      <w:pPr>
        <w:spacing w:beforeLines="113" w:before="127" w:afterLines="113" w:after="127" w:line="113" w:lineRule="auto"/>
        <w:jc w:val="center"/>
      </w:pPr>
      <w:r>
        <w:rPr>
          <w:rFonts w:ascii="黑体" w:eastAsia="黑体" w:hint="eastAsia"/>
          <w:b/>
          <w:color w:val="000000"/>
          <w:sz w:val="26"/>
          <w:szCs w:val="26"/>
          <w:shd w:val="clear" w:color="auto" w:fill="FFFFFF"/>
        </w:rPr>
        <w:t>表6-1 工况设定</w:t>
      </w:r>
    </w:p>
    <w:tbl>
      <w:tblPr>
        <w:tblStyle w:val="ac"/>
        <w:tblW w:w="8901" w:type="dxa"/>
        <w:jc w:val="center"/>
        <w:tblLook w:val="04A0" w:firstRow="1" w:lastRow="0" w:firstColumn="1" w:lastColumn="0" w:noHBand="0" w:noVBand="1"/>
      </w:tblPr>
      <w:tblGrid>
        <w:gridCol w:w="1814"/>
        <w:gridCol w:w="1814"/>
        <w:gridCol w:w="5273"/>
      </w:tblGrid>
      <w:tr w:rsidR="00E77800" w:rsidTr="00D43A2E">
        <w:trPr>
          <w:cnfStyle w:val="100000000000" w:firstRow="1" w:lastRow="0" w:firstColumn="0" w:lastColumn="0" w:oddVBand="0" w:evenVBand="0" w:oddHBand="0" w:evenHBand="0" w:firstRowFirstColumn="0" w:firstRowLastColumn="0" w:lastRowFirstColumn="0" w:lastRowLastColumn="0"/>
          <w:tblHeader/>
          <w:jc w:val="center"/>
        </w:trPr>
        <w:tc>
          <w:tcPr>
            <w:tcW w:w="1814" w:type="dxa"/>
            <w:tcBorders>
              <w:left w:val="nil"/>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工况编号</w:t>
            </w:r>
          </w:p>
        </w:tc>
        <w:tc>
          <w:tcPr>
            <w:tcW w:w="1814" w:type="dxa"/>
            <w:tcBorders>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工况简称</w:t>
            </w:r>
          </w:p>
        </w:tc>
        <w:tc>
          <w:tcPr>
            <w:tcW w:w="5273" w:type="dxa"/>
            <w:tcBorders>
              <w:left w:val="single" w:sz="4" w:space="0" w:color="auto"/>
              <w:right w:val="nil"/>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工况详称</w:t>
            </w:r>
          </w:p>
        </w:tc>
      </w:tr>
      <w:tr w:rsidR="00E77800" w:rsidTr="00D43A2E">
        <w:trPr>
          <w:jc w:val="center"/>
        </w:trPr>
        <w:tc>
          <w:tcPr>
            <w:tcW w:w="181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工况1</w:t>
            </w:r>
          </w:p>
        </w:tc>
        <w:tc>
          <w:tcPr>
            <w:tcW w:w="181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DL</w:t>
            </w:r>
          </w:p>
        </w:tc>
        <w:tc>
          <w:tcPr>
            <w:tcW w:w="5273" w:type="dxa"/>
            <w:shd w:val="clear" w:color="auto" w:fill="FFFFFF"/>
            <w:vAlign w:val="center"/>
          </w:tcPr>
          <w:p w:rsidR="00E77800" w:rsidRDefault="00E77800" w:rsidP="00D43A2E">
            <w:pPr>
              <w:jc w:val="left"/>
            </w:pPr>
            <w:r>
              <w:rPr>
                <w:rFonts w:ascii="宋体" w:eastAsia="宋体" w:hint="eastAsia"/>
                <w:color w:val="000000"/>
                <w:sz w:val="24"/>
                <w:szCs w:val="24"/>
                <w:shd w:val="clear" w:color="auto" w:fill="FFFFFF"/>
              </w:rPr>
              <w:t>恒荷载</w:t>
            </w:r>
          </w:p>
        </w:tc>
      </w:tr>
      <w:tr w:rsidR="00E77800" w:rsidTr="00D43A2E">
        <w:trPr>
          <w:jc w:val="center"/>
        </w:trPr>
        <w:tc>
          <w:tcPr>
            <w:tcW w:w="181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工况2</w:t>
            </w:r>
          </w:p>
        </w:tc>
        <w:tc>
          <w:tcPr>
            <w:tcW w:w="181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LL</w:t>
            </w:r>
          </w:p>
        </w:tc>
        <w:tc>
          <w:tcPr>
            <w:tcW w:w="5273" w:type="dxa"/>
            <w:shd w:val="clear" w:color="auto" w:fill="FFFFFF"/>
            <w:vAlign w:val="center"/>
          </w:tcPr>
          <w:p w:rsidR="00E77800" w:rsidRDefault="00E77800" w:rsidP="00D43A2E">
            <w:pPr>
              <w:jc w:val="left"/>
            </w:pPr>
            <w:r>
              <w:rPr>
                <w:rFonts w:ascii="宋体" w:eastAsia="宋体" w:hint="eastAsia"/>
                <w:color w:val="000000"/>
                <w:sz w:val="24"/>
                <w:szCs w:val="24"/>
                <w:shd w:val="clear" w:color="auto" w:fill="FFFFFF"/>
              </w:rPr>
              <w:t>活荷载</w:t>
            </w:r>
          </w:p>
        </w:tc>
      </w:tr>
      <w:tr w:rsidR="00E77800" w:rsidTr="00D43A2E">
        <w:trPr>
          <w:jc w:val="center"/>
        </w:trPr>
        <w:tc>
          <w:tcPr>
            <w:tcW w:w="181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工况3</w:t>
            </w:r>
          </w:p>
        </w:tc>
        <w:tc>
          <w:tcPr>
            <w:tcW w:w="181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LL2</w:t>
            </w:r>
          </w:p>
        </w:tc>
        <w:tc>
          <w:tcPr>
            <w:tcW w:w="5273" w:type="dxa"/>
            <w:shd w:val="clear" w:color="auto" w:fill="FFFFFF"/>
            <w:vAlign w:val="center"/>
          </w:tcPr>
          <w:p w:rsidR="00E77800" w:rsidRDefault="00E77800" w:rsidP="00D43A2E">
            <w:pPr>
              <w:jc w:val="left"/>
            </w:pPr>
            <w:r>
              <w:rPr>
                <w:rFonts w:ascii="宋体" w:eastAsia="宋体" w:hint="eastAsia"/>
                <w:color w:val="000000"/>
                <w:sz w:val="24"/>
                <w:szCs w:val="24"/>
                <w:shd w:val="clear" w:color="auto" w:fill="FFFFFF"/>
              </w:rPr>
              <w:t>考虑不利布置的活荷载(负包络)</w:t>
            </w:r>
          </w:p>
        </w:tc>
      </w:tr>
      <w:tr w:rsidR="00E77800" w:rsidTr="00D43A2E">
        <w:trPr>
          <w:jc w:val="center"/>
        </w:trPr>
        <w:tc>
          <w:tcPr>
            <w:tcW w:w="181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工况4</w:t>
            </w:r>
          </w:p>
        </w:tc>
        <w:tc>
          <w:tcPr>
            <w:tcW w:w="181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LL3</w:t>
            </w:r>
          </w:p>
        </w:tc>
        <w:tc>
          <w:tcPr>
            <w:tcW w:w="5273" w:type="dxa"/>
            <w:shd w:val="clear" w:color="auto" w:fill="FFFFFF"/>
            <w:vAlign w:val="center"/>
          </w:tcPr>
          <w:p w:rsidR="00E77800" w:rsidRDefault="00E77800" w:rsidP="00D43A2E">
            <w:pPr>
              <w:jc w:val="left"/>
            </w:pPr>
            <w:r>
              <w:rPr>
                <w:rFonts w:ascii="宋体" w:eastAsia="宋体" w:hint="eastAsia"/>
                <w:color w:val="000000"/>
                <w:sz w:val="24"/>
                <w:szCs w:val="24"/>
                <w:shd w:val="clear" w:color="auto" w:fill="FFFFFF"/>
              </w:rPr>
              <w:t>考虑不利布置的活荷载(正包络)</w:t>
            </w:r>
          </w:p>
        </w:tc>
      </w:tr>
      <w:tr w:rsidR="00E77800" w:rsidTr="00D43A2E">
        <w:trPr>
          <w:jc w:val="center"/>
        </w:trPr>
        <w:tc>
          <w:tcPr>
            <w:tcW w:w="181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工况5</w:t>
            </w:r>
          </w:p>
        </w:tc>
        <w:tc>
          <w:tcPr>
            <w:tcW w:w="181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WX</w:t>
            </w:r>
          </w:p>
        </w:tc>
        <w:tc>
          <w:tcPr>
            <w:tcW w:w="5273" w:type="dxa"/>
            <w:shd w:val="clear" w:color="auto" w:fill="FFFFFF"/>
            <w:vAlign w:val="center"/>
          </w:tcPr>
          <w:p w:rsidR="00E77800" w:rsidRDefault="00E77800" w:rsidP="00D43A2E">
            <w:pPr>
              <w:jc w:val="left"/>
            </w:pPr>
            <w:r>
              <w:rPr>
                <w:rFonts w:ascii="宋体" w:eastAsia="宋体" w:hint="eastAsia"/>
                <w:color w:val="000000"/>
                <w:sz w:val="24"/>
                <w:szCs w:val="24"/>
                <w:shd w:val="clear" w:color="auto" w:fill="FFFFFF"/>
              </w:rPr>
              <w:t>X向风荷载</w:t>
            </w:r>
          </w:p>
        </w:tc>
      </w:tr>
      <w:tr w:rsidR="00E77800" w:rsidTr="00D43A2E">
        <w:trPr>
          <w:jc w:val="center"/>
        </w:trPr>
        <w:tc>
          <w:tcPr>
            <w:tcW w:w="181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工况6</w:t>
            </w:r>
          </w:p>
        </w:tc>
        <w:tc>
          <w:tcPr>
            <w:tcW w:w="181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WY</w:t>
            </w:r>
          </w:p>
        </w:tc>
        <w:tc>
          <w:tcPr>
            <w:tcW w:w="5273" w:type="dxa"/>
            <w:shd w:val="clear" w:color="auto" w:fill="FFFFFF"/>
            <w:vAlign w:val="center"/>
          </w:tcPr>
          <w:p w:rsidR="00E77800" w:rsidRDefault="00E77800" w:rsidP="00D43A2E">
            <w:pPr>
              <w:jc w:val="left"/>
            </w:pPr>
            <w:r>
              <w:rPr>
                <w:rFonts w:ascii="宋体" w:eastAsia="宋体" w:hint="eastAsia"/>
                <w:color w:val="000000"/>
                <w:sz w:val="24"/>
                <w:szCs w:val="24"/>
                <w:shd w:val="clear" w:color="auto" w:fill="FFFFFF"/>
              </w:rPr>
              <w:t>Y向风荷载</w:t>
            </w:r>
          </w:p>
        </w:tc>
      </w:tr>
      <w:tr w:rsidR="00E77800" w:rsidTr="00D43A2E">
        <w:trPr>
          <w:jc w:val="center"/>
        </w:trPr>
        <w:tc>
          <w:tcPr>
            <w:tcW w:w="181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工况7</w:t>
            </w:r>
          </w:p>
        </w:tc>
        <w:tc>
          <w:tcPr>
            <w:tcW w:w="181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EXY</w:t>
            </w:r>
          </w:p>
        </w:tc>
        <w:tc>
          <w:tcPr>
            <w:tcW w:w="5273" w:type="dxa"/>
            <w:shd w:val="clear" w:color="auto" w:fill="FFFFFF"/>
            <w:vAlign w:val="center"/>
          </w:tcPr>
          <w:p w:rsidR="00E77800" w:rsidRDefault="00E77800" w:rsidP="00D43A2E">
            <w:pPr>
              <w:jc w:val="left"/>
            </w:pPr>
            <w:r>
              <w:rPr>
                <w:rFonts w:ascii="宋体" w:eastAsia="宋体" w:hint="eastAsia"/>
                <w:color w:val="000000"/>
                <w:sz w:val="24"/>
                <w:szCs w:val="24"/>
                <w:shd w:val="clear" w:color="auto" w:fill="FFFFFF"/>
              </w:rPr>
              <w:t>X+Y地震(双向效应)</w:t>
            </w:r>
          </w:p>
        </w:tc>
      </w:tr>
      <w:tr w:rsidR="00E77800" w:rsidTr="00D43A2E">
        <w:trPr>
          <w:jc w:val="center"/>
        </w:trPr>
        <w:tc>
          <w:tcPr>
            <w:tcW w:w="181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工况8</w:t>
            </w:r>
          </w:p>
        </w:tc>
        <w:tc>
          <w:tcPr>
            <w:tcW w:w="181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EXP</w:t>
            </w:r>
          </w:p>
        </w:tc>
        <w:tc>
          <w:tcPr>
            <w:tcW w:w="5273" w:type="dxa"/>
            <w:shd w:val="clear" w:color="auto" w:fill="FFFFFF"/>
            <w:vAlign w:val="center"/>
          </w:tcPr>
          <w:p w:rsidR="00E77800" w:rsidRDefault="00E77800" w:rsidP="00D43A2E">
            <w:pPr>
              <w:jc w:val="left"/>
            </w:pPr>
            <w:r>
              <w:rPr>
                <w:rFonts w:ascii="宋体" w:eastAsia="宋体" w:hint="eastAsia"/>
                <w:color w:val="000000"/>
                <w:sz w:val="24"/>
                <w:szCs w:val="24"/>
                <w:shd w:val="clear" w:color="auto" w:fill="FFFFFF"/>
              </w:rPr>
              <w:t>X向正偏心地震</w:t>
            </w:r>
          </w:p>
        </w:tc>
      </w:tr>
      <w:tr w:rsidR="00E77800" w:rsidTr="00D43A2E">
        <w:trPr>
          <w:jc w:val="center"/>
        </w:trPr>
        <w:tc>
          <w:tcPr>
            <w:tcW w:w="181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工况9</w:t>
            </w:r>
          </w:p>
        </w:tc>
        <w:tc>
          <w:tcPr>
            <w:tcW w:w="181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EXM</w:t>
            </w:r>
          </w:p>
        </w:tc>
        <w:tc>
          <w:tcPr>
            <w:tcW w:w="5273" w:type="dxa"/>
            <w:shd w:val="clear" w:color="auto" w:fill="FFFFFF"/>
            <w:vAlign w:val="center"/>
          </w:tcPr>
          <w:p w:rsidR="00E77800" w:rsidRDefault="00E77800" w:rsidP="00D43A2E">
            <w:pPr>
              <w:jc w:val="left"/>
            </w:pPr>
            <w:r>
              <w:rPr>
                <w:rFonts w:ascii="宋体" w:eastAsia="宋体" w:hint="eastAsia"/>
                <w:color w:val="000000"/>
                <w:sz w:val="24"/>
                <w:szCs w:val="24"/>
                <w:shd w:val="clear" w:color="auto" w:fill="FFFFFF"/>
              </w:rPr>
              <w:t>X向负偏心地震</w:t>
            </w:r>
          </w:p>
        </w:tc>
      </w:tr>
      <w:tr w:rsidR="00E77800" w:rsidTr="00D43A2E">
        <w:trPr>
          <w:jc w:val="center"/>
        </w:trPr>
        <w:tc>
          <w:tcPr>
            <w:tcW w:w="181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工况10</w:t>
            </w:r>
          </w:p>
        </w:tc>
        <w:tc>
          <w:tcPr>
            <w:tcW w:w="181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EYX</w:t>
            </w:r>
          </w:p>
        </w:tc>
        <w:tc>
          <w:tcPr>
            <w:tcW w:w="5273" w:type="dxa"/>
            <w:shd w:val="clear" w:color="auto" w:fill="FFFFFF"/>
            <w:vAlign w:val="center"/>
          </w:tcPr>
          <w:p w:rsidR="00E77800" w:rsidRDefault="00E77800" w:rsidP="00D43A2E">
            <w:pPr>
              <w:jc w:val="left"/>
            </w:pPr>
            <w:r>
              <w:rPr>
                <w:rFonts w:ascii="宋体" w:eastAsia="宋体" w:hint="eastAsia"/>
                <w:color w:val="000000"/>
                <w:sz w:val="24"/>
                <w:szCs w:val="24"/>
                <w:shd w:val="clear" w:color="auto" w:fill="FFFFFF"/>
              </w:rPr>
              <w:t>Y+X地震(双向效应)</w:t>
            </w:r>
          </w:p>
        </w:tc>
      </w:tr>
      <w:tr w:rsidR="00E77800" w:rsidTr="00D43A2E">
        <w:trPr>
          <w:jc w:val="center"/>
        </w:trPr>
        <w:tc>
          <w:tcPr>
            <w:tcW w:w="181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工况11</w:t>
            </w:r>
          </w:p>
        </w:tc>
        <w:tc>
          <w:tcPr>
            <w:tcW w:w="181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EYP</w:t>
            </w:r>
          </w:p>
        </w:tc>
        <w:tc>
          <w:tcPr>
            <w:tcW w:w="5273" w:type="dxa"/>
            <w:shd w:val="clear" w:color="auto" w:fill="FFFFFF"/>
            <w:vAlign w:val="center"/>
          </w:tcPr>
          <w:p w:rsidR="00E77800" w:rsidRDefault="00E77800" w:rsidP="00D43A2E">
            <w:pPr>
              <w:jc w:val="left"/>
            </w:pPr>
            <w:r>
              <w:rPr>
                <w:rFonts w:ascii="宋体" w:eastAsia="宋体" w:hint="eastAsia"/>
                <w:color w:val="000000"/>
                <w:sz w:val="24"/>
                <w:szCs w:val="24"/>
                <w:shd w:val="clear" w:color="auto" w:fill="FFFFFF"/>
              </w:rPr>
              <w:t>Y向正偏心地震</w:t>
            </w:r>
          </w:p>
        </w:tc>
      </w:tr>
      <w:tr w:rsidR="00E77800" w:rsidTr="00D43A2E">
        <w:trPr>
          <w:jc w:val="center"/>
        </w:trPr>
        <w:tc>
          <w:tcPr>
            <w:tcW w:w="181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工况12</w:t>
            </w:r>
          </w:p>
        </w:tc>
        <w:tc>
          <w:tcPr>
            <w:tcW w:w="181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EYM</w:t>
            </w:r>
          </w:p>
        </w:tc>
        <w:tc>
          <w:tcPr>
            <w:tcW w:w="5273" w:type="dxa"/>
            <w:shd w:val="clear" w:color="auto" w:fill="FFFFFF"/>
            <w:vAlign w:val="center"/>
          </w:tcPr>
          <w:p w:rsidR="00E77800" w:rsidRDefault="00E77800" w:rsidP="00D43A2E">
            <w:pPr>
              <w:jc w:val="left"/>
            </w:pPr>
            <w:r>
              <w:rPr>
                <w:rFonts w:ascii="宋体" w:eastAsia="宋体" w:hint="eastAsia"/>
                <w:color w:val="000000"/>
                <w:sz w:val="24"/>
                <w:szCs w:val="24"/>
                <w:shd w:val="clear" w:color="auto" w:fill="FFFFFF"/>
              </w:rPr>
              <w:t>Y向负偏心地震</w:t>
            </w:r>
          </w:p>
        </w:tc>
      </w:tr>
      <w:tr w:rsidR="00E77800" w:rsidTr="00D43A2E">
        <w:trPr>
          <w:jc w:val="center"/>
        </w:trPr>
        <w:tc>
          <w:tcPr>
            <w:tcW w:w="181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工况13</w:t>
            </w:r>
          </w:p>
        </w:tc>
        <w:tc>
          <w:tcPr>
            <w:tcW w:w="181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LX</w:t>
            </w:r>
          </w:p>
        </w:tc>
        <w:tc>
          <w:tcPr>
            <w:tcW w:w="5273" w:type="dxa"/>
            <w:shd w:val="clear" w:color="auto" w:fill="FFFFFF"/>
            <w:vAlign w:val="center"/>
          </w:tcPr>
          <w:p w:rsidR="00E77800" w:rsidRDefault="00E77800" w:rsidP="00D43A2E">
            <w:pPr>
              <w:jc w:val="left"/>
            </w:pPr>
            <w:r>
              <w:rPr>
                <w:rFonts w:ascii="宋体" w:eastAsia="宋体" w:hint="eastAsia"/>
                <w:color w:val="000000"/>
                <w:sz w:val="24"/>
                <w:szCs w:val="24"/>
                <w:shd w:val="clear" w:color="auto" w:fill="FFFFFF"/>
              </w:rPr>
              <w:t>X向静震(规定水平力)</w:t>
            </w:r>
          </w:p>
        </w:tc>
      </w:tr>
      <w:tr w:rsidR="00E77800" w:rsidTr="00D43A2E">
        <w:trPr>
          <w:jc w:val="center"/>
        </w:trPr>
        <w:tc>
          <w:tcPr>
            <w:tcW w:w="181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工况14</w:t>
            </w:r>
          </w:p>
        </w:tc>
        <w:tc>
          <w:tcPr>
            <w:tcW w:w="181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LY</w:t>
            </w:r>
          </w:p>
        </w:tc>
        <w:tc>
          <w:tcPr>
            <w:tcW w:w="5273" w:type="dxa"/>
            <w:shd w:val="clear" w:color="auto" w:fill="FFFFFF"/>
            <w:vAlign w:val="center"/>
          </w:tcPr>
          <w:p w:rsidR="00E77800" w:rsidRDefault="00E77800" w:rsidP="00D43A2E">
            <w:pPr>
              <w:jc w:val="left"/>
            </w:pPr>
            <w:r>
              <w:rPr>
                <w:rFonts w:ascii="宋体" w:eastAsia="宋体" w:hint="eastAsia"/>
                <w:color w:val="000000"/>
                <w:sz w:val="24"/>
                <w:szCs w:val="24"/>
                <w:shd w:val="clear" w:color="auto" w:fill="FFFFFF"/>
              </w:rPr>
              <w:t>Y向静震(规定水平力)</w:t>
            </w:r>
          </w:p>
        </w:tc>
      </w:tr>
      <w:tr w:rsidR="00E77800" w:rsidTr="00D43A2E">
        <w:trPr>
          <w:jc w:val="center"/>
        </w:trPr>
        <w:tc>
          <w:tcPr>
            <w:tcW w:w="181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工况15</w:t>
            </w:r>
          </w:p>
        </w:tc>
        <w:tc>
          <w:tcPr>
            <w:tcW w:w="181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PX</w:t>
            </w:r>
          </w:p>
        </w:tc>
        <w:tc>
          <w:tcPr>
            <w:tcW w:w="5273" w:type="dxa"/>
            <w:shd w:val="clear" w:color="auto" w:fill="FFFFFF"/>
            <w:vAlign w:val="center"/>
          </w:tcPr>
          <w:p w:rsidR="00E77800" w:rsidRDefault="00E77800" w:rsidP="00D43A2E">
            <w:pPr>
              <w:jc w:val="left"/>
            </w:pPr>
            <w:r>
              <w:rPr>
                <w:rFonts w:ascii="宋体" w:eastAsia="宋体" w:hint="eastAsia"/>
                <w:color w:val="000000"/>
                <w:sz w:val="24"/>
                <w:szCs w:val="24"/>
                <w:shd w:val="clear" w:color="auto" w:fill="FFFFFF"/>
              </w:rPr>
              <w:t>X向正偏心静震(规定水平力)</w:t>
            </w:r>
          </w:p>
        </w:tc>
      </w:tr>
      <w:tr w:rsidR="00E77800" w:rsidTr="00D43A2E">
        <w:trPr>
          <w:jc w:val="center"/>
        </w:trPr>
        <w:tc>
          <w:tcPr>
            <w:tcW w:w="181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工况16</w:t>
            </w:r>
          </w:p>
        </w:tc>
        <w:tc>
          <w:tcPr>
            <w:tcW w:w="181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MX</w:t>
            </w:r>
          </w:p>
        </w:tc>
        <w:tc>
          <w:tcPr>
            <w:tcW w:w="5273" w:type="dxa"/>
            <w:shd w:val="clear" w:color="auto" w:fill="FFFFFF"/>
            <w:vAlign w:val="center"/>
          </w:tcPr>
          <w:p w:rsidR="00E77800" w:rsidRDefault="00E77800" w:rsidP="00D43A2E">
            <w:pPr>
              <w:jc w:val="left"/>
            </w:pPr>
            <w:r>
              <w:rPr>
                <w:rFonts w:ascii="宋体" w:eastAsia="宋体" w:hint="eastAsia"/>
                <w:color w:val="000000"/>
                <w:sz w:val="24"/>
                <w:szCs w:val="24"/>
                <w:shd w:val="clear" w:color="auto" w:fill="FFFFFF"/>
              </w:rPr>
              <w:t>X向负偏心静震(规定水平力)</w:t>
            </w:r>
          </w:p>
        </w:tc>
      </w:tr>
      <w:tr w:rsidR="00E77800" w:rsidTr="00D43A2E">
        <w:trPr>
          <w:jc w:val="center"/>
        </w:trPr>
        <w:tc>
          <w:tcPr>
            <w:tcW w:w="181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工况17</w:t>
            </w:r>
          </w:p>
        </w:tc>
        <w:tc>
          <w:tcPr>
            <w:tcW w:w="181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PY</w:t>
            </w:r>
          </w:p>
        </w:tc>
        <w:tc>
          <w:tcPr>
            <w:tcW w:w="5273" w:type="dxa"/>
            <w:shd w:val="clear" w:color="auto" w:fill="FFFFFF"/>
            <w:vAlign w:val="center"/>
          </w:tcPr>
          <w:p w:rsidR="00E77800" w:rsidRDefault="00E77800" w:rsidP="00D43A2E">
            <w:pPr>
              <w:jc w:val="left"/>
            </w:pPr>
            <w:r>
              <w:rPr>
                <w:rFonts w:ascii="宋体" w:eastAsia="宋体" w:hint="eastAsia"/>
                <w:color w:val="000000"/>
                <w:sz w:val="24"/>
                <w:szCs w:val="24"/>
                <w:shd w:val="clear" w:color="auto" w:fill="FFFFFF"/>
              </w:rPr>
              <w:t>Y向正偏心静震(规定水平力)</w:t>
            </w:r>
          </w:p>
        </w:tc>
      </w:tr>
      <w:tr w:rsidR="00E77800" w:rsidTr="00D43A2E">
        <w:trPr>
          <w:jc w:val="center"/>
        </w:trPr>
        <w:tc>
          <w:tcPr>
            <w:tcW w:w="181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工况18</w:t>
            </w:r>
          </w:p>
        </w:tc>
        <w:tc>
          <w:tcPr>
            <w:tcW w:w="181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MY</w:t>
            </w:r>
          </w:p>
        </w:tc>
        <w:tc>
          <w:tcPr>
            <w:tcW w:w="5273" w:type="dxa"/>
            <w:shd w:val="clear" w:color="auto" w:fill="FFFFFF"/>
            <w:vAlign w:val="center"/>
          </w:tcPr>
          <w:p w:rsidR="00E77800" w:rsidRDefault="00E77800" w:rsidP="00D43A2E">
            <w:pPr>
              <w:jc w:val="left"/>
            </w:pPr>
            <w:r>
              <w:rPr>
                <w:rFonts w:ascii="宋体" w:eastAsia="宋体" w:hint="eastAsia"/>
                <w:color w:val="000000"/>
                <w:sz w:val="24"/>
                <w:szCs w:val="24"/>
                <w:shd w:val="clear" w:color="auto" w:fill="FFFFFF"/>
              </w:rPr>
              <w:t>Y向负偏心静震(规定水平力)</w:t>
            </w:r>
          </w:p>
        </w:tc>
      </w:tr>
      <w:tr w:rsidR="00E77800" w:rsidTr="00D43A2E">
        <w:trPr>
          <w:jc w:val="center"/>
        </w:trPr>
        <w:tc>
          <w:tcPr>
            <w:tcW w:w="181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工况19</w:t>
            </w:r>
          </w:p>
        </w:tc>
        <w:tc>
          <w:tcPr>
            <w:tcW w:w="181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EX</w:t>
            </w:r>
          </w:p>
        </w:tc>
        <w:tc>
          <w:tcPr>
            <w:tcW w:w="5273" w:type="dxa"/>
            <w:shd w:val="clear" w:color="auto" w:fill="FFFFFF"/>
            <w:vAlign w:val="center"/>
          </w:tcPr>
          <w:p w:rsidR="00E77800" w:rsidRDefault="00E77800" w:rsidP="00D43A2E">
            <w:pPr>
              <w:jc w:val="left"/>
            </w:pPr>
            <w:r>
              <w:rPr>
                <w:rFonts w:ascii="宋体" w:eastAsia="宋体" w:hint="eastAsia"/>
                <w:color w:val="000000"/>
                <w:sz w:val="24"/>
                <w:szCs w:val="24"/>
                <w:shd w:val="clear" w:color="auto" w:fill="FFFFFF"/>
              </w:rPr>
              <w:t>X向地震</w:t>
            </w:r>
          </w:p>
        </w:tc>
      </w:tr>
      <w:tr w:rsidR="00E77800" w:rsidTr="00D43A2E">
        <w:trPr>
          <w:jc w:val="center"/>
        </w:trPr>
        <w:tc>
          <w:tcPr>
            <w:tcW w:w="181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工况20</w:t>
            </w:r>
          </w:p>
        </w:tc>
        <w:tc>
          <w:tcPr>
            <w:tcW w:w="181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EY</w:t>
            </w:r>
          </w:p>
        </w:tc>
        <w:tc>
          <w:tcPr>
            <w:tcW w:w="5273" w:type="dxa"/>
            <w:shd w:val="clear" w:color="auto" w:fill="FFFFFF"/>
            <w:vAlign w:val="center"/>
          </w:tcPr>
          <w:p w:rsidR="00E77800" w:rsidRDefault="00E77800" w:rsidP="00D43A2E">
            <w:pPr>
              <w:jc w:val="left"/>
            </w:pPr>
            <w:r>
              <w:rPr>
                <w:rFonts w:ascii="宋体" w:eastAsia="宋体" w:hint="eastAsia"/>
                <w:color w:val="000000"/>
                <w:sz w:val="24"/>
                <w:szCs w:val="24"/>
                <w:shd w:val="clear" w:color="auto" w:fill="FFFFFF"/>
              </w:rPr>
              <w:t>Y向地震</w:t>
            </w:r>
          </w:p>
        </w:tc>
      </w:tr>
      <w:tr w:rsidR="00E77800" w:rsidTr="00D43A2E">
        <w:trPr>
          <w:jc w:val="center"/>
        </w:trPr>
        <w:tc>
          <w:tcPr>
            <w:tcW w:w="181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工况21</w:t>
            </w:r>
          </w:p>
        </w:tc>
        <w:tc>
          <w:tcPr>
            <w:tcW w:w="181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EXO</w:t>
            </w:r>
          </w:p>
        </w:tc>
        <w:tc>
          <w:tcPr>
            <w:tcW w:w="5273" w:type="dxa"/>
            <w:shd w:val="clear" w:color="auto" w:fill="FFFFFF"/>
            <w:vAlign w:val="center"/>
          </w:tcPr>
          <w:p w:rsidR="00E77800" w:rsidRDefault="00E77800" w:rsidP="00D43A2E">
            <w:pPr>
              <w:jc w:val="left"/>
            </w:pPr>
            <w:r>
              <w:rPr>
                <w:rFonts w:ascii="宋体" w:eastAsia="宋体" w:hint="eastAsia"/>
                <w:color w:val="000000"/>
                <w:sz w:val="24"/>
                <w:szCs w:val="24"/>
                <w:shd w:val="clear" w:color="auto" w:fill="FFFFFF"/>
              </w:rPr>
              <w:t>不利地震X向</w:t>
            </w:r>
          </w:p>
        </w:tc>
      </w:tr>
      <w:tr w:rsidR="00E77800" w:rsidTr="00D43A2E">
        <w:trPr>
          <w:jc w:val="center"/>
        </w:trPr>
        <w:tc>
          <w:tcPr>
            <w:tcW w:w="181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工况22</w:t>
            </w:r>
          </w:p>
        </w:tc>
        <w:tc>
          <w:tcPr>
            <w:tcW w:w="181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EYO</w:t>
            </w:r>
          </w:p>
        </w:tc>
        <w:tc>
          <w:tcPr>
            <w:tcW w:w="5273" w:type="dxa"/>
            <w:shd w:val="clear" w:color="auto" w:fill="FFFFFF"/>
            <w:vAlign w:val="center"/>
          </w:tcPr>
          <w:p w:rsidR="00E77800" w:rsidRDefault="00E77800" w:rsidP="00D43A2E">
            <w:pPr>
              <w:jc w:val="left"/>
            </w:pPr>
            <w:r>
              <w:rPr>
                <w:rFonts w:ascii="宋体" w:eastAsia="宋体" w:hint="eastAsia"/>
                <w:color w:val="000000"/>
                <w:sz w:val="24"/>
                <w:szCs w:val="24"/>
                <w:shd w:val="clear" w:color="auto" w:fill="FFFFFF"/>
              </w:rPr>
              <w:t>不利地震Y向</w:t>
            </w:r>
          </w:p>
        </w:tc>
      </w:tr>
    </w:tbl>
    <w:p w:rsidR="00E77800" w:rsidRDefault="00E77800" w:rsidP="00E77800">
      <w:pPr>
        <w:spacing w:beforeLines="113" w:before="127" w:afterLines="113" w:after="127" w:line="113" w:lineRule="auto"/>
        <w:jc w:val="left"/>
      </w:pPr>
    </w:p>
    <w:p w:rsidR="00E77800" w:rsidRDefault="00E77800" w:rsidP="00E77800">
      <w:pPr>
        <w:pStyle w:val="2"/>
        <w:jc w:val="left"/>
      </w:pPr>
      <w:bookmarkStart w:id="25" w:name="_Toc11"/>
      <w:r>
        <w:rPr>
          <w:rFonts w:ascii="宋体" w:eastAsia="宋体" w:hint="eastAsia"/>
          <w:color w:val="000000"/>
          <w:sz w:val="28"/>
          <w:szCs w:val="28"/>
          <w:shd w:val="clear" w:color="auto" w:fill="FFFFFF"/>
        </w:rPr>
        <w:t>2. 工况信息</w:t>
      </w:r>
      <w:bookmarkEnd w:id="25"/>
    </w:p>
    <w:p w:rsidR="00E77800" w:rsidRDefault="00E77800" w:rsidP="00E77800">
      <w:pPr>
        <w:spacing w:beforeLines="113" w:before="127" w:afterLines="113" w:after="127" w:line="113" w:lineRule="auto"/>
        <w:jc w:val="center"/>
      </w:pPr>
      <w:r>
        <w:rPr>
          <w:rFonts w:ascii="黑体" w:eastAsia="黑体" w:hint="eastAsia"/>
          <w:b/>
          <w:color w:val="000000"/>
          <w:sz w:val="26"/>
          <w:szCs w:val="26"/>
          <w:shd w:val="clear" w:color="auto" w:fill="FFFFFF"/>
        </w:rPr>
        <w:t>表6-2 永久荷载信息</w:t>
      </w:r>
    </w:p>
    <w:tbl>
      <w:tblPr>
        <w:tblStyle w:val="ac"/>
        <w:tblW w:w="9922" w:type="dxa"/>
        <w:jc w:val="center"/>
        <w:tblLook w:val="04A0" w:firstRow="1" w:lastRow="0" w:firstColumn="1" w:lastColumn="0" w:noHBand="0" w:noVBand="1"/>
      </w:tblPr>
      <w:tblGrid>
        <w:gridCol w:w="2480"/>
        <w:gridCol w:w="2480"/>
        <w:gridCol w:w="2481"/>
        <w:gridCol w:w="2481"/>
      </w:tblGrid>
      <w:tr w:rsidR="00E77800" w:rsidTr="00D43A2E">
        <w:trPr>
          <w:cnfStyle w:val="100000000000" w:firstRow="1" w:lastRow="0" w:firstColumn="0" w:lastColumn="0" w:oddVBand="0" w:evenVBand="0" w:oddHBand="0" w:evenHBand="0" w:firstRowFirstColumn="0" w:firstRowLastColumn="0" w:lastRowFirstColumn="0" w:lastRowLastColumn="0"/>
          <w:tblHeader/>
          <w:jc w:val="center"/>
        </w:trPr>
        <w:tc>
          <w:tcPr>
            <w:tcW w:w="2438" w:type="dxa"/>
            <w:tcBorders>
              <w:left w:val="nil"/>
              <w:right w:val="single" w:sz="4" w:space="0" w:color="auto"/>
            </w:tcBorders>
            <w:shd w:val="clear" w:color="auto" w:fill="FFFFFF"/>
          </w:tcPr>
          <w:p w:rsidR="00E77800" w:rsidRDefault="00E77800" w:rsidP="00D43A2E">
            <w:pPr>
              <w:jc w:val="center"/>
            </w:pPr>
            <w:r>
              <w:rPr>
                <w:rFonts w:ascii="宋体" w:eastAsia="宋体" w:hint="eastAsia"/>
                <w:color w:val="000000"/>
                <w:sz w:val="24"/>
                <w:szCs w:val="24"/>
                <w:shd w:val="clear" w:color="auto" w:fill="FFFFFF"/>
              </w:rPr>
              <w:t>工况名称</w:t>
            </w:r>
          </w:p>
        </w:tc>
        <w:tc>
          <w:tcPr>
            <w:tcW w:w="2438" w:type="dxa"/>
            <w:tcBorders>
              <w:left w:val="single" w:sz="4" w:space="0" w:color="auto"/>
              <w:right w:val="single" w:sz="4" w:space="0" w:color="auto"/>
            </w:tcBorders>
            <w:shd w:val="clear" w:color="auto" w:fill="FFFFFF"/>
          </w:tcPr>
          <w:p w:rsidR="00E77800" w:rsidRDefault="00E77800" w:rsidP="00D43A2E">
            <w:pPr>
              <w:jc w:val="center"/>
            </w:pPr>
            <w:r>
              <w:rPr>
                <w:rFonts w:ascii="宋体" w:eastAsia="宋体" w:hint="eastAsia"/>
                <w:color w:val="000000"/>
                <w:sz w:val="24"/>
                <w:szCs w:val="24"/>
                <w:shd w:val="clear" w:color="auto" w:fill="FFFFFF"/>
              </w:rPr>
              <w:t>分项系数</w:t>
            </w:r>
          </w:p>
        </w:tc>
        <w:tc>
          <w:tcPr>
            <w:tcW w:w="2438" w:type="dxa"/>
            <w:tcBorders>
              <w:left w:val="single" w:sz="4" w:space="0" w:color="auto"/>
              <w:right w:val="single" w:sz="4" w:space="0" w:color="auto"/>
            </w:tcBorders>
            <w:shd w:val="clear" w:color="auto" w:fill="FFFFFF"/>
          </w:tcPr>
          <w:p w:rsidR="00E77800" w:rsidRDefault="00E77800" w:rsidP="00D43A2E">
            <w:pPr>
              <w:jc w:val="center"/>
            </w:pPr>
            <w:r>
              <w:rPr>
                <w:rFonts w:ascii="宋体" w:eastAsia="宋体" w:hint="eastAsia"/>
                <w:color w:val="000000"/>
                <w:sz w:val="24"/>
                <w:szCs w:val="24"/>
                <w:shd w:val="clear" w:color="auto" w:fill="FFFFFF"/>
              </w:rPr>
              <w:t>分项系数(有利)</w:t>
            </w:r>
          </w:p>
        </w:tc>
        <w:tc>
          <w:tcPr>
            <w:tcW w:w="2438" w:type="dxa"/>
            <w:tcBorders>
              <w:left w:val="single" w:sz="4" w:space="0" w:color="auto"/>
              <w:right w:val="nil"/>
            </w:tcBorders>
            <w:shd w:val="clear" w:color="auto" w:fill="FFFFFF"/>
          </w:tcPr>
          <w:p w:rsidR="00E77800" w:rsidRDefault="00E77800" w:rsidP="00D43A2E">
            <w:pPr>
              <w:jc w:val="center"/>
            </w:pPr>
            <w:r>
              <w:rPr>
                <w:rFonts w:ascii="宋体" w:eastAsia="宋体" w:hint="eastAsia"/>
                <w:color w:val="000000"/>
                <w:sz w:val="24"/>
                <w:szCs w:val="24"/>
                <w:shd w:val="clear" w:color="auto" w:fill="FFFFFF"/>
              </w:rPr>
              <w:t>重力荷载代表值系数</w:t>
            </w:r>
          </w:p>
        </w:tc>
      </w:tr>
      <w:tr w:rsidR="00E77800" w:rsidTr="00D43A2E">
        <w:trPr>
          <w:jc w:val="center"/>
        </w:trPr>
        <w:tc>
          <w:tcPr>
            <w:tcW w:w="2438"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lastRenderedPageBreak/>
              <w:t>恒荷载</w:t>
            </w:r>
          </w:p>
        </w:tc>
        <w:tc>
          <w:tcPr>
            <w:tcW w:w="2438" w:type="dxa"/>
            <w:shd w:val="clear" w:color="auto" w:fill="FFFFFF"/>
          </w:tcPr>
          <w:p w:rsidR="00E77800" w:rsidRDefault="00E77800" w:rsidP="00D43A2E">
            <w:pPr>
              <w:jc w:val="center"/>
            </w:pPr>
            <w:r>
              <w:rPr>
                <w:rFonts w:ascii="宋体" w:eastAsia="宋体" w:hint="eastAsia"/>
                <w:color w:val="000000"/>
                <w:sz w:val="24"/>
                <w:szCs w:val="24"/>
                <w:shd w:val="clear" w:color="auto" w:fill="FFFFFF"/>
              </w:rPr>
              <w:t>1.30</w:t>
            </w:r>
          </w:p>
        </w:tc>
        <w:tc>
          <w:tcPr>
            <w:tcW w:w="2438" w:type="dxa"/>
            <w:shd w:val="clear" w:color="auto" w:fill="FFFFFF"/>
          </w:tcPr>
          <w:p w:rsidR="00E77800" w:rsidRDefault="00E77800" w:rsidP="00D43A2E">
            <w:pPr>
              <w:jc w:val="center"/>
            </w:pPr>
            <w:r>
              <w:rPr>
                <w:rFonts w:ascii="宋体" w:eastAsia="宋体" w:hint="eastAsia"/>
                <w:color w:val="000000"/>
                <w:sz w:val="24"/>
                <w:szCs w:val="24"/>
                <w:shd w:val="clear" w:color="auto" w:fill="FFFFFF"/>
              </w:rPr>
              <w:t>1.00</w:t>
            </w:r>
          </w:p>
        </w:tc>
        <w:tc>
          <w:tcPr>
            <w:tcW w:w="2438" w:type="dxa"/>
            <w:shd w:val="clear" w:color="auto" w:fill="FFFFFF"/>
          </w:tcPr>
          <w:p w:rsidR="00E77800" w:rsidRDefault="00E77800" w:rsidP="00D43A2E">
            <w:pPr>
              <w:jc w:val="center"/>
            </w:pPr>
            <w:r>
              <w:rPr>
                <w:rFonts w:ascii="宋体" w:eastAsia="宋体" w:hint="eastAsia"/>
                <w:color w:val="000000"/>
                <w:sz w:val="24"/>
                <w:szCs w:val="24"/>
                <w:shd w:val="clear" w:color="auto" w:fill="FFFFFF"/>
              </w:rPr>
              <w:t>1.00</w:t>
            </w:r>
          </w:p>
        </w:tc>
      </w:tr>
    </w:tbl>
    <w:p w:rsidR="00E77800" w:rsidRDefault="00E77800" w:rsidP="00E77800">
      <w:pPr>
        <w:spacing w:beforeLines="113" w:before="127" w:afterLines="113" w:after="127" w:line="113" w:lineRule="auto"/>
        <w:jc w:val="left"/>
      </w:pPr>
    </w:p>
    <w:p w:rsidR="00E77800" w:rsidRDefault="00E77800" w:rsidP="00E77800">
      <w:pPr>
        <w:spacing w:beforeLines="113" w:before="127" w:afterLines="113" w:after="127" w:line="113" w:lineRule="auto"/>
        <w:jc w:val="center"/>
      </w:pPr>
      <w:r>
        <w:rPr>
          <w:rFonts w:ascii="黑体" w:eastAsia="黑体" w:hint="eastAsia"/>
          <w:b/>
          <w:color w:val="000000"/>
          <w:sz w:val="26"/>
          <w:szCs w:val="26"/>
          <w:shd w:val="clear" w:color="auto" w:fill="FFFFFF"/>
        </w:rPr>
        <w:t>表6-3 可变荷载信息</w:t>
      </w:r>
    </w:p>
    <w:tbl>
      <w:tblPr>
        <w:tblStyle w:val="ac"/>
        <w:tblW w:w="9922" w:type="dxa"/>
        <w:jc w:val="center"/>
        <w:tblLook w:val="04A0" w:firstRow="1" w:lastRow="0" w:firstColumn="1" w:lastColumn="0" w:noHBand="0" w:noVBand="1"/>
      </w:tblPr>
      <w:tblGrid>
        <w:gridCol w:w="1985"/>
        <w:gridCol w:w="1985"/>
        <w:gridCol w:w="1984"/>
        <w:gridCol w:w="1984"/>
        <w:gridCol w:w="1984"/>
      </w:tblGrid>
      <w:tr w:rsidR="00E77800" w:rsidTr="00D43A2E">
        <w:trPr>
          <w:cnfStyle w:val="100000000000" w:firstRow="1" w:lastRow="0" w:firstColumn="0" w:lastColumn="0" w:oddVBand="0" w:evenVBand="0" w:oddHBand="0" w:evenHBand="0" w:firstRowFirstColumn="0" w:firstRowLastColumn="0" w:lastRowFirstColumn="0" w:lastRowLastColumn="0"/>
          <w:tblHeader/>
          <w:jc w:val="center"/>
        </w:trPr>
        <w:tc>
          <w:tcPr>
            <w:tcW w:w="1984" w:type="dxa"/>
            <w:tcBorders>
              <w:left w:val="nil"/>
              <w:right w:val="single" w:sz="4" w:space="0" w:color="auto"/>
            </w:tcBorders>
            <w:shd w:val="clear" w:color="auto" w:fill="FFFFFF"/>
          </w:tcPr>
          <w:p w:rsidR="00E77800" w:rsidRDefault="00E77800" w:rsidP="00D43A2E">
            <w:pPr>
              <w:jc w:val="center"/>
            </w:pPr>
            <w:r>
              <w:rPr>
                <w:rFonts w:ascii="宋体" w:eastAsia="宋体" w:hint="eastAsia"/>
                <w:color w:val="000000"/>
                <w:sz w:val="24"/>
                <w:szCs w:val="24"/>
                <w:shd w:val="clear" w:color="auto" w:fill="FFFFFF"/>
              </w:rPr>
              <w:t>工况名称</w:t>
            </w:r>
          </w:p>
        </w:tc>
        <w:tc>
          <w:tcPr>
            <w:tcW w:w="1984" w:type="dxa"/>
            <w:tcBorders>
              <w:left w:val="single" w:sz="4" w:space="0" w:color="auto"/>
              <w:right w:val="single" w:sz="4" w:space="0" w:color="auto"/>
            </w:tcBorders>
            <w:shd w:val="clear" w:color="auto" w:fill="FFFFFF"/>
          </w:tcPr>
          <w:p w:rsidR="00E77800" w:rsidRDefault="00E77800" w:rsidP="00D43A2E">
            <w:pPr>
              <w:jc w:val="center"/>
            </w:pPr>
            <w:r>
              <w:rPr>
                <w:rFonts w:ascii="宋体" w:eastAsia="宋体" w:hint="eastAsia"/>
                <w:color w:val="000000"/>
                <w:sz w:val="24"/>
                <w:szCs w:val="24"/>
                <w:shd w:val="clear" w:color="auto" w:fill="FFFFFF"/>
              </w:rPr>
              <w:t>分项系数</w:t>
            </w:r>
          </w:p>
        </w:tc>
        <w:tc>
          <w:tcPr>
            <w:tcW w:w="1984" w:type="dxa"/>
            <w:tcBorders>
              <w:left w:val="single" w:sz="4" w:space="0" w:color="auto"/>
              <w:right w:val="single" w:sz="4" w:space="0" w:color="auto"/>
            </w:tcBorders>
            <w:shd w:val="clear" w:color="auto" w:fill="FFFFFF"/>
          </w:tcPr>
          <w:p w:rsidR="00E77800" w:rsidRDefault="00E77800" w:rsidP="00D43A2E">
            <w:pPr>
              <w:jc w:val="center"/>
            </w:pPr>
            <w:r>
              <w:rPr>
                <w:rFonts w:ascii="宋体" w:eastAsia="宋体" w:hint="eastAsia"/>
                <w:color w:val="000000"/>
                <w:sz w:val="24"/>
                <w:szCs w:val="24"/>
                <w:shd w:val="clear" w:color="auto" w:fill="FFFFFF"/>
              </w:rPr>
              <w:t>抗震组合值系数</w:t>
            </w:r>
          </w:p>
        </w:tc>
        <w:tc>
          <w:tcPr>
            <w:tcW w:w="1984" w:type="dxa"/>
            <w:tcBorders>
              <w:left w:val="single" w:sz="4" w:space="0" w:color="auto"/>
              <w:right w:val="single" w:sz="4" w:space="0" w:color="auto"/>
            </w:tcBorders>
            <w:shd w:val="clear" w:color="auto" w:fill="FFFFFF"/>
          </w:tcPr>
          <w:p w:rsidR="00E77800" w:rsidRDefault="00E77800" w:rsidP="00D43A2E">
            <w:pPr>
              <w:jc w:val="center"/>
            </w:pPr>
            <w:r>
              <w:rPr>
                <w:rFonts w:ascii="宋体" w:eastAsia="宋体" w:hint="eastAsia"/>
                <w:color w:val="000000"/>
                <w:sz w:val="24"/>
                <w:szCs w:val="24"/>
                <w:shd w:val="clear" w:color="auto" w:fill="FFFFFF"/>
              </w:rPr>
              <w:t>组合值系数</w:t>
            </w:r>
          </w:p>
        </w:tc>
        <w:tc>
          <w:tcPr>
            <w:tcW w:w="1984" w:type="dxa"/>
            <w:tcBorders>
              <w:left w:val="single" w:sz="4" w:space="0" w:color="auto"/>
              <w:right w:val="nil"/>
            </w:tcBorders>
            <w:shd w:val="clear" w:color="auto" w:fill="FFFFFF"/>
          </w:tcPr>
          <w:p w:rsidR="00E77800" w:rsidRDefault="00E77800" w:rsidP="00D43A2E">
            <w:pPr>
              <w:jc w:val="center"/>
            </w:pPr>
            <w:r>
              <w:rPr>
                <w:rFonts w:ascii="宋体" w:eastAsia="宋体" w:hint="eastAsia"/>
                <w:color w:val="000000"/>
                <w:sz w:val="24"/>
                <w:szCs w:val="24"/>
                <w:shd w:val="clear" w:color="auto" w:fill="FFFFFF"/>
              </w:rPr>
              <w:t>重力荷载代表值系数</w:t>
            </w:r>
          </w:p>
        </w:tc>
      </w:tr>
      <w:tr w:rsidR="00E77800" w:rsidTr="00D43A2E">
        <w:trPr>
          <w:jc w:val="center"/>
        </w:trPr>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活荷载</w:t>
            </w:r>
          </w:p>
        </w:tc>
        <w:tc>
          <w:tcPr>
            <w:tcW w:w="1984" w:type="dxa"/>
            <w:shd w:val="clear" w:color="auto" w:fill="FFFFFF"/>
          </w:tcPr>
          <w:p w:rsidR="00E77800" w:rsidRDefault="00E77800" w:rsidP="00D43A2E">
            <w:pPr>
              <w:jc w:val="center"/>
            </w:pPr>
            <w:r>
              <w:rPr>
                <w:rFonts w:ascii="宋体" w:eastAsia="宋体" w:hint="eastAsia"/>
                <w:color w:val="000000"/>
                <w:sz w:val="24"/>
                <w:szCs w:val="24"/>
                <w:shd w:val="clear" w:color="auto" w:fill="FFFFFF"/>
              </w:rPr>
              <w:t>1.50</w:t>
            </w:r>
          </w:p>
        </w:tc>
        <w:tc>
          <w:tcPr>
            <w:tcW w:w="1984" w:type="dxa"/>
            <w:shd w:val="clear" w:color="auto" w:fill="FFFFFF"/>
          </w:tcPr>
          <w:p w:rsidR="00E77800" w:rsidRDefault="00E77800" w:rsidP="00D43A2E">
            <w:pPr>
              <w:jc w:val="center"/>
            </w:pPr>
            <w:r>
              <w:rPr>
                <w:rFonts w:ascii="宋体" w:eastAsia="宋体" w:hint="eastAsia"/>
                <w:color w:val="000000"/>
                <w:sz w:val="24"/>
                <w:szCs w:val="24"/>
                <w:shd w:val="clear" w:color="auto" w:fill="FFFFFF"/>
              </w:rPr>
              <w:t>--</w:t>
            </w:r>
          </w:p>
        </w:tc>
        <w:tc>
          <w:tcPr>
            <w:tcW w:w="1984" w:type="dxa"/>
            <w:shd w:val="clear" w:color="auto" w:fill="FFFFFF"/>
          </w:tcPr>
          <w:p w:rsidR="00E77800" w:rsidRDefault="00E77800" w:rsidP="00D43A2E">
            <w:pPr>
              <w:jc w:val="center"/>
            </w:pPr>
            <w:r>
              <w:rPr>
                <w:rFonts w:ascii="宋体" w:eastAsia="宋体" w:hint="eastAsia"/>
                <w:color w:val="000000"/>
                <w:sz w:val="24"/>
                <w:szCs w:val="24"/>
                <w:shd w:val="clear" w:color="auto" w:fill="FFFFFF"/>
              </w:rPr>
              <w:t>0.70</w:t>
            </w:r>
          </w:p>
        </w:tc>
        <w:tc>
          <w:tcPr>
            <w:tcW w:w="1984" w:type="dxa"/>
            <w:shd w:val="clear" w:color="auto" w:fill="FFFFFF"/>
          </w:tcPr>
          <w:p w:rsidR="00E77800" w:rsidRDefault="00E77800" w:rsidP="00D43A2E">
            <w:pPr>
              <w:jc w:val="center"/>
            </w:pPr>
            <w:r>
              <w:rPr>
                <w:rFonts w:ascii="宋体" w:eastAsia="宋体" w:hint="eastAsia"/>
                <w:color w:val="000000"/>
                <w:sz w:val="24"/>
                <w:szCs w:val="24"/>
                <w:shd w:val="clear" w:color="auto" w:fill="FFFFFF"/>
              </w:rPr>
              <w:t>0.50</w:t>
            </w:r>
          </w:p>
        </w:tc>
      </w:tr>
      <w:tr w:rsidR="00E77800" w:rsidTr="00D43A2E">
        <w:trPr>
          <w:jc w:val="center"/>
        </w:trPr>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风荷载</w:t>
            </w:r>
          </w:p>
        </w:tc>
        <w:tc>
          <w:tcPr>
            <w:tcW w:w="1984" w:type="dxa"/>
            <w:shd w:val="clear" w:color="auto" w:fill="FFFFFF"/>
          </w:tcPr>
          <w:p w:rsidR="00E77800" w:rsidRDefault="00E77800" w:rsidP="00D43A2E">
            <w:pPr>
              <w:jc w:val="center"/>
            </w:pPr>
            <w:r>
              <w:rPr>
                <w:rFonts w:ascii="宋体" w:eastAsia="宋体" w:hint="eastAsia"/>
                <w:color w:val="000000"/>
                <w:sz w:val="24"/>
                <w:szCs w:val="24"/>
                <w:shd w:val="clear" w:color="auto" w:fill="FFFFFF"/>
              </w:rPr>
              <w:t>1.50</w:t>
            </w:r>
          </w:p>
        </w:tc>
        <w:tc>
          <w:tcPr>
            <w:tcW w:w="1984" w:type="dxa"/>
            <w:shd w:val="clear" w:color="auto" w:fill="FFFFFF"/>
          </w:tcPr>
          <w:p w:rsidR="00E77800" w:rsidRDefault="00E77800" w:rsidP="00D43A2E">
            <w:pPr>
              <w:jc w:val="center"/>
            </w:pPr>
            <w:r>
              <w:rPr>
                <w:rFonts w:ascii="宋体" w:eastAsia="宋体" w:hint="eastAsia"/>
                <w:color w:val="000000"/>
                <w:sz w:val="24"/>
                <w:szCs w:val="24"/>
                <w:shd w:val="clear" w:color="auto" w:fill="FFFFFF"/>
              </w:rPr>
              <w:t>0.20</w:t>
            </w:r>
          </w:p>
        </w:tc>
        <w:tc>
          <w:tcPr>
            <w:tcW w:w="1984" w:type="dxa"/>
            <w:shd w:val="clear" w:color="auto" w:fill="FFFFFF"/>
          </w:tcPr>
          <w:p w:rsidR="00E77800" w:rsidRDefault="00E77800" w:rsidP="00D43A2E">
            <w:pPr>
              <w:jc w:val="center"/>
            </w:pPr>
            <w:r>
              <w:rPr>
                <w:rFonts w:ascii="宋体" w:eastAsia="宋体" w:hint="eastAsia"/>
                <w:color w:val="000000"/>
                <w:sz w:val="24"/>
                <w:szCs w:val="24"/>
                <w:shd w:val="clear" w:color="auto" w:fill="FFFFFF"/>
              </w:rPr>
              <w:t>0.60</w:t>
            </w:r>
          </w:p>
        </w:tc>
        <w:tc>
          <w:tcPr>
            <w:tcW w:w="1984" w:type="dxa"/>
            <w:shd w:val="clear" w:color="auto" w:fill="FFFFFF"/>
          </w:tcPr>
          <w:p w:rsidR="00E77800" w:rsidRDefault="00E77800" w:rsidP="00D43A2E">
            <w:pPr>
              <w:jc w:val="center"/>
            </w:pPr>
            <w:r>
              <w:rPr>
                <w:rFonts w:ascii="宋体" w:eastAsia="宋体" w:hint="eastAsia"/>
                <w:color w:val="000000"/>
                <w:sz w:val="24"/>
                <w:szCs w:val="24"/>
                <w:shd w:val="clear" w:color="auto" w:fill="FFFFFF"/>
              </w:rPr>
              <w:t>0.00</w:t>
            </w:r>
          </w:p>
        </w:tc>
      </w:tr>
    </w:tbl>
    <w:p w:rsidR="00E77800" w:rsidRDefault="00E77800" w:rsidP="00E77800">
      <w:pPr>
        <w:spacing w:beforeLines="113" w:before="127" w:afterLines="113" w:after="127" w:line="113" w:lineRule="auto"/>
        <w:jc w:val="left"/>
      </w:pPr>
    </w:p>
    <w:p w:rsidR="00E77800" w:rsidRDefault="00E77800" w:rsidP="00E77800">
      <w:pPr>
        <w:spacing w:beforeLines="113" w:before="127" w:afterLines="113" w:after="127" w:line="113" w:lineRule="auto"/>
        <w:jc w:val="center"/>
      </w:pPr>
      <w:r>
        <w:rPr>
          <w:rFonts w:ascii="黑体" w:eastAsia="黑体" w:hint="eastAsia"/>
          <w:b/>
          <w:color w:val="000000"/>
          <w:sz w:val="26"/>
          <w:szCs w:val="26"/>
          <w:shd w:val="clear" w:color="auto" w:fill="FFFFFF"/>
        </w:rPr>
        <w:t>表6-4 地震作用信息</w:t>
      </w:r>
    </w:p>
    <w:tbl>
      <w:tblPr>
        <w:tblStyle w:val="ac"/>
        <w:tblW w:w="9922" w:type="dxa"/>
        <w:jc w:val="center"/>
        <w:tblLook w:val="04A0" w:firstRow="1" w:lastRow="0" w:firstColumn="1" w:lastColumn="0" w:noHBand="0" w:noVBand="1"/>
      </w:tblPr>
      <w:tblGrid>
        <w:gridCol w:w="3308"/>
        <w:gridCol w:w="3307"/>
        <w:gridCol w:w="3307"/>
      </w:tblGrid>
      <w:tr w:rsidR="00E77800" w:rsidTr="00D43A2E">
        <w:trPr>
          <w:cnfStyle w:val="100000000000" w:firstRow="1" w:lastRow="0" w:firstColumn="0" w:lastColumn="0" w:oddVBand="0" w:evenVBand="0" w:oddHBand="0" w:evenHBand="0" w:firstRowFirstColumn="0" w:firstRowLastColumn="0" w:lastRowFirstColumn="0" w:lastRowLastColumn="0"/>
          <w:tblHeader/>
          <w:jc w:val="center"/>
        </w:trPr>
        <w:tc>
          <w:tcPr>
            <w:tcW w:w="3288" w:type="dxa"/>
            <w:tcBorders>
              <w:left w:val="nil"/>
              <w:right w:val="single" w:sz="4" w:space="0" w:color="auto"/>
            </w:tcBorders>
            <w:shd w:val="clear" w:color="auto" w:fill="FFFFFF"/>
          </w:tcPr>
          <w:p w:rsidR="00E77800" w:rsidRDefault="00E77800" w:rsidP="00D43A2E">
            <w:pPr>
              <w:jc w:val="center"/>
            </w:pPr>
            <w:r>
              <w:rPr>
                <w:rFonts w:ascii="宋体" w:eastAsia="宋体" w:hint="eastAsia"/>
                <w:color w:val="000000"/>
                <w:sz w:val="24"/>
                <w:szCs w:val="24"/>
                <w:shd w:val="clear" w:color="auto" w:fill="FFFFFF"/>
              </w:rPr>
              <w:t>工况名称</w:t>
            </w:r>
          </w:p>
        </w:tc>
        <w:tc>
          <w:tcPr>
            <w:tcW w:w="3288" w:type="dxa"/>
            <w:tcBorders>
              <w:left w:val="single" w:sz="4" w:space="0" w:color="auto"/>
              <w:right w:val="single" w:sz="4" w:space="0" w:color="auto"/>
            </w:tcBorders>
            <w:shd w:val="clear" w:color="auto" w:fill="FFFFFF"/>
          </w:tcPr>
          <w:p w:rsidR="00E77800" w:rsidRDefault="00E77800" w:rsidP="00D43A2E">
            <w:pPr>
              <w:jc w:val="center"/>
            </w:pPr>
            <w:r>
              <w:rPr>
                <w:rFonts w:ascii="宋体" w:eastAsia="宋体" w:hint="eastAsia"/>
                <w:color w:val="000000"/>
                <w:sz w:val="24"/>
                <w:szCs w:val="24"/>
                <w:shd w:val="clear" w:color="auto" w:fill="FFFFFF"/>
              </w:rPr>
              <w:t>分项系数(主控)</w:t>
            </w:r>
          </w:p>
        </w:tc>
        <w:tc>
          <w:tcPr>
            <w:tcW w:w="3288" w:type="dxa"/>
            <w:tcBorders>
              <w:left w:val="single" w:sz="4" w:space="0" w:color="auto"/>
              <w:right w:val="nil"/>
            </w:tcBorders>
            <w:shd w:val="clear" w:color="auto" w:fill="FFFFFF"/>
          </w:tcPr>
          <w:p w:rsidR="00E77800" w:rsidRDefault="00E77800" w:rsidP="00D43A2E">
            <w:pPr>
              <w:jc w:val="center"/>
            </w:pPr>
            <w:r>
              <w:rPr>
                <w:rFonts w:ascii="宋体" w:eastAsia="宋体" w:hint="eastAsia"/>
                <w:color w:val="000000"/>
                <w:sz w:val="24"/>
                <w:szCs w:val="24"/>
                <w:shd w:val="clear" w:color="auto" w:fill="FFFFFF"/>
              </w:rPr>
              <w:t>分项系数(非主控)</w:t>
            </w:r>
          </w:p>
        </w:tc>
      </w:tr>
      <w:tr w:rsidR="00E77800" w:rsidTr="00D43A2E">
        <w:trPr>
          <w:jc w:val="center"/>
        </w:trPr>
        <w:tc>
          <w:tcPr>
            <w:tcW w:w="3288" w:type="dxa"/>
            <w:shd w:val="clear" w:color="auto" w:fill="FFFFFF"/>
          </w:tcPr>
          <w:p w:rsidR="00E77800" w:rsidRDefault="00E77800" w:rsidP="00D43A2E">
            <w:pPr>
              <w:jc w:val="center"/>
            </w:pPr>
            <w:r>
              <w:rPr>
                <w:rFonts w:ascii="宋体" w:eastAsia="宋体" w:hint="eastAsia"/>
                <w:color w:val="000000"/>
                <w:sz w:val="24"/>
                <w:szCs w:val="24"/>
                <w:shd w:val="clear" w:color="auto" w:fill="FFFFFF"/>
              </w:rPr>
              <w:t>水平地震</w:t>
            </w:r>
          </w:p>
        </w:tc>
        <w:tc>
          <w:tcPr>
            <w:tcW w:w="3288" w:type="dxa"/>
            <w:shd w:val="clear" w:color="auto" w:fill="FFFFFF"/>
          </w:tcPr>
          <w:p w:rsidR="00E77800" w:rsidRDefault="00E77800" w:rsidP="00D43A2E">
            <w:pPr>
              <w:jc w:val="center"/>
            </w:pPr>
            <w:r>
              <w:rPr>
                <w:rFonts w:ascii="宋体" w:eastAsia="宋体" w:hint="eastAsia"/>
                <w:color w:val="000000"/>
                <w:sz w:val="24"/>
                <w:szCs w:val="24"/>
                <w:shd w:val="clear" w:color="auto" w:fill="FFFFFF"/>
              </w:rPr>
              <w:t>1.40</w:t>
            </w:r>
          </w:p>
        </w:tc>
        <w:tc>
          <w:tcPr>
            <w:tcW w:w="3288" w:type="dxa"/>
            <w:shd w:val="clear" w:color="auto" w:fill="FFFFFF"/>
          </w:tcPr>
          <w:p w:rsidR="00E77800" w:rsidRDefault="00E77800" w:rsidP="00D43A2E">
            <w:pPr>
              <w:jc w:val="center"/>
            </w:pPr>
            <w:r>
              <w:rPr>
                <w:rFonts w:ascii="宋体" w:eastAsia="宋体" w:hint="eastAsia"/>
                <w:color w:val="000000"/>
                <w:sz w:val="24"/>
                <w:szCs w:val="24"/>
                <w:shd w:val="clear" w:color="auto" w:fill="FFFFFF"/>
              </w:rPr>
              <w:t>0.50</w:t>
            </w:r>
          </w:p>
        </w:tc>
      </w:tr>
    </w:tbl>
    <w:p w:rsidR="00E77800" w:rsidRDefault="00E77800" w:rsidP="00E77800">
      <w:pPr>
        <w:spacing w:beforeLines="113" w:before="127" w:afterLines="113" w:after="127" w:line="113" w:lineRule="auto"/>
        <w:jc w:val="left"/>
      </w:pPr>
    </w:p>
    <w:p w:rsidR="00E77800" w:rsidRDefault="00E77800" w:rsidP="00E77800">
      <w:pPr>
        <w:pStyle w:val="2"/>
        <w:jc w:val="left"/>
      </w:pPr>
      <w:bookmarkStart w:id="26" w:name="_Toc12"/>
      <w:r>
        <w:rPr>
          <w:rFonts w:ascii="宋体" w:eastAsia="宋体" w:hint="eastAsia"/>
          <w:color w:val="000000"/>
          <w:sz w:val="28"/>
          <w:szCs w:val="28"/>
          <w:shd w:val="clear" w:color="auto" w:fill="FFFFFF"/>
        </w:rPr>
        <w:t>3. 构件内力基本组合系数</w:t>
      </w:r>
      <w:bookmarkEnd w:id="26"/>
    </w:p>
    <w:tbl>
      <w:tblPr>
        <w:tblStyle w:val="af3"/>
        <w:tblW w:w="9922" w:type="dxa"/>
        <w:jc w:val="center"/>
        <w:tblLook w:val="04A0" w:firstRow="1" w:lastRow="0" w:firstColumn="1" w:lastColumn="0" w:noHBand="0" w:noVBand="1"/>
      </w:tblPr>
      <w:tblGrid>
        <w:gridCol w:w="2480"/>
        <w:gridCol w:w="2480"/>
        <w:gridCol w:w="2481"/>
        <w:gridCol w:w="2481"/>
      </w:tblGrid>
      <w:tr w:rsidR="00E77800" w:rsidTr="00D43A2E">
        <w:trPr>
          <w:tblHeader/>
          <w:jc w:val="center"/>
        </w:trPr>
        <w:tc>
          <w:tcPr>
            <w:tcW w:w="2438" w:type="dxa"/>
            <w:shd w:val="clear" w:color="auto" w:fill="FFFFFF"/>
          </w:tcPr>
          <w:p w:rsidR="00E77800" w:rsidRDefault="00E77800" w:rsidP="00D43A2E">
            <w:pPr>
              <w:jc w:val="left"/>
            </w:pPr>
          </w:p>
        </w:tc>
        <w:tc>
          <w:tcPr>
            <w:tcW w:w="2438" w:type="dxa"/>
            <w:shd w:val="clear" w:color="auto" w:fill="FFFFFF"/>
          </w:tcPr>
          <w:p w:rsidR="00E77800" w:rsidRDefault="00E77800" w:rsidP="00D43A2E">
            <w:pPr>
              <w:jc w:val="left"/>
            </w:pPr>
          </w:p>
        </w:tc>
        <w:tc>
          <w:tcPr>
            <w:tcW w:w="2438" w:type="dxa"/>
            <w:shd w:val="clear" w:color="auto" w:fill="FFFFFF"/>
          </w:tcPr>
          <w:p w:rsidR="00E77800" w:rsidRDefault="00E77800" w:rsidP="00D43A2E">
            <w:pPr>
              <w:jc w:val="left"/>
            </w:pPr>
          </w:p>
        </w:tc>
        <w:tc>
          <w:tcPr>
            <w:tcW w:w="2438" w:type="dxa"/>
            <w:shd w:val="clear" w:color="auto" w:fill="FFFFFF"/>
          </w:tcPr>
          <w:p w:rsidR="00E77800" w:rsidRDefault="00E77800" w:rsidP="00D43A2E">
            <w:pPr>
              <w:jc w:val="left"/>
            </w:pPr>
          </w:p>
        </w:tc>
      </w:tr>
      <w:tr w:rsidR="00E77800" w:rsidTr="00D43A2E">
        <w:trPr>
          <w:jc w:val="center"/>
        </w:trPr>
        <w:tc>
          <w:tcPr>
            <w:tcW w:w="2438" w:type="dxa"/>
            <w:shd w:val="clear" w:color="auto" w:fill="FFFFFF"/>
          </w:tcPr>
          <w:p w:rsidR="00E77800" w:rsidRDefault="00E77800" w:rsidP="00D43A2E">
            <w:pPr>
              <w:jc w:val="left"/>
            </w:pPr>
            <w:r>
              <w:rPr>
                <w:rFonts w:ascii="宋体" w:eastAsia="宋体" w:hint="eastAsia"/>
                <w:color w:val="000000"/>
                <w:sz w:val="24"/>
                <w:szCs w:val="24"/>
                <w:shd w:val="clear" w:color="auto" w:fill="FFFFFF"/>
              </w:rPr>
              <w:t>DL: 恒荷载</w:t>
            </w:r>
          </w:p>
        </w:tc>
        <w:tc>
          <w:tcPr>
            <w:tcW w:w="2438" w:type="dxa"/>
            <w:shd w:val="clear" w:color="auto" w:fill="FFFFFF"/>
          </w:tcPr>
          <w:p w:rsidR="00E77800" w:rsidRDefault="00E77800" w:rsidP="00D43A2E">
            <w:pPr>
              <w:jc w:val="left"/>
            </w:pPr>
            <w:r>
              <w:rPr>
                <w:rFonts w:ascii="宋体" w:eastAsia="宋体" w:hint="eastAsia"/>
                <w:color w:val="000000"/>
                <w:sz w:val="24"/>
                <w:szCs w:val="24"/>
                <w:shd w:val="clear" w:color="auto" w:fill="FFFFFF"/>
              </w:rPr>
              <w:t>LL: 活荷载</w:t>
            </w:r>
          </w:p>
        </w:tc>
        <w:tc>
          <w:tcPr>
            <w:tcW w:w="2438" w:type="dxa"/>
            <w:shd w:val="clear" w:color="auto" w:fill="FFFFFF"/>
          </w:tcPr>
          <w:p w:rsidR="00E77800" w:rsidRDefault="00E77800" w:rsidP="00D43A2E">
            <w:pPr>
              <w:jc w:val="left"/>
            </w:pPr>
            <w:r>
              <w:rPr>
                <w:rFonts w:ascii="宋体" w:eastAsia="宋体" w:hint="eastAsia"/>
                <w:color w:val="000000"/>
                <w:sz w:val="24"/>
                <w:szCs w:val="24"/>
                <w:shd w:val="clear" w:color="auto" w:fill="FFFFFF"/>
              </w:rPr>
              <w:t>WL: 风荷载</w:t>
            </w:r>
          </w:p>
        </w:tc>
        <w:tc>
          <w:tcPr>
            <w:tcW w:w="2438" w:type="dxa"/>
            <w:shd w:val="clear" w:color="auto" w:fill="FFFFFF"/>
          </w:tcPr>
          <w:p w:rsidR="00E77800" w:rsidRDefault="00E77800" w:rsidP="00D43A2E">
            <w:pPr>
              <w:jc w:val="left"/>
            </w:pPr>
            <w:r>
              <w:rPr>
                <w:rFonts w:ascii="宋体" w:eastAsia="宋体" w:hint="eastAsia"/>
                <w:color w:val="000000"/>
                <w:sz w:val="24"/>
                <w:szCs w:val="24"/>
                <w:shd w:val="clear" w:color="auto" w:fill="FFFFFF"/>
              </w:rPr>
              <w:t>EH: 水平地震</w:t>
            </w:r>
          </w:p>
        </w:tc>
      </w:tr>
    </w:tbl>
    <w:p w:rsidR="00E77800" w:rsidRDefault="00E77800" w:rsidP="00E77800">
      <w:pPr>
        <w:spacing w:beforeLines="113" w:before="127" w:afterLines="113" w:after="127" w:line="113" w:lineRule="auto"/>
        <w:jc w:val="center"/>
      </w:pPr>
      <w:r>
        <w:rPr>
          <w:rFonts w:ascii="黑体" w:eastAsia="黑体" w:hint="eastAsia"/>
          <w:b/>
          <w:color w:val="000000"/>
          <w:sz w:val="26"/>
          <w:szCs w:val="26"/>
          <w:shd w:val="clear" w:color="auto" w:fill="FFFFFF"/>
        </w:rPr>
        <w:t>表6-5 工况组合原则</w:t>
      </w:r>
    </w:p>
    <w:tbl>
      <w:tblPr>
        <w:tblStyle w:val="ac"/>
        <w:tblW w:w="9922" w:type="dxa"/>
        <w:jc w:val="center"/>
        <w:tblLook w:val="04A0" w:firstRow="1" w:lastRow="0" w:firstColumn="1" w:lastColumn="0" w:noHBand="0" w:noVBand="1"/>
      </w:tblPr>
      <w:tblGrid>
        <w:gridCol w:w="907"/>
        <w:gridCol w:w="9015"/>
      </w:tblGrid>
      <w:tr w:rsidR="00E77800" w:rsidTr="00D43A2E">
        <w:trPr>
          <w:cnfStyle w:val="100000000000" w:firstRow="1" w:lastRow="0" w:firstColumn="0" w:lastColumn="0" w:oddVBand="0" w:evenVBand="0" w:oddHBand="0" w:evenHBand="0" w:firstRowFirstColumn="0" w:firstRowLastColumn="0" w:lastRowFirstColumn="0" w:lastRowLastColumn="0"/>
          <w:tblHeader/>
          <w:jc w:val="center"/>
        </w:trPr>
        <w:tc>
          <w:tcPr>
            <w:tcW w:w="907" w:type="dxa"/>
            <w:tcBorders>
              <w:left w:val="nil"/>
              <w:right w:val="single" w:sz="4" w:space="0" w:color="auto"/>
            </w:tcBorders>
            <w:shd w:val="clear" w:color="auto" w:fill="FFFFFF"/>
            <w:vAlign w:val="center"/>
          </w:tcPr>
          <w:p w:rsidR="00E77800" w:rsidRDefault="00E77800" w:rsidP="00D43A2E">
            <w:pPr>
              <w:jc w:val="center"/>
            </w:pPr>
            <w:r>
              <w:rPr>
                <w:rFonts w:ascii="宋体" w:eastAsia="宋体" w:hint="eastAsia"/>
                <w:b/>
                <w:color w:val="000000"/>
                <w:sz w:val="24"/>
                <w:szCs w:val="24"/>
                <w:shd w:val="clear" w:color="auto" w:fill="FFFFFF"/>
              </w:rPr>
              <w:t>编号</w:t>
            </w:r>
          </w:p>
        </w:tc>
        <w:tc>
          <w:tcPr>
            <w:tcW w:w="9015" w:type="dxa"/>
            <w:tcBorders>
              <w:left w:val="single" w:sz="4" w:space="0" w:color="auto"/>
              <w:right w:val="nil"/>
            </w:tcBorders>
            <w:shd w:val="clear" w:color="auto" w:fill="FFFFFF"/>
            <w:vAlign w:val="center"/>
          </w:tcPr>
          <w:p w:rsidR="00E77800" w:rsidRDefault="00E77800" w:rsidP="00D43A2E">
            <w:pPr>
              <w:jc w:val="center"/>
            </w:pPr>
            <w:r>
              <w:rPr>
                <w:rFonts w:ascii="宋体" w:eastAsia="宋体" w:hint="eastAsia"/>
                <w:b/>
                <w:color w:val="000000"/>
                <w:sz w:val="24"/>
                <w:szCs w:val="24"/>
                <w:shd w:val="clear" w:color="auto" w:fill="FFFFFF"/>
              </w:rPr>
              <w:t>组合</w:t>
            </w:r>
          </w:p>
        </w:tc>
      </w:tr>
      <w:tr w:rsidR="00E77800" w:rsidTr="00D43A2E">
        <w:trPr>
          <w:jc w:val="center"/>
        </w:trPr>
        <w:tc>
          <w:tcPr>
            <w:tcW w:w="90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w:t>
            </w:r>
          </w:p>
        </w:tc>
        <w:tc>
          <w:tcPr>
            <w:tcW w:w="9015" w:type="dxa"/>
            <w:shd w:val="clear" w:color="auto" w:fill="FFFFFF"/>
          </w:tcPr>
          <w:p w:rsidR="00E77800" w:rsidRDefault="00E77800" w:rsidP="00D43A2E">
            <w:pPr>
              <w:jc w:val="left"/>
            </w:pPr>
            <w:r>
              <w:rPr>
                <w:rFonts w:ascii="宋体" w:eastAsia="宋体" w:hint="eastAsia"/>
                <w:color w:val="000000"/>
                <w:sz w:val="24"/>
                <w:szCs w:val="24"/>
                <w:shd w:val="clear" w:color="auto" w:fill="FFFFFF"/>
              </w:rPr>
              <w:t xml:space="preserve">  1.00*DL         1.00*LL</w:t>
            </w:r>
          </w:p>
        </w:tc>
      </w:tr>
      <w:tr w:rsidR="00E77800" w:rsidTr="00D43A2E">
        <w:trPr>
          <w:jc w:val="center"/>
        </w:trPr>
        <w:tc>
          <w:tcPr>
            <w:tcW w:w="90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2</w:t>
            </w:r>
          </w:p>
        </w:tc>
        <w:tc>
          <w:tcPr>
            <w:tcW w:w="9015" w:type="dxa"/>
            <w:shd w:val="clear" w:color="auto" w:fill="FFFFFF"/>
          </w:tcPr>
          <w:p w:rsidR="00E77800" w:rsidRDefault="00E77800" w:rsidP="00D43A2E">
            <w:pPr>
              <w:jc w:val="left"/>
            </w:pPr>
            <w:r>
              <w:rPr>
                <w:rFonts w:ascii="宋体" w:eastAsia="宋体" w:hint="eastAsia"/>
                <w:color w:val="000000"/>
                <w:sz w:val="24"/>
                <w:szCs w:val="24"/>
                <w:shd w:val="clear" w:color="auto" w:fill="FFFFFF"/>
              </w:rPr>
              <w:t xml:space="preserve">  1.00*DL         1.00*WL</w:t>
            </w:r>
          </w:p>
        </w:tc>
      </w:tr>
      <w:tr w:rsidR="00E77800" w:rsidTr="00D43A2E">
        <w:trPr>
          <w:jc w:val="center"/>
        </w:trPr>
        <w:tc>
          <w:tcPr>
            <w:tcW w:w="90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3</w:t>
            </w:r>
          </w:p>
        </w:tc>
        <w:tc>
          <w:tcPr>
            <w:tcW w:w="9015" w:type="dxa"/>
            <w:shd w:val="clear" w:color="auto" w:fill="FFFFFF"/>
          </w:tcPr>
          <w:p w:rsidR="00E77800" w:rsidRDefault="00E77800" w:rsidP="00D43A2E">
            <w:pPr>
              <w:jc w:val="left"/>
            </w:pPr>
            <w:r>
              <w:rPr>
                <w:rFonts w:ascii="宋体" w:eastAsia="宋体" w:hint="eastAsia"/>
                <w:color w:val="000000"/>
                <w:sz w:val="24"/>
                <w:szCs w:val="24"/>
                <w:shd w:val="clear" w:color="auto" w:fill="FFFFFF"/>
              </w:rPr>
              <w:t xml:space="preserve">  1.00*DL        -1.00*WL</w:t>
            </w:r>
          </w:p>
        </w:tc>
      </w:tr>
      <w:tr w:rsidR="00E77800" w:rsidTr="00D43A2E">
        <w:trPr>
          <w:jc w:val="center"/>
        </w:trPr>
        <w:tc>
          <w:tcPr>
            <w:tcW w:w="90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4</w:t>
            </w:r>
          </w:p>
        </w:tc>
        <w:tc>
          <w:tcPr>
            <w:tcW w:w="9015" w:type="dxa"/>
            <w:shd w:val="clear" w:color="auto" w:fill="FFFFFF"/>
          </w:tcPr>
          <w:p w:rsidR="00E77800" w:rsidRDefault="00E77800" w:rsidP="00D43A2E">
            <w:pPr>
              <w:jc w:val="left"/>
            </w:pPr>
            <w:r>
              <w:rPr>
                <w:rFonts w:ascii="宋体" w:eastAsia="宋体" w:hint="eastAsia"/>
                <w:color w:val="000000"/>
                <w:sz w:val="24"/>
                <w:szCs w:val="24"/>
                <w:shd w:val="clear" w:color="auto" w:fill="FFFFFF"/>
              </w:rPr>
              <w:t xml:space="preserve">  1.00*DL         1.00*LL         0.60*WL</w:t>
            </w:r>
          </w:p>
        </w:tc>
      </w:tr>
      <w:tr w:rsidR="00E77800" w:rsidTr="00D43A2E">
        <w:trPr>
          <w:jc w:val="center"/>
        </w:trPr>
        <w:tc>
          <w:tcPr>
            <w:tcW w:w="90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5</w:t>
            </w:r>
          </w:p>
        </w:tc>
        <w:tc>
          <w:tcPr>
            <w:tcW w:w="9015" w:type="dxa"/>
            <w:shd w:val="clear" w:color="auto" w:fill="FFFFFF"/>
          </w:tcPr>
          <w:p w:rsidR="00E77800" w:rsidRDefault="00E77800" w:rsidP="00D43A2E">
            <w:pPr>
              <w:jc w:val="left"/>
            </w:pPr>
            <w:r>
              <w:rPr>
                <w:rFonts w:ascii="宋体" w:eastAsia="宋体" w:hint="eastAsia"/>
                <w:color w:val="000000"/>
                <w:sz w:val="24"/>
                <w:szCs w:val="24"/>
                <w:shd w:val="clear" w:color="auto" w:fill="FFFFFF"/>
              </w:rPr>
              <w:t xml:space="preserve">  1.00*DL         1.00*LL        -0.60*WL</w:t>
            </w:r>
          </w:p>
        </w:tc>
      </w:tr>
      <w:tr w:rsidR="00E77800" w:rsidTr="00D43A2E">
        <w:trPr>
          <w:jc w:val="center"/>
        </w:trPr>
        <w:tc>
          <w:tcPr>
            <w:tcW w:w="90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6</w:t>
            </w:r>
          </w:p>
        </w:tc>
        <w:tc>
          <w:tcPr>
            <w:tcW w:w="9015" w:type="dxa"/>
            <w:shd w:val="clear" w:color="auto" w:fill="FFFFFF"/>
          </w:tcPr>
          <w:p w:rsidR="00E77800" w:rsidRDefault="00E77800" w:rsidP="00D43A2E">
            <w:pPr>
              <w:jc w:val="left"/>
            </w:pPr>
            <w:r>
              <w:rPr>
                <w:rFonts w:ascii="宋体" w:eastAsia="宋体" w:hint="eastAsia"/>
                <w:color w:val="000000"/>
                <w:sz w:val="24"/>
                <w:szCs w:val="24"/>
                <w:shd w:val="clear" w:color="auto" w:fill="FFFFFF"/>
              </w:rPr>
              <w:t xml:space="preserve">  1.00*DL         0.70*LL         1.00*WL</w:t>
            </w:r>
          </w:p>
        </w:tc>
      </w:tr>
      <w:tr w:rsidR="00E77800" w:rsidTr="00D43A2E">
        <w:trPr>
          <w:jc w:val="center"/>
        </w:trPr>
        <w:tc>
          <w:tcPr>
            <w:tcW w:w="90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7</w:t>
            </w:r>
          </w:p>
        </w:tc>
        <w:tc>
          <w:tcPr>
            <w:tcW w:w="9015" w:type="dxa"/>
            <w:shd w:val="clear" w:color="auto" w:fill="FFFFFF"/>
          </w:tcPr>
          <w:p w:rsidR="00E77800" w:rsidRDefault="00E77800" w:rsidP="00D43A2E">
            <w:pPr>
              <w:jc w:val="left"/>
            </w:pPr>
            <w:r>
              <w:rPr>
                <w:rFonts w:ascii="宋体" w:eastAsia="宋体" w:hint="eastAsia"/>
                <w:color w:val="000000"/>
                <w:sz w:val="24"/>
                <w:szCs w:val="24"/>
                <w:shd w:val="clear" w:color="auto" w:fill="FFFFFF"/>
              </w:rPr>
              <w:t xml:space="preserve">  1.00*DL         0.70*LL        -1.00*WL</w:t>
            </w:r>
          </w:p>
        </w:tc>
      </w:tr>
      <w:tr w:rsidR="00E77800" w:rsidTr="00D43A2E">
        <w:trPr>
          <w:jc w:val="center"/>
        </w:trPr>
        <w:tc>
          <w:tcPr>
            <w:tcW w:w="90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8</w:t>
            </w:r>
          </w:p>
        </w:tc>
        <w:tc>
          <w:tcPr>
            <w:tcW w:w="9015" w:type="dxa"/>
            <w:shd w:val="clear" w:color="auto" w:fill="FFFFFF"/>
          </w:tcPr>
          <w:p w:rsidR="00E77800" w:rsidRDefault="00E77800" w:rsidP="00D43A2E">
            <w:pPr>
              <w:jc w:val="left"/>
            </w:pPr>
            <w:r>
              <w:rPr>
                <w:rFonts w:ascii="宋体" w:eastAsia="宋体" w:hint="eastAsia"/>
                <w:color w:val="000000"/>
                <w:sz w:val="24"/>
                <w:szCs w:val="24"/>
                <w:shd w:val="clear" w:color="auto" w:fill="FFFFFF"/>
              </w:rPr>
              <w:t xml:space="preserve">  1.30*DL         0.65*LL         1.00*EH</w:t>
            </w:r>
          </w:p>
        </w:tc>
      </w:tr>
      <w:tr w:rsidR="00E77800" w:rsidTr="00D43A2E">
        <w:trPr>
          <w:jc w:val="center"/>
        </w:trPr>
        <w:tc>
          <w:tcPr>
            <w:tcW w:w="90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9</w:t>
            </w:r>
          </w:p>
        </w:tc>
        <w:tc>
          <w:tcPr>
            <w:tcW w:w="9015" w:type="dxa"/>
            <w:shd w:val="clear" w:color="auto" w:fill="FFFFFF"/>
          </w:tcPr>
          <w:p w:rsidR="00E77800" w:rsidRDefault="00E77800" w:rsidP="00D43A2E">
            <w:pPr>
              <w:jc w:val="left"/>
            </w:pPr>
            <w:r>
              <w:rPr>
                <w:rFonts w:ascii="宋体" w:eastAsia="宋体" w:hint="eastAsia"/>
                <w:color w:val="000000"/>
                <w:sz w:val="24"/>
                <w:szCs w:val="24"/>
                <w:shd w:val="clear" w:color="auto" w:fill="FFFFFF"/>
              </w:rPr>
              <w:t xml:space="preserve">  1.30*DL         0.65*LL        -1.00*EH</w:t>
            </w:r>
          </w:p>
        </w:tc>
      </w:tr>
      <w:tr w:rsidR="00E77800" w:rsidTr="00D43A2E">
        <w:trPr>
          <w:jc w:val="center"/>
        </w:trPr>
        <w:tc>
          <w:tcPr>
            <w:tcW w:w="90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10</w:t>
            </w:r>
          </w:p>
        </w:tc>
        <w:tc>
          <w:tcPr>
            <w:tcW w:w="9015" w:type="dxa"/>
            <w:shd w:val="clear" w:color="auto" w:fill="FFFFFF"/>
          </w:tcPr>
          <w:p w:rsidR="00E77800" w:rsidRDefault="00E77800" w:rsidP="00D43A2E">
            <w:pPr>
              <w:jc w:val="left"/>
            </w:pPr>
            <w:r>
              <w:rPr>
                <w:rFonts w:ascii="宋体" w:eastAsia="宋体" w:hint="eastAsia"/>
                <w:color w:val="000000"/>
                <w:sz w:val="24"/>
                <w:szCs w:val="24"/>
                <w:shd w:val="clear" w:color="auto" w:fill="FFFFFF"/>
              </w:rPr>
              <w:t xml:space="preserve">  1.00*DL         0.50*LL         1.00*EH</w:t>
            </w:r>
          </w:p>
        </w:tc>
      </w:tr>
      <w:tr w:rsidR="00E77800" w:rsidTr="00D43A2E">
        <w:trPr>
          <w:jc w:val="center"/>
        </w:trPr>
        <w:tc>
          <w:tcPr>
            <w:tcW w:w="90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11</w:t>
            </w:r>
          </w:p>
        </w:tc>
        <w:tc>
          <w:tcPr>
            <w:tcW w:w="9015" w:type="dxa"/>
            <w:shd w:val="clear" w:color="auto" w:fill="FFFFFF"/>
          </w:tcPr>
          <w:p w:rsidR="00E77800" w:rsidRDefault="00E77800" w:rsidP="00D43A2E">
            <w:pPr>
              <w:jc w:val="left"/>
            </w:pPr>
            <w:r>
              <w:rPr>
                <w:rFonts w:ascii="宋体" w:eastAsia="宋体" w:hint="eastAsia"/>
                <w:color w:val="000000"/>
                <w:sz w:val="24"/>
                <w:szCs w:val="24"/>
                <w:shd w:val="clear" w:color="auto" w:fill="FFFFFF"/>
              </w:rPr>
              <w:t xml:space="preserve">  1.00*DL         0.50*LL        -1.00*EH</w:t>
            </w:r>
          </w:p>
        </w:tc>
      </w:tr>
    </w:tbl>
    <w:p w:rsidR="00E77800" w:rsidRDefault="00E77800" w:rsidP="00E77800">
      <w:pPr>
        <w:spacing w:beforeLines="113" w:before="127" w:afterLines="113" w:after="127" w:line="113" w:lineRule="auto"/>
        <w:jc w:val="left"/>
      </w:pPr>
    </w:p>
    <w:p w:rsidR="00E77800" w:rsidRDefault="00E77800" w:rsidP="00E77800">
      <w:pPr>
        <w:pStyle w:val="a8"/>
      </w:pPr>
      <w:bookmarkStart w:id="27" w:name="_Toc13"/>
      <w:r>
        <w:rPr>
          <w:rFonts w:ascii="宋体" w:hint="eastAsia"/>
          <w:color w:val="000000"/>
          <w:shd w:val="clear" w:color="auto" w:fill="FFFFFF"/>
        </w:rPr>
        <w:lastRenderedPageBreak/>
        <w:t>七. 质量信息</w:t>
      </w:r>
      <w:bookmarkEnd w:id="27"/>
    </w:p>
    <w:p w:rsidR="00E77800" w:rsidRDefault="00E77800" w:rsidP="00E77800">
      <w:pPr>
        <w:pStyle w:val="2"/>
        <w:jc w:val="left"/>
      </w:pPr>
      <w:bookmarkStart w:id="28" w:name="_Toc14"/>
      <w:r>
        <w:rPr>
          <w:rFonts w:ascii="宋体" w:eastAsia="宋体" w:hint="eastAsia"/>
          <w:color w:val="000000"/>
          <w:sz w:val="28"/>
          <w:szCs w:val="28"/>
          <w:shd w:val="clear" w:color="auto" w:fill="FFFFFF"/>
        </w:rPr>
        <w:t>1. 结构质量分布</w:t>
      </w:r>
      <w:bookmarkEnd w:id="28"/>
    </w:p>
    <w:p w:rsidR="00E77800" w:rsidRDefault="00E77800" w:rsidP="00E77800">
      <w:pPr>
        <w:spacing w:beforeLines="113" w:before="127" w:afterLines="113" w:after="127" w:line="113" w:lineRule="auto"/>
        <w:jc w:val="left"/>
      </w:pPr>
      <w:r>
        <w:rPr>
          <w:rFonts w:ascii="楷体" w:eastAsia="楷体" w:hint="eastAsia"/>
          <w:b/>
          <w:color w:val="0000FF"/>
          <w:sz w:val="24"/>
          <w:szCs w:val="24"/>
          <w:shd w:val="clear" w:color="auto" w:fill="FFFFFF"/>
        </w:rPr>
        <w:t>根据《高规》3.5.6条的规定，楼层质量沿高度宜均匀分布，楼层质量不宜大于相邻下部楼层的1.5倍。结构全部楼层满足规范要求。</w:t>
      </w:r>
    </w:p>
    <w:p w:rsidR="00E77800" w:rsidRDefault="00E77800" w:rsidP="00E77800">
      <w:pPr>
        <w:spacing w:beforeLines="113" w:before="127" w:afterLines="113" w:after="127" w:line="113" w:lineRule="auto"/>
        <w:jc w:val="center"/>
      </w:pPr>
      <w:r>
        <w:rPr>
          <w:rFonts w:ascii="黑体" w:eastAsia="黑体" w:hint="eastAsia"/>
          <w:b/>
          <w:color w:val="000000"/>
          <w:sz w:val="26"/>
          <w:szCs w:val="26"/>
          <w:shd w:val="clear" w:color="auto" w:fill="FFFFFF"/>
        </w:rPr>
        <w:t>表7-1 质量分布</w:t>
      </w:r>
    </w:p>
    <w:tbl>
      <w:tblPr>
        <w:tblStyle w:val="ac"/>
        <w:tblW w:w="9922" w:type="dxa"/>
        <w:jc w:val="center"/>
        <w:tblLook w:val="04A0" w:firstRow="1" w:lastRow="0" w:firstColumn="1" w:lastColumn="0" w:noHBand="0" w:noVBand="1"/>
      </w:tblPr>
      <w:tblGrid>
        <w:gridCol w:w="1486"/>
        <w:gridCol w:w="2256"/>
        <w:gridCol w:w="1549"/>
        <w:gridCol w:w="1533"/>
        <w:gridCol w:w="1549"/>
        <w:gridCol w:w="1549"/>
      </w:tblGrid>
      <w:tr w:rsidR="00E77800" w:rsidTr="00D43A2E">
        <w:trPr>
          <w:cnfStyle w:val="100000000000" w:firstRow="1" w:lastRow="0" w:firstColumn="0" w:lastColumn="0" w:oddVBand="0" w:evenVBand="0" w:oddHBand="0" w:evenHBand="0" w:firstRowFirstColumn="0" w:firstRowLastColumn="0" w:lastRowFirstColumn="0" w:lastRowLastColumn="0"/>
          <w:tblHeader/>
          <w:jc w:val="center"/>
        </w:trPr>
        <w:tc>
          <w:tcPr>
            <w:tcW w:w="1644" w:type="dxa"/>
            <w:tcBorders>
              <w:left w:val="nil"/>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层号</w:t>
            </w:r>
          </w:p>
        </w:tc>
        <w:tc>
          <w:tcPr>
            <w:tcW w:w="1644" w:type="dxa"/>
            <w:tcBorders>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质心X,Y,Z(m)</w:t>
            </w:r>
          </w:p>
        </w:tc>
        <w:tc>
          <w:tcPr>
            <w:tcW w:w="1644" w:type="dxa"/>
            <w:tcBorders>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恒载质量(t)</w:t>
            </w:r>
          </w:p>
        </w:tc>
        <w:tc>
          <w:tcPr>
            <w:tcW w:w="1644" w:type="dxa"/>
            <w:tcBorders>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活载质量(t)</w:t>
            </w:r>
          </w:p>
        </w:tc>
        <w:tc>
          <w:tcPr>
            <w:tcW w:w="1644" w:type="dxa"/>
            <w:tcBorders>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层质量(t)</w:t>
            </w:r>
          </w:p>
        </w:tc>
        <w:tc>
          <w:tcPr>
            <w:tcW w:w="1644" w:type="dxa"/>
            <w:tcBorders>
              <w:left w:val="single" w:sz="4" w:space="0" w:color="auto"/>
              <w:right w:val="nil"/>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质量比</w:t>
            </w:r>
          </w:p>
        </w:tc>
      </w:tr>
      <w:tr w:rsidR="00E77800" w:rsidTr="00D43A2E">
        <w:trPr>
          <w:jc w:val="center"/>
        </w:trPr>
        <w:tc>
          <w:tcPr>
            <w:tcW w:w="164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5</w:t>
            </w:r>
          </w:p>
        </w:tc>
        <w:tc>
          <w:tcPr>
            <w:tcW w:w="164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3247.31,-2128.01,  26.50</w:t>
            </w:r>
          </w:p>
        </w:tc>
        <w:tc>
          <w:tcPr>
            <w:tcW w:w="164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180.3</w:t>
            </w:r>
          </w:p>
        </w:tc>
        <w:tc>
          <w:tcPr>
            <w:tcW w:w="164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9.5</w:t>
            </w:r>
          </w:p>
        </w:tc>
        <w:tc>
          <w:tcPr>
            <w:tcW w:w="164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189.8</w:t>
            </w:r>
          </w:p>
        </w:tc>
        <w:tc>
          <w:tcPr>
            <w:tcW w:w="164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189.8</w:t>
            </w:r>
          </w:p>
        </w:tc>
      </w:tr>
      <w:tr w:rsidR="00E77800" w:rsidTr="00D43A2E">
        <w:trPr>
          <w:jc w:val="center"/>
        </w:trPr>
        <w:tc>
          <w:tcPr>
            <w:tcW w:w="164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4</w:t>
            </w:r>
          </w:p>
        </w:tc>
        <w:tc>
          <w:tcPr>
            <w:tcW w:w="164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3244.64,-2128.66,  22.00</w:t>
            </w:r>
          </w:p>
        </w:tc>
        <w:tc>
          <w:tcPr>
            <w:tcW w:w="164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1789.7</w:t>
            </w:r>
          </w:p>
        </w:tc>
        <w:tc>
          <w:tcPr>
            <w:tcW w:w="164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168.4</w:t>
            </w:r>
          </w:p>
        </w:tc>
        <w:tc>
          <w:tcPr>
            <w:tcW w:w="164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1958.1</w:t>
            </w:r>
          </w:p>
        </w:tc>
        <w:tc>
          <w:tcPr>
            <w:tcW w:w="164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1958.1</w:t>
            </w:r>
          </w:p>
        </w:tc>
      </w:tr>
      <w:tr w:rsidR="00E77800" w:rsidTr="00D43A2E">
        <w:trPr>
          <w:jc w:val="center"/>
        </w:trPr>
        <w:tc>
          <w:tcPr>
            <w:tcW w:w="164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3</w:t>
            </w:r>
          </w:p>
        </w:tc>
        <w:tc>
          <w:tcPr>
            <w:tcW w:w="164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3244.69,-2128.65,  17.20</w:t>
            </w:r>
          </w:p>
        </w:tc>
        <w:tc>
          <w:tcPr>
            <w:tcW w:w="164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1434.0</w:t>
            </w:r>
          </w:p>
        </w:tc>
        <w:tc>
          <w:tcPr>
            <w:tcW w:w="164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427.2</w:t>
            </w:r>
          </w:p>
        </w:tc>
        <w:tc>
          <w:tcPr>
            <w:tcW w:w="164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1861.3</w:t>
            </w:r>
          </w:p>
        </w:tc>
        <w:tc>
          <w:tcPr>
            <w:tcW w:w="164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1861.3</w:t>
            </w:r>
          </w:p>
        </w:tc>
      </w:tr>
      <w:tr w:rsidR="00E77800" w:rsidTr="00D43A2E">
        <w:trPr>
          <w:jc w:val="center"/>
        </w:trPr>
        <w:tc>
          <w:tcPr>
            <w:tcW w:w="164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2</w:t>
            </w:r>
          </w:p>
        </w:tc>
        <w:tc>
          <w:tcPr>
            <w:tcW w:w="164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3244.69,-2128.65,  12.40</w:t>
            </w:r>
          </w:p>
        </w:tc>
        <w:tc>
          <w:tcPr>
            <w:tcW w:w="164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1434.0</w:t>
            </w:r>
          </w:p>
        </w:tc>
        <w:tc>
          <w:tcPr>
            <w:tcW w:w="164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427.2</w:t>
            </w:r>
          </w:p>
        </w:tc>
        <w:tc>
          <w:tcPr>
            <w:tcW w:w="164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1861.3</w:t>
            </w:r>
          </w:p>
        </w:tc>
        <w:tc>
          <w:tcPr>
            <w:tcW w:w="164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1861.3</w:t>
            </w:r>
          </w:p>
        </w:tc>
      </w:tr>
      <w:tr w:rsidR="00E77800" w:rsidTr="00D43A2E">
        <w:trPr>
          <w:jc w:val="center"/>
        </w:trPr>
        <w:tc>
          <w:tcPr>
            <w:tcW w:w="164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w:t>
            </w:r>
          </w:p>
        </w:tc>
        <w:tc>
          <w:tcPr>
            <w:tcW w:w="164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3244.69,-2128.65,   7.60</w:t>
            </w:r>
          </w:p>
        </w:tc>
        <w:tc>
          <w:tcPr>
            <w:tcW w:w="164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1585.9</w:t>
            </w:r>
          </w:p>
        </w:tc>
        <w:tc>
          <w:tcPr>
            <w:tcW w:w="164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564.9</w:t>
            </w:r>
          </w:p>
        </w:tc>
        <w:tc>
          <w:tcPr>
            <w:tcW w:w="164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2150.8</w:t>
            </w:r>
          </w:p>
        </w:tc>
        <w:tc>
          <w:tcPr>
            <w:tcW w:w="164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2150.8</w:t>
            </w:r>
          </w:p>
        </w:tc>
      </w:tr>
    </w:tbl>
    <w:p w:rsidR="00E77800" w:rsidRDefault="00E77800" w:rsidP="00E77800">
      <w:pPr>
        <w:spacing w:beforeLines="113" w:before="127" w:afterLines="113" w:after="127" w:line="113" w:lineRule="auto"/>
        <w:jc w:val="left"/>
      </w:pPr>
    </w:p>
    <w:p w:rsidR="00E77800" w:rsidRDefault="00E77800" w:rsidP="00E77800">
      <w:pPr>
        <w:spacing w:beforeLines="113" w:before="127" w:afterLines="113" w:after="127" w:line="113" w:lineRule="auto"/>
        <w:jc w:val="left"/>
      </w:pPr>
      <w:r>
        <w:rPr>
          <w:rFonts w:ascii="宋体" w:eastAsia="宋体" w:hint="eastAsia"/>
          <w:color w:val="000000"/>
          <w:sz w:val="24"/>
          <w:szCs w:val="24"/>
          <w:shd w:val="clear" w:color="auto" w:fill="FFFFFF"/>
        </w:rPr>
        <w:t>恒载产生的总质量 (t):    6423.951</w:t>
      </w:r>
    </w:p>
    <w:p w:rsidR="00E77800" w:rsidRDefault="00E77800" w:rsidP="00E77800">
      <w:pPr>
        <w:spacing w:beforeLines="113" w:before="127" w:afterLines="113" w:after="127" w:line="113" w:lineRule="auto"/>
        <w:jc w:val="left"/>
      </w:pPr>
      <w:r>
        <w:rPr>
          <w:rFonts w:ascii="宋体" w:eastAsia="宋体" w:hint="eastAsia"/>
          <w:color w:val="000000"/>
          <w:sz w:val="24"/>
          <w:szCs w:val="24"/>
          <w:shd w:val="clear" w:color="auto" w:fill="FFFFFF"/>
        </w:rPr>
        <w:t>活载产生的总质量 (t):    1597.268</w:t>
      </w:r>
    </w:p>
    <w:p w:rsidR="00E77800" w:rsidRDefault="00E77800" w:rsidP="00E77800">
      <w:pPr>
        <w:spacing w:beforeLines="113" w:before="127" w:afterLines="113" w:after="127" w:line="113" w:lineRule="auto"/>
        <w:jc w:val="left"/>
      </w:pPr>
      <w:r>
        <w:rPr>
          <w:rFonts w:ascii="宋体" w:eastAsia="宋体" w:hint="eastAsia"/>
          <w:color w:val="000000"/>
          <w:sz w:val="24"/>
          <w:szCs w:val="24"/>
          <w:shd w:val="clear" w:color="auto" w:fill="FFFFFF"/>
        </w:rPr>
        <w:t>结构的总质量 (t):        8021.218</w:t>
      </w:r>
    </w:p>
    <w:p w:rsidR="00E77800" w:rsidRDefault="00E77800" w:rsidP="00E77800">
      <w:pPr>
        <w:spacing w:beforeLines="113" w:before="127" w:afterLines="113" w:after="127" w:line="113" w:lineRule="auto"/>
        <w:jc w:val="left"/>
      </w:pPr>
      <w:r>
        <w:rPr>
          <w:rFonts w:ascii="宋体" w:eastAsia="宋体" w:hint="eastAsia"/>
          <w:color w:val="000000"/>
          <w:sz w:val="24"/>
          <w:szCs w:val="24"/>
          <w:shd w:val="clear" w:color="auto" w:fill="FFFFFF"/>
        </w:rPr>
        <w:t>恒载产生的总质量包括结构自重和外加恒载</w:t>
      </w:r>
    </w:p>
    <w:p w:rsidR="00E77800" w:rsidRDefault="00E77800" w:rsidP="00E77800">
      <w:pPr>
        <w:spacing w:beforeLines="113" w:before="127" w:afterLines="113" w:after="127" w:line="113" w:lineRule="auto"/>
        <w:jc w:val="left"/>
      </w:pPr>
      <w:r>
        <w:rPr>
          <w:rFonts w:ascii="宋体" w:eastAsia="宋体" w:hint="eastAsia"/>
          <w:color w:val="000000"/>
          <w:sz w:val="24"/>
          <w:szCs w:val="24"/>
          <w:shd w:val="clear" w:color="auto" w:fill="FFFFFF"/>
        </w:rPr>
        <w:t>结构总质量包括恒载、活载产生的质量和附加质量以及自定义工况荷载产生的质量</w:t>
      </w:r>
    </w:p>
    <w:p w:rsidR="00E77800" w:rsidRDefault="00E77800" w:rsidP="00E77800">
      <w:pPr>
        <w:spacing w:beforeLines="113" w:before="127" w:afterLines="113" w:after="127" w:line="113" w:lineRule="auto"/>
        <w:jc w:val="left"/>
      </w:pPr>
      <w:r>
        <w:rPr>
          <w:rFonts w:ascii="宋体" w:eastAsia="宋体" w:hint="eastAsia"/>
          <w:color w:val="000000"/>
          <w:sz w:val="24"/>
          <w:szCs w:val="24"/>
          <w:shd w:val="clear" w:color="auto" w:fill="FFFFFF"/>
        </w:rPr>
        <w:t>活载产生的总质量、自定义工况荷载产生的总质量和结构的总质量是活载折减后的结果 (1t = 1000kg)</w:t>
      </w:r>
    </w:p>
    <w:p w:rsidR="00E77800" w:rsidRDefault="00E77800" w:rsidP="00E77800">
      <w:pPr>
        <w:spacing w:beforeLines="113" w:before="127" w:afterLines="113" w:after="127" w:line="113" w:lineRule="auto"/>
        <w:jc w:val="left"/>
      </w:pPr>
    </w:p>
    <w:p w:rsidR="00E77800" w:rsidRDefault="00E77800" w:rsidP="00E77800">
      <w:pPr>
        <w:spacing w:beforeLines="113" w:before="127" w:afterLines="113" w:after="127" w:line="113" w:lineRule="auto"/>
        <w:jc w:val="left"/>
      </w:pPr>
    </w:p>
    <w:p w:rsidR="00E77800" w:rsidRDefault="00E77800" w:rsidP="00E77800">
      <w:pPr>
        <w:jc w:val="center"/>
      </w:pPr>
      <w:r>
        <w:rPr>
          <w:noProof/>
        </w:rPr>
        <w:lastRenderedPageBreak/>
        <w:drawing>
          <wp:inline distT="0" distB="0" distL="0" distR="0" wp14:anchorId="5063EAD4" wp14:editId="2434B2FD">
            <wp:extent cx="5399405" cy="5399405"/>
            <wp:effectExtent l="0" t="0" r="10795" b="10795"/>
            <wp:docPr id="2" name="图片 2"/>
            <wp:cNvGraphicFramePr/>
            <a:graphic xmlns:a="http://schemas.openxmlformats.org/drawingml/2006/main">
              <a:graphicData uri="http://schemas.openxmlformats.org/drawingml/2006/picture">
                <pic:pic xmlns:pic="http://schemas.openxmlformats.org/drawingml/2006/picture">
                  <pic:nvPicPr>
                    <pic:cNvPr id="2" name="图片 2"/>
                    <pic:cNvPicPr/>
                  </pic:nvPicPr>
                  <pic:blipFill>
                    <a:blip r:embed="rId25">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E77800" w:rsidRDefault="00E77800" w:rsidP="00E77800">
      <w:pPr>
        <w:jc w:val="center"/>
      </w:pPr>
      <w:r>
        <w:rPr>
          <w:rFonts w:ascii="宋体" w:eastAsia="宋体" w:hint="eastAsia"/>
          <w:color w:val="000000"/>
          <w:sz w:val="24"/>
          <w:szCs w:val="24"/>
          <w:shd w:val="clear" w:color="auto" w:fill="FFFFFF"/>
        </w:rPr>
        <w:t>图7-1 恒载,活载,层质量分布曲线</w:t>
      </w:r>
    </w:p>
    <w:p w:rsidR="00E77800" w:rsidRDefault="00E77800" w:rsidP="00E77800">
      <w:pPr>
        <w:spacing w:beforeLines="113" w:before="127" w:afterLines="113" w:after="127" w:line="113" w:lineRule="auto"/>
        <w:jc w:val="center"/>
      </w:pPr>
    </w:p>
    <w:p w:rsidR="00E77800" w:rsidRDefault="00E77800" w:rsidP="00E77800">
      <w:pPr>
        <w:jc w:val="center"/>
      </w:pPr>
      <w:r>
        <w:rPr>
          <w:noProof/>
        </w:rPr>
        <w:lastRenderedPageBreak/>
        <w:drawing>
          <wp:inline distT="0" distB="0" distL="0" distR="0" wp14:anchorId="14C363F0" wp14:editId="26DDA15E">
            <wp:extent cx="5399405" cy="5399405"/>
            <wp:effectExtent l="0" t="0" r="10795" b="10795"/>
            <wp:docPr id="3" name="图片 3"/>
            <wp:cNvGraphicFramePr/>
            <a:graphic xmlns:a="http://schemas.openxmlformats.org/drawingml/2006/main">
              <a:graphicData uri="http://schemas.openxmlformats.org/drawingml/2006/picture">
                <pic:pic xmlns:pic="http://schemas.openxmlformats.org/drawingml/2006/picture">
                  <pic:nvPicPr>
                    <pic:cNvPr id="3" name="图片 3"/>
                    <pic:cNvPicPr/>
                  </pic:nvPicPr>
                  <pic:blipFill>
                    <a:blip r:embed="rId26">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E77800" w:rsidRDefault="00E77800" w:rsidP="00E77800">
      <w:pPr>
        <w:jc w:val="center"/>
      </w:pPr>
      <w:r>
        <w:rPr>
          <w:rFonts w:ascii="宋体" w:eastAsia="宋体" w:hint="eastAsia"/>
          <w:color w:val="000000"/>
          <w:sz w:val="24"/>
          <w:szCs w:val="24"/>
          <w:shd w:val="clear" w:color="auto" w:fill="FFFFFF"/>
        </w:rPr>
        <w:t>图7-2 质量比分布曲线</w:t>
      </w:r>
    </w:p>
    <w:p w:rsidR="00E77800" w:rsidRDefault="00E77800" w:rsidP="00E77800">
      <w:pPr>
        <w:spacing w:beforeLines="113" w:before="127" w:afterLines="113" w:after="127" w:line="113" w:lineRule="auto"/>
        <w:jc w:val="center"/>
      </w:pPr>
    </w:p>
    <w:p w:rsidR="00E77800" w:rsidRDefault="00E77800" w:rsidP="00E77800">
      <w:pPr>
        <w:pStyle w:val="2"/>
        <w:jc w:val="left"/>
      </w:pPr>
      <w:bookmarkStart w:id="29" w:name="_Toc15"/>
      <w:r>
        <w:rPr>
          <w:rFonts w:ascii="宋体" w:eastAsia="宋体" w:hint="eastAsia"/>
          <w:color w:val="000000"/>
          <w:sz w:val="28"/>
          <w:szCs w:val="28"/>
          <w:shd w:val="clear" w:color="auto" w:fill="FFFFFF"/>
        </w:rPr>
        <w:t>2. 各层刚心、偏心率信息</w:t>
      </w:r>
      <w:bookmarkEnd w:id="29"/>
    </w:p>
    <w:p w:rsidR="00E77800" w:rsidRDefault="00E77800" w:rsidP="00E77800">
      <w:pPr>
        <w:spacing w:beforeLines="113" w:before="127" w:afterLines="113" w:after="127" w:line="113" w:lineRule="auto"/>
        <w:jc w:val="left"/>
      </w:pPr>
      <w:r>
        <w:rPr>
          <w:rFonts w:ascii="宋体" w:eastAsia="宋体" w:hint="eastAsia"/>
          <w:b/>
          <w:color w:val="8A2BE2"/>
          <w:sz w:val="24"/>
          <w:szCs w:val="24"/>
          <w:shd w:val="clear" w:color="auto" w:fill="FFFFFF"/>
        </w:rPr>
        <w:t xml:space="preserve">Xstif、Ystif(m):    </w:t>
      </w:r>
      <w:r>
        <w:rPr>
          <w:rFonts w:ascii="宋体" w:eastAsia="宋体" w:hint="eastAsia"/>
          <w:color w:val="000000"/>
          <w:sz w:val="24"/>
          <w:szCs w:val="24"/>
          <w:shd w:val="clear" w:color="auto" w:fill="FFFFFF"/>
        </w:rPr>
        <w:t>刚心的 X，Y 坐标值</w:t>
      </w:r>
    </w:p>
    <w:p w:rsidR="00E77800" w:rsidRDefault="00E77800" w:rsidP="00E77800">
      <w:pPr>
        <w:spacing w:beforeLines="113" w:before="127" w:afterLines="113" w:after="127" w:line="113" w:lineRule="auto"/>
        <w:jc w:val="left"/>
      </w:pPr>
      <w:r>
        <w:rPr>
          <w:rFonts w:ascii="宋体" w:eastAsia="宋体" w:hint="eastAsia"/>
          <w:b/>
          <w:color w:val="8A2BE2"/>
          <w:sz w:val="24"/>
          <w:szCs w:val="24"/>
          <w:shd w:val="clear" w:color="auto" w:fill="FFFFFF"/>
        </w:rPr>
        <w:t xml:space="preserve">Alf(Degree):        </w:t>
      </w:r>
      <w:r>
        <w:rPr>
          <w:rFonts w:ascii="宋体" w:eastAsia="宋体" w:hint="eastAsia"/>
          <w:color w:val="000000"/>
          <w:sz w:val="24"/>
          <w:szCs w:val="24"/>
          <w:shd w:val="clear" w:color="auto" w:fill="FFFFFF"/>
        </w:rPr>
        <w:t>层刚性主轴的方向</w:t>
      </w:r>
    </w:p>
    <w:p w:rsidR="00E77800" w:rsidRDefault="00E77800" w:rsidP="00E77800">
      <w:pPr>
        <w:spacing w:beforeLines="113" w:before="127" w:afterLines="113" w:after="127" w:line="113" w:lineRule="auto"/>
        <w:jc w:val="left"/>
      </w:pPr>
      <w:r>
        <w:rPr>
          <w:rFonts w:ascii="宋体" w:eastAsia="宋体" w:hint="eastAsia"/>
          <w:b/>
          <w:color w:val="8A2BE2"/>
          <w:sz w:val="24"/>
          <w:szCs w:val="24"/>
          <w:shd w:val="clear" w:color="auto" w:fill="FFFFFF"/>
        </w:rPr>
        <w:t xml:space="preserve">Eex、Eey:           </w:t>
      </w:r>
      <w:r>
        <w:rPr>
          <w:rFonts w:ascii="宋体" w:eastAsia="宋体" w:hint="eastAsia"/>
          <w:color w:val="000000"/>
          <w:sz w:val="24"/>
          <w:szCs w:val="24"/>
          <w:shd w:val="clear" w:color="auto" w:fill="FFFFFF"/>
        </w:rPr>
        <w:t>X，Y 方向的偏心率</w:t>
      </w:r>
    </w:p>
    <w:p w:rsidR="00E77800" w:rsidRDefault="00E77800" w:rsidP="00E77800">
      <w:pPr>
        <w:spacing w:beforeLines="113" w:before="127" w:afterLines="113" w:after="127" w:line="113" w:lineRule="auto"/>
        <w:jc w:val="center"/>
      </w:pPr>
      <w:r>
        <w:rPr>
          <w:rFonts w:ascii="黑体" w:eastAsia="黑体" w:hint="eastAsia"/>
          <w:b/>
          <w:color w:val="000000"/>
          <w:sz w:val="26"/>
          <w:szCs w:val="26"/>
          <w:shd w:val="clear" w:color="auto" w:fill="FFFFFF"/>
        </w:rPr>
        <w:t>表7-2 各层刚心、偏心率信息</w:t>
      </w:r>
    </w:p>
    <w:tbl>
      <w:tblPr>
        <w:tblStyle w:val="ac"/>
        <w:tblW w:w="8901" w:type="dxa"/>
        <w:jc w:val="center"/>
        <w:tblLook w:val="04A0" w:firstRow="1" w:lastRow="0" w:firstColumn="1" w:lastColumn="0" w:noHBand="0" w:noVBand="1"/>
      </w:tblPr>
      <w:tblGrid>
        <w:gridCol w:w="1483"/>
        <w:gridCol w:w="1483"/>
        <w:gridCol w:w="1483"/>
        <w:gridCol w:w="1484"/>
        <w:gridCol w:w="1484"/>
        <w:gridCol w:w="1484"/>
      </w:tblGrid>
      <w:tr w:rsidR="00E77800" w:rsidTr="00D43A2E">
        <w:trPr>
          <w:cnfStyle w:val="100000000000" w:firstRow="1" w:lastRow="0" w:firstColumn="0" w:lastColumn="0" w:oddVBand="0" w:evenVBand="0" w:oddHBand="0" w:evenHBand="0" w:firstRowFirstColumn="0" w:firstRowLastColumn="0" w:lastRowFirstColumn="0" w:lastRowLastColumn="0"/>
          <w:tblHeader/>
          <w:jc w:val="center"/>
        </w:trPr>
        <w:tc>
          <w:tcPr>
            <w:tcW w:w="1474" w:type="dxa"/>
            <w:tcBorders>
              <w:left w:val="nil"/>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层号</w:t>
            </w:r>
          </w:p>
        </w:tc>
        <w:tc>
          <w:tcPr>
            <w:tcW w:w="1474" w:type="dxa"/>
            <w:tcBorders>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Xstif</w:t>
            </w:r>
          </w:p>
        </w:tc>
        <w:tc>
          <w:tcPr>
            <w:tcW w:w="1474" w:type="dxa"/>
            <w:tcBorders>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Ystif</w:t>
            </w:r>
          </w:p>
        </w:tc>
        <w:tc>
          <w:tcPr>
            <w:tcW w:w="1474" w:type="dxa"/>
            <w:tcBorders>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Alf</w:t>
            </w:r>
          </w:p>
        </w:tc>
        <w:tc>
          <w:tcPr>
            <w:tcW w:w="1474" w:type="dxa"/>
            <w:tcBorders>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Eex</w:t>
            </w:r>
          </w:p>
        </w:tc>
        <w:tc>
          <w:tcPr>
            <w:tcW w:w="1474" w:type="dxa"/>
            <w:tcBorders>
              <w:left w:val="single" w:sz="4" w:space="0" w:color="auto"/>
              <w:right w:val="nil"/>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Eey</w:t>
            </w:r>
          </w:p>
        </w:tc>
      </w:tr>
      <w:tr w:rsidR="00E77800" w:rsidTr="00D43A2E">
        <w:trPr>
          <w:jc w:val="center"/>
        </w:trPr>
        <w:tc>
          <w:tcPr>
            <w:tcW w:w="147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5</w:t>
            </w:r>
          </w:p>
        </w:tc>
        <w:tc>
          <w:tcPr>
            <w:tcW w:w="147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3244.68</w:t>
            </w:r>
          </w:p>
        </w:tc>
        <w:tc>
          <w:tcPr>
            <w:tcW w:w="147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-2128.66</w:t>
            </w:r>
          </w:p>
        </w:tc>
        <w:tc>
          <w:tcPr>
            <w:tcW w:w="147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-0.00</w:t>
            </w:r>
          </w:p>
        </w:tc>
        <w:tc>
          <w:tcPr>
            <w:tcW w:w="147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9.48%</w:t>
            </w:r>
          </w:p>
        </w:tc>
        <w:tc>
          <w:tcPr>
            <w:tcW w:w="147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2.19%</w:t>
            </w:r>
          </w:p>
        </w:tc>
      </w:tr>
      <w:tr w:rsidR="00E77800" w:rsidTr="00D43A2E">
        <w:trPr>
          <w:jc w:val="center"/>
        </w:trPr>
        <w:tc>
          <w:tcPr>
            <w:tcW w:w="147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lastRenderedPageBreak/>
              <w:t>4</w:t>
            </w:r>
          </w:p>
        </w:tc>
        <w:tc>
          <w:tcPr>
            <w:tcW w:w="147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3244.75</w:t>
            </w:r>
          </w:p>
        </w:tc>
        <w:tc>
          <w:tcPr>
            <w:tcW w:w="147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-2128.63</w:t>
            </w:r>
          </w:p>
        </w:tc>
        <w:tc>
          <w:tcPr>
            <w:tcW w:w="147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-0.00</w:t>
            </w:r>
          </w:p>
        </w:tc>
        <w:tc>
          <w:tcPr>
            <w:tcW w:w="147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0.48%</w:t>
            </w:r>
          </w:p>
        </w:tc>
        <w:tc>
          <w:tcPr>
            <w:tcW w:w="147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0.10%</w:t>
            </w:r>
          </w:p>
        </w:tc>
      </w:tr>
      <w:tr w:rsidR="00E77800" w:rsidTr="00D43A2E">
        <w:trPr>
          <w:jc w:val="center"/>
        </w:trPr>
        <w:tc>
          <w:tcPr>
            <w:tcW w:w="147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2,3</w:t>
            </w:r>
          </w:p>
        </w:tc>
        <w:tc>
          <w:tcPr>
            <w:tcW w:w="147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3244.75</w:t>
            </w:r>
          </w:p>
        </w:tc>
        <w:tc>
          <w:tcPr>
            <w:tcW w:w="147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-2128.63</w:t>
            </w:r>
          </w:p>
        </w:tc>
        <w:tc>
          <w:tcPr>
            <w:tcW w:w="147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-0.00</w:t>
            </w:r>
          </w:p>
        </w:tc>
        <w:tc>
          <w:tcPr>
            <w:tcW w:w="147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0.26%</w:t>
            </w:r>
          </w:p>
        </w:tc>
        <w:tc>
          <w:tcPr>
            <w:tcW w:w="147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0.08%</w:t>
            </w:r>
          </w:p>
        </w:tc>
      </w:tr>
      <w:tr w:rsidR="00E77800" w:rsidTr="00D43A2E">
        <w:trPr>
          <w:jc w:val="center"/>
        </w:trPr>
        <w:tc>
          <w:tcPr>
            <w:tcW w:w="147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w:t>
            </w:r>
          </w:p>
        </w:tc>
        <w:tc>
          <w:tcPr>
            <w:tcW w:w="147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3244.68</w:t>
            </w:r>
          </w:p>
        </w:tc>
        <w:tc>
          <w:tcPr>
            <w:tcW w:w="147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-2128.67</w:t>
            </w:r>
          </w:p>
        </w:tc>
        <w:tc>
          <w:tcPr>
            <w:tcW w:w="147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-0.00</w:t>
            </w:r>
          </w:p>
        </w:tc>
        <w:tc>
          <w:tcPr>
            <w:tcW w:w="147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0.01%</w:t>
            </w:r>
          </w:p>
        </w:tc>
        <w:tc>
          <w:tcPr>
            <w:tcW w:w="147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0.06%</w:t>
            </w:r>
          </w:p>
        </w:tc>
      </w:tr>
    </w:tbl>
    <w:p w:rsidR="00E77800" w:rsidRDefault="00E77800" w:rsidP="00E77800">
      <w:pPr>
        <w:spacing w:beforeLines="113" w:before="127" w:afterLines="113" w:after="127" w:line="113" w:lineRule="auto"/>
        <w:jc w:val="left"/>
      </w:pPr>
    </w:p>
    <w:p w:rsidR="00E77800" w:rsidRDefault="00E77800" w:rsidP="00E77800">
      <w:pPr>
        <w:spacing w:beforeLines="113" w:before="127" w:afterLines="113" w:after="127" w:line="113" w:lineRule="auto"/>
        <w:jc w:val="left"/>
      </w:pPr>
    </w:p>
    <w:p w:rsidR="00E77800" w:rsidRDefault="00E77800" w:rsidP="00E77800">
      <w:pPr>
        <w:pStyle w:val="a8"/>
      </w:pPr>
      <w:bookmarkStart w:id="30" w:name="_Toc16"/>
      <w:r>
        <w:rPr>
          <w:rFonts w:ascii="宋体" w:hint="eastAsia"/>
          <w:color w:val="000000"/>
          <w:shd w:val="clear" w:color="auto" w:fill="FFFFFF"/>
        </w:rPr>
        <w:t>八. 荷载信息</w:t>
      </w:r>
      <w:bookmarkEnd w:id="30"/>
    </w:p>
    <w:p w:rsidR="00E77800" w:rsidRDefault="00E77800" w:rsidP="00E77800">
      <w:pPr>
        <w:pStyle w:val="2"/>
        <w:jc w:val="left"/>
      </w:pPr>
      <w:bookmarkStart w:id="31" w:name="_Toc17"/>
      <w:r>
        <w:rPr>
          <w:rFonts w:ascii="宋体" w:eastAsia="宋体" w:hint="eastAsia"/>
          <w:color w:val="000000"/>
          <w:sz w:val="28"/>
          <w:szCs w:val="28"/>
          <w:shd w:val="clear" w:color="auto" w:fill="FFFFFF"/>
        </w:rPr>
        <w:t>1. 风荷载信息</w:t>
      </w:r>
      <w:bookmarkEnd w:id="31"/>
    </w:p>
    <w:p w:rsidR="00E77800" w:rsidRDefault="00E77800" w:rsidP="00E77800">
      <w:pPr>
        <w:spacing w:beforeLines="113" w:before="127" w:afterLines="113" w:after="127" w:line="113" w:lineRule="auto"/>
        <w:jc w:val="left"/>
      </w:pPr>
      <w:bookmarkStart w:id="32" w:name="X向风荷载"/>
      <w:bookmarkEnd w:id="32"/>
      <w:r>
        <w:rPr>
          <w:rFonts w:ascii="宋体" w:eastAsia="宋体" w:hint="eastAsia"/>
          <w:color w:val="000000"/>
          <w:sz w:val="24"/>
          <w:szCs w:val="24"/>
          <w:shd w:val="clear" w:color="auto" w:fill="FFFFFF"/>
        </w:rPr>
        <w:t>风压单位:              kN/m2</w:t>
      </w:r>
    </w:p>
    <w:p w:rsidR="00E77800" w:rsidRDefault="00E77800" w:rsidP="00E77800">
      <w:pPr>
        <w:spacing w:beforeLines="113" w:before="127" w:afterLines="113" w:after="127" w:line="113" w:lineRule="auto"/>
        <w:jc w:val="left"/>
      </w:pPr>
      <w:r>
        <w:rPr>
          <w:rFonts w:ascii="宋体" w:eastAsia="宋体" w:hint="eastAsia"/>
          <w:color w:val="000000"/>
          <w:sz w:val="24"/>
          <w:szCs w:val="24"/>
          <w:shd w:val="clear" w:color="auto" w:fill="FFFFFF"/>
        </w:rPr>
        <w:t>迎风面积单位:          m2</w:t>
      </w:r>
    </w:p>
    <w:p w:rsidR="00E77800" w:rsidRDefault="00E77800" w:rsidP="00E77800">
      <w:pPr>
        <w:spacing w:beforeLines="113" w:before="127" w:afterLines="113" w:after="127" w:line="113" w:lineRule="auto"/>
        <w:jc w:val="left"/>
      </w:pPr>
      <w:r>
        <w:rPr>
          <w:rFonts w:ascii="宋体" w:eastAsia="宋体" w:hint="eastAsia"/>
          <w:color w:val="000000"/>
          <w:sz w:val="24"/>
          <w:szCs w:val="24"/>
          <w:shd w:val="clear" w:color="auto" w:fill="FFFFFF"/>
        </w:rPr>
        <w:t>本层风荷、楼层剪力单位:kN</w:t>
      </w:r>
    </w:p>
    <w:p w:rsidR="00E77800" w:rsidRDefault="00E77800" w:rsidP="00E77800">
      <w:pPr>
        <w:spacing w:beforeLines="113" w:before="127" w:afterLines="113" w:after="127" w:line="113" w:lineRule="auto"/>
        <w:jc w:val="left"/>
      </w:pPr>
      <w:r>
        <w:rPr>
          <w:rFonts w:ascii="宋体" w:eastAsia="宋体" w:hint="eastAsia"/>
          <w:color w:val="000000"/>
          <w:sz w:val="24"/>
          <w:szCs w:val="24"/>
          <w:shd w:val="clear" w:color="auto" w:fill="FFFFFF"/>
        </w:rPr>
        <w:t>楼层弯矩单位:          kN.m</w:t>
      </w:r>
    </w:p>
    <w:p w:rsidR="00E77800" w:rsidRDefault="00E77800" w:rsidP="00E77800">
      <w:pPr>
        <w:spacing w:beforeLines="113" w:before="127" w:afterLines="113" w:after="127" w:line="113" w:lineRule="auto"/>
        <w:jc w:val="center"/>
      </w:pPr>
      <w:r>
        <w:rPr>
          <w:rFonts w:ascii="黑体" w:eastAsia="黑体" w:hint="eastAsia"/>
          <w:b/>
          <w:color w:val="000000"/>
          <w:sz w:val="26"/>
          <w:szCs w:val="26"/>
          <w:shd w:val="clear" w:color="auto" w:fill="FFFFFF"/>
        </w:rPr>
        <w:t>表8-1 X向顺风向风荷载信息</w:t>
      </w:r>
    </w:p>
    <w:tbl>
      <w:tblPr>
        <w:tblStyle w:val="ac"/>
        <w:tblW w:w="5953" w:type="dxa"/>
        <w:jc w:val="center"/>
        <w:tblLook w:val="04A0" w:firstRow="1" w:lastRow="0" w:firstColumn="1" w:lastColumn="0" w:noHBand="0" w:noVBand="1"/>
      </w:tblPr>
      <w:tblGrid>
        <w:gridCol w:w="1489"/>
        <w:gridCol w:w="1488"/>
        <w:gridCol w:w="1488"/>
        <w:gridCol w:w="1488"/>
      </w:tblGrid>
      <w:tr w:rsidR="00E77800" w:rsidTr="00D43A2E">
        <w:trPr>
          <w:cnfStyle w:val="100000000000" w:firstRow="1" w:lastRow="0" w:firstColumn="0" w:lastColumn="0" w:oddVBand="0" w:evenVBand="0" w:oddHBand="0" w:evenHBand="0" w:firstRowFirstColumn="0" w:firstRowLastColumn="0" w:lastRowFirstColumn="0" w:lastRowLastColumn="0"/>
          <w:tblHeader/>
          <w:jc w:val="center"/>
        </w:trPr>
        <w:tc>
          <w:tcPr>
            <w:tcW w:w="1474" w:type="dxa"/>
            <w:tcBorders>
              <w:left w:val="nil"/>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层号</w:t>
            </w:r>
          </w:p>
        </w:tc>
        <w:tc>
          <w:tcPr>
            <w:tcW w:w="1474" w:type="dxa"/>
            <w:tcBorders>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本层风荷</w:t>
            </w:r>
          </w:p>
        </w:tc>
        <w:tc>
          <w:tcPr>
            <w:tcW w:w="1474" w:type="dxa"/>
            <w:tcBorders>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楼层剪力</w:t>
            </w:r>
          </w:p>
        </w:tc>
        <w:tc>
          <w:tcPr>
            <w:tcW w:w="1474" w:type="dxa"/>
            <w:tcBorders>
              <w:left w:val="single" w:sz="4" w:space="0" w:color="auto"/>
              <w:right w:val="nil"/>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楼层弯矩</w:t>
            </w:r>
          </w:p>
        </w:tc>
      </w:tr>
      <w:tr w:rsidR="00E77800" w:rsidTr="00D43A2E">
        <w:trPr>
          <w:jc w:val="center"/>
        </w:trPr>
        <w:tc>
          <w:tcPr>
            <w:tcW w:w="147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5</w:t>
            </w:r>
          </w:p>
        </w:tc>
        <w:tc>
          <w:tcPr>
            <w:tcW w:w="147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95.5</w:t>
            </w:r>
          </w:p>
        </w:tc>
        <w:tc>
          <w:tcPr>
            <w:tcW w:w="147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95.5</w:t>
            </w:r>
          </w:p>
        </w:tc>
        <w:tc>
          <w:tcPr>
            <w:tcW w:w="147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429.8</w:t>
            </w:r>
          </w:p>
        </w:tc>
      </w:tr>
      <w:tr w:rsidR="00E77800" w:rsidTr="00D43A2E">
        <w:trPr>
          <w:jc w:val="center"/>
        </w:trPr>
        <w:tc>
          <w:tcPr>
            <w:tcW w:w="147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4</w:t>
            </w:r>
          </w:p>
        </w:tc>
        <w:tc>
          <w:tcPr>
            <w:tcW w:w="147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88.8</w:t>
            </w:r>
          </w:p>
        </w:tc>
        <w:tc>
          <w:tcPr>
            <w:tcW w:w="147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184.3</w:t>
            </w:r>
          </w:p>
        </w:tc>
        <w:tc>
          <w:tcPr>
            <w:tcW w:w="147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1314.7</w:t>
            </w:r>
          </w:p>
        </w:tc>
      </w:tr>
      <w:tr w:rsidR="00E77800" w:rsidTr="00D43A2E">
        <w:trPr>
          <w:jc w:val="center"/>
        </w:trPr>
        <w:tc>
          <w:tcPr>
            <w:tcW w:w="147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3</w:t>
            </w:r>
          </w:p>
        </w:tc>
        <w:tc>
          <w:tcPr>
            <w:tcW w:w="147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75.4</w:t>
            </w:r>
          </w:p>
        </w:tc>
        <w:tc>
          <w:tcPr>
            <w:tcW w:w="147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259.7</w:t>
            </w:r>
          </w:p>
        </w:tc>
        <w:tc>
          <w:tcPr>
            <w:tcW w:w="147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2561.3</w:t>
            </w:r>
          </w:p>
        </w:tc>
      </w:tr>
      <w:tr w:rsidR="00E77800" w:rsidTr="00D43A2E">
        <w:trPr>
          <w:jc w:val="center"/>
        </w:trPr>
        <w:tc>
          <w:tcPr>
            <w:tcW w:w="147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2</w:t>
            </w:r>
          </w:p>
        </w:tc>
        <w:tc>
          <w:tcPr>
            <w:tcW w:w="147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64.7</w:t>
            </w:r>
          </w:p>
        </w:tc>
        <w:tc>
          <w:tcPr>
            <w:tcW w:w="147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324.4</w:t>
            </w:r>
          </w:p>
        </w:tc>
        <w:tc>
          <w:tcPr>
            <w:tcW w:w="147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4118.5</w:t>
            </w:r>
          </w:p>
        </w:tc>
      </w:tr>
      <w:tr w:rsidR="00E77800" w:rsidTr="00D43A2E">
        <w:trPr>
          <w:jc w:val="center"/>
        </w:trPr>
        <w:tc>
          <w:tcPr>
            <w:tcW w:w="147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w:t>
            </w:r>
          </w:p>
        </w:tc>
        <w:tc>
          <w:tcPr>
            <w:tcW w:w="147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89.5</w:t>
            </w:r>
          </w:p>
        </w:tc>
        <w:tc>
          <w:tcPr>
            <w:tcW w:w="147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414.0</w:t>
            </w:r>
          </w:p>
        </w:tc>
        <w:tc>
          <w:tcPr>
            <w:tcW w:w="147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7264.7</w:t>
            </w:r>
          </w:p>
        </w:tc>
      </w:tr>
    </w:tbl>
    <w:p w:rsidR="00E77800" w:rsidRDefault="00E77800" w:rsidP="00E77800">
      <w:pPr>
        <w:spacing w:beforeLines="113" w:before="127" w:afterLines="113" w:after="127" w:line="113" w:lineRule="auto"/>
        <w:jc w:val="left"/>
      </w:pPr>
    </w:p>
    <w:p w:rsidR="00E77800" w:rsidRDefault="00E77800" w:rsidP="00E77800">
      <w:pPr>
        <w:spacing w:beforeLines="113" w:before="127" w:afterLines="113" w:after="127" w:line="113" w:lineRule="auto"/>
        <w:jc w:val="center"/>
      </w:pPr>
      <w:bookmarkStart w:id="33" w:name="Y向风荷载"/>
      <w:bookmarkEnd w:id="33"/>
      <w:r>
        <w:rPr>
          <w:rFonts w:ascii="黑体" w:eastAsia="黑体" w:hint="eastAsia"/>
          <w:b/>
          <w:color w:val="000000"/>
          <w:sz w:val="26"/>
          <w:szCs w:val="26"/>
          <w:shd w:val="clear" w:color="auto" w:fill="FFFFFF"/>
        </w:rPr>
        <w:t>表8-2 Y向顺风向风荷载信息</w:t>
      </w:r>
    </w:p>
    <w:tbl>
      <w:tblPr>
        <w:tblStyle w:val="ac"/>
        <w:tblW w:w="5953" w:type="dxa"/>
        <w:jc w:val="center"/>
        <w:tblLook w:val="04A0" w:firstRow="1" w:lastRow="0" w:firstColumn="1" w:lastColumn="0" w:noHBand="0" w:noVBand="1"/>
      </w:tblPr>
      <w:tblGrid>
        <w:gridCol w:w="1489"/>
        <w:gridCol w:w="1488"/>
        <w:gridCol w:w="1488"/>
        <w:gridCol w:w="1488"/>
      </w:tblGrid>
      <w:tr w:rsidR="00E77800" w:rsidTr="00D43A2E">
        <w:trPr>
          <w:cnfStyle w:val="100000000000" w:firstRow="1" w:lastRow="0" w:firstColumn="0" w:lastColumn="0" w:oddVBand="0" w:evenVBand="0" w:oddHBand="0" w:evenHBand="0" w:firstRowFirstColumn="0" w:firstRowLastColumn="0" w:lastRowFirstColumn="0" w:lastRowLastColumn="0"/>
          <w:tblHeader/>
          <w:jc w:val="center"/>
        </w:trPr>
        <w:tc>
          <w:tcPr>
            <w:tcW w:w="1474" w:type="dxa"/>
            <w:tcBorders>
              <w:left w:val="nil"/>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层号</w:t>
            </w:r>
          </w:p>
        </w:tc>
        <w:tc>
          <w:tcPr>
            <w:tcW w:w="1474" w:type="dxa"/>
            <w:tcBorders>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本层风荷</w:t>
            </w:r>
          </w:p>
        </w:tc>
        <w:tc>
          <w:tcPr>
            <w:tcW w:w="1474" w:type="dxa"/>
            <w:tcBorders>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楼层剪力</w:t>
            </w:r>
          </w:p>
        </w:tc>
        <w:tc>
          <w:tcPr>
            <w:tcW w:w="1474" w:type="dxa"/>
            <w:tcBorders>
              <w:left w:val="single" w:sz="4" w:space="0" w:color="auto"/>
              <w:right w:val="nil"/>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楼层弯矩</w:t>
            </w:r>
          </w:p>
        </w:tc>
      </w:tr>
      <w:tr w:rsidR="00E77800" w:rsidTr="00D43A2E">
        <w:trPr>
          <w:jc w:val="center"/>
        </w:trPr>
        <w:tc>
          <w:tcPr>
            <w:tcW w:w="147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5</w:t>
            </w:r>
          </w:p>
        </w:tc>
        <w:tc>
          <w:tcPr>
            <w:tcW w:w="147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236.2</w:t>
            </w:r>
          </w:p>
        </w:tc>
        <w:tc>
          <w:tcPr>
            <w:tcW w:w="147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236.2</w:t>
            </w:r>
          </w:p>
        </w:tc>
        <w:tc>
          <w:tcPr>
            <w:tcW w:w="147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1062.8</w:t>
            </w:r>
          </w:p>
        </w:tc>
      </w:tr>
      <w:tr w:rsidR="00E77800" w:rsidTr="00D43A2E">
        <w:trPr>
          <w:jc w:val="center"/>
        </w:trPr>
        <w:tc>
          <w:tcPr>
            <w:tcW w:w="147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4</w:t>
            </w:r>
          </w:p>
        </w:tc>
        <w:tc>
          <w:tcPr>
            <w:tcW w:w="147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220.3</w:t>
            </w:r>
          </w:p>
        </w:tc>
        <w:tc>
          <w:tcPr>
            <w:tcW w:w="147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456.5</w:t>
            </w:r>
          </w:p>
        </w:tc>
        <w:tc>
          <w:tcPr>
            <w:tcW w:w="147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3254.0</w:t>
            </w:r>
          </w:p>
        </w:tc>
      </w:tr>
      <w:tr w:rsidR="00E77800" w:rsidTr="00D43A2E">
        <w:trPr>
          <w:jc w:val="center"/>
        </w:trPr>
        <w:tc>
          <w:tcPr>
            <w:tcW w:w="147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3</w:t>
            </w:r>
          </w:p>
        </w:tc>
        <w:tc>
          <w:tcPr>
            <w:tcW w:w="147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187.4</w:t>
            </w:r>
          </w:p>
        </w:tc>
        <w:tc>
          <w:tcPr>
            <w:tcW w:w="147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643.9</w:t>
            </w:r>
          </w:p>
        </w:tc>
        <w:tc>
          <w:tcPr>
            <w:tcW w:w="147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6344.8</w:t>
            </w:r>
          </w:p>
        </w:tc>
      </w:tr>
      <w:tr w:rsidR="00E77800" w:rsidTr="00D43A2E">
        <w:trPr>
          <w:jc w:val="center"/>
        </w:trPr>
        <w:tc>
          <w:tcPr>
            <w:tcW w:w="147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2</w:t>
            </w:r>
          </w:p>
        </w:tc>
        <w:tc>
          <w:tcPr>
            <w:tcW w:w="147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161.8</w:t>
            </w:r>
          </w:p>
        </w:tc>
        <w:tc>
          <w:tcPr>
            <w:tcW w:w="147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805.8</w:t>
            </w:r>
          </w:p>
        </w:tc>
        <w:tc>
          <w:tcPr>
            <w:tcW w:w="147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10212.5</w:t>
            </w:r>
          </w:p>
        </w:tc>
      </w:tr>
      <w:tr w:rsidR="00E77800" w:rsidTr="00D43A2E">
        <w:trPr>
          <w:jc w:val="center"/>
        </w:trPr>
        <w:tc>
          <w:tcPr>
            <w:tcW w:w="147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w:t>
            </w:r>
          </w:p>
        </w:tc>
        <w:tc>
          <w:tcPr>
            <w:tcW w:w="147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225.8</w:t>
            </w:r>
          </w:p>
        </w:tc>
        <w:tc>
          <w:tcPr>
            <w:tcW w:w="147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1031.6</w:t>
            </w:r>
          </w:p>
        </w:tc>
        <w:tc>
          <w:tcPr>
            <w:tcW w:w="147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18052.6</w:t>
            </w:r>
          </w:p>
        </w:tc>
      </w:tr>
    </w:tbl>
    <w:p w:rsidR="00E77800" w:rsidRDefault="00E77800" w:rsidP="00E77800">
      <w:pPr>
        <w:spacing w:beforeLines="113" w:before="127" w:afterLines="113" w:after="127" w:line="113" w:lineRule="auto"/>
        <w:jc w:val="left"/>
      </w:pPr>
    </w:p>
    <w:p w:rsidR="00E77800" w:rsidRDefault="00E77800" w:rsidP="00E77800">
      <w:pPr>
        <w:jc w:val="center"/>
      </w:pPr>
      <w:r>
        <w:rPr>
          <w:noProof/>
        </w:rPr>
        <w:lastRenderedPageBreak/>
        <w:drawing>
          <wp:inline distT="0" distB="0" distL="0" distR="0" wp14:anchorId="1F8448F3" wp14:editId="30EF55CA">
            <wp:extent cx="5399405" cy="5399405"/>
            <wp:effectExtent l="0" t="0" r="10795" b="10795"/>
            <wp:docPr id="4" name="图片 4"/>
            <wp:cNvGraphicFramePr/>
            <a:graphic xmlns:a="http://schemas.openxmlformats.org/drawingml/2006/main">
              <a:graphicData uri="http://schemas.openxmlformats.org/drawingml/2006/picture">
                <pic:pic xmlns:pic="http://schemas.openxmlformats.org/drawingml/2006/picture">
                  <pic:nvPicPr>
                    <pic:cNvPr id="4" name="图片 4"/>
                    <pic:cNvPicPr/>
                  </pic:nvPicPr>
                  <pic:blipFill>
                    <a:blip r:embed="rId27">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E77800" w:rsidRDefault="00E77800" w:rsidP="00E77800">
      <w:pPr>
        <w:jc w:val="center"/>
      </w:pPr>
      <w:r>
        <w:rPr>
          <w:rFonts w:ascii="宋体" w:eastAsia="宋体" w:hint="eastAsia"/>
          <w:color w:val="000000"/>
          <w:sz w:val="24"/>
          <w:szCs w:val="24"/>
          <w:shd w:val="clear" w:color="auto" w:fill="FFFFFF"/>
        </w:rPr>
        <w:t>图8-1 顺风向楼层剪力简图</w:t>
      </w:r>
    </w:p>
    <w:p w:rsidR="00E77800" w:rsidRDefault="00E77800" w:rsidP="00E77800">
      <w:pPr>
        <w:spacing w:beforeLines="113" w:before="127" w:afterLines="113" w:after="127" w:line="113" w:lineRule="auto"/>
        <w:jc w:val="center"/>
      </w:pPr>
    </w:p>
    <w:p w:rsidR="00E77800" w:rsidRDefault="00E77800" w:rsidP="00E77800">
      <w:pPr>
        <w:jc w:val="center"/>
      </w:pPr>
      <w:r>
        <w:rPr>
          <w:noProof/>
        </w:rPr>
        <w:lastRenderedPageBreak/>
        <w:drawing>
          <wp:inline distT="0" distB="0" distL="0" distR="0" wp14:anchorId="68BAF31B" wp14:editId="670D5302">
            <wp:extent cx="5399405" cy="5399405"/>
            <wp:effectExtent l="0" t="0" r="10795" b="10795"/>
            <wp:docPr id="5" name="图片 5"/>
            <wp:cNvGraphicFramePr/>
            <a:graphic xmlns:a="http://schemas.openxmlformats.org/drawingml/2006/main">
              <a:graphicData uri="http://schemas.openxmlformats.org/drawingml/2006/picture">
                <pic:pic xmlns:pic="http://schemas.openxmlformats.org/drawingml/2006/picture">
                  <pic:nvPicPr>
                    <pic:cNvPr id="5" name="图片 5"/>
                    <pic:cNvPicPr/>
                  </pic:nvPicPr>
                  <pic:blipFill>
                    <a:blip r:embed="rId28">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E77800" w:rsidRDefault="00E77800" w:rsidP="00E77800">
      <w:pPr>
        <w:jc w:val="center"/>
      </w:pPr>
      <w:r>
        <w:rPr>
          <w:rFonts w:ascii="宋体" w:eastAsia="宋体" w:hint="eastAsia"/>
          <w:color w:val="000000"/>
          <w:sz w:val="24"/>
          <w:szCs w:val="24"/>
          <w:shd w:val="clear" w:color="auto" w:fill="FFFFFF"/>
        </w:rPr>
        <w:t>图8-2 顺风向楼层弯矩简图</w:t>
      </w:r>
    </w:p>
    <w:p w:rsidR="00E77800" w:rsidRDefault="00E77800" w:rsidP="00E77800">
      <w:pPr>
        <w:spacing w:beforeLines="113" w:before="127" w:afterLines="113" w:after="127" w:line="113" w:lineRule="auto"/>
        <w:jc w:val="center"/>
      </w:pPr>
    </w:p>
    <w:p w:rsidR="00E77800" w:rsidRDefault="00E77800" w:rsidP="00E77800">
      <w:pPr>
        <w:pStyle w:val="a8"/>
      </w:pPr>
      <w:bookmarkStart w:id="34" w:name="_Toc18"/>
      <w:r>
        <w:rPr>
          <w:rFonts w:ascii="宋体" w:hint="eastAsia"/>
          <w:color w:val="000000"/>
          <w:shd w:val="clear" w:color="auto" w:fill="FFFFFF"/>
        </w:rPr>
        <w:t>九. 立面规则性</w:t>
      </w:r>
      <w:bookmarkEnd w:id="34"/>
    </w:p>
    <w:p w:rsidR="00E77800" w:rsidRDefault="00E77800" w:rsidP="00E77800">
      <w:pPr>
        <w:pStyle w:val="2"/>
        <w:jc w:val="left"/>
      </w:pPr>
      <w:bookmarkStart w:id="35" w:name="_Toc19"/>
      <w:r>
        <w:rPr>
          <w:rFonts w:ascii="宋体" w:eastAsia="宋体" w:hint="eastAsia"/>
          <w:color w:val="000000"/>
          <w:sz w:val="28"/>
          <w:szCs w:val="28"/>
          <w:shd w:val="clear" w:color="auto" w:fill="FFFFFF"/>
        </w:rPr>
        <w:t>1. 楼层侧向剪切刚度</w:t>
      </w:r>
      <w:bookmarkEnd w:id="35"/>
    </w:p>
    <w:p w:rsidR="00E77800" w:rsidRDefault="00E77800" w:rsidP="00E77800">
      <w:pPr>
        <w:spacing w:beforeLines="113" w:before="127" w:afterLines="113" w:after="127" w:line="113" w:lineRule="auto"/>
        <w:jc w:val="left"/>
      </w:pPr>
      <w:r>
        <w:rPr>
          <w:rFonts w:ascii="宋体" w:eastAsia="宋体" w:hint="eastAsia"/>
          <w:b/>
          <w:color w:val="8A2BE2"/>
          <w:sz w:val="24"/>
          <w:szCs w:val="24"/>
          <w:shd w:val="clear" w:color="auto" w:fill="FFFFFF"/>
        </w:rPr>
        <w:t xml:space="preserve">Ratx，Raty(刚度比):   </w:t>
      </w:r>
      <w:r>
        <w:rPr>
          <w:rFonts w:ascii="宋体" w:eastAsia="宋体" w:hint="eastAsia"/>
          <w:color w:val="000000"/>
          <w:sz w:val="24"/>
          <w:szCs w:val="24"/>
          <w:shd w:val="clear" w:color="auto" w:fill="FFFFFF"/>
        </w:rPr>
        <w:t xml:space="preserve"> X，Y 方向本层塔剪切刚度与下一层相应塔剪切刚度的比值</w:t>
      </w:r>
    </w:p>
    <w:p w:rsidR="00E77800" w:rsidRDefault="00E77800" w:rsidP="00E77800">
      <w:pPr>
        <w:spacing w:beforeLines="113" w:before="127" w:afterLines="113" w:after="127" w:line="113" w:lineRule="auto"/>
        <w:jc w:val="left"/>
      </w:pPr>
      <w:r>
        <w:rPr>
          <w:rFonts w:ascii="宋体" w:eastAsia="宋体" w:hint="eastAsia"/>
          <w:b/>
          <w:color w:val="8A2BE2"/>
          <w:sz w:val="24"/>
          <w:szCs w:val="24"/>
          <w:shd w:val="clear" w:color="auto" w:fill="FFFFFF"/>
        </w:rPr>
        <w:t xml:space="preserve">RJX，RJY:             </w:t>
      </w:r>
      <w:r>
        <w:rPr>
          <w:rFonts w:ascii="宋体" w:eastAsia="宋体" w:hint="eastAsia"/>
          <w:color w:val="000000"/>
          <w:sz w:val="24"/>
          <w:szCs w:val="24"/>
          <w:shd w:val="clear" w:color="auto" w:fill="FFFFFF"/>
        </w:rPr>
        <w:t>结构总体坐标系中塔的剪切刚度</w:t>
      </w:r>
    </w:p>
    <w:p w:rsidR="00E77800" w:rsidRDefault="00E77800" w:rsidP="00E77800">
      <w:pPr>
        <w:spacing w:beforeLines="113" w:before="127" w:afterLines="113" w:after="127" w:line="113" w:lineRule="auto"/>
        <w:jc w:val="center"/>
      </w:pPr>
      <w:r>
        <w:rPr>
          <w:rFonts w:ascii="黑体" w:eastAsia="黑体" w:hint="eastAsia"/>
          <w:b/>
          <w:color w:val="000000"/>
          <w:sz w:val="26"/>
          <w:szCs w:val="26"/>
          <w:shd w:val="clear" w:color="auto" w:fill="FFFFFF"/>
        </w:rPr>
        <w:t>表9-1 楼层侧向剪切刚度及刚度比</w:t>
      </w:r>
    </w:p>
    <w:tbl>
      <w:tblPr>
        <w:tblStyle w:val="ac"/>
        <w:tblW w:w="7938" w:type="dxa"/>
        <w:jc w:val="center"/>
        <w:tblLook w:val="04A0" w:firstRow="1" w:lastRow="0" w:firstColumn="1" w:lastColumn="0" w:noHBand="0" w:noVBand="1"/>
      </w:tblPr>
      <w:tblGrid>
        <w:gridCol w:w="1587"/>
        <w:gridCol w:w="1587"/>
        <w:gridCol w:w="1588"/>
        <w:gridCol w:w="1588"/>
        <w:gridCol w:w="1588"/>
      </w:tblGrid>
      <w:tr w:rsidR="00E77800" w:rsidTr="00D43A2E">
        <w:trPr>
          <w:cnfStyle w:val="100000000000" w:firstRow="1" w:lastRow="0" w:firstColumn="0" w:lastColumn="0" w:oddVBand="0" w:evenVBand="0" w:oddHBand="0" w:evenHBand="0" w:firstRowFirstColumn="0" w:firstRowLastColumn="0" w:lastRowFirstColumn="0" w:lastRowLastColumn="0"/>
          <w:tblHeader/>
          <w:jc w:val="center"/>
        </w:trPr>
        <w:tc>
          <w:tcPr>
            <w:tcW w:w="1587" w:type="dxa"/>
            <w:tcBorders>
              <w:left w:val="nil"/>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层号</w:t>
            </w:r>
          </w:p>
        </w:tc>
        <w:tc>
          <w:tcPr>
            <w:tcW w:w="1587" w:type="dxa"/>
            <w:tcBorders>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RJX(kN/m)</w:t>
            </w:r>
          </w:p>
        </w:tc>
        <w:tc>
          <w:tcPr>
            <w:tcW w:w="1587" w:type="dxa"/>
            <w:tcBorders>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RJY(kN/m)</w:t>
            </w:r>
          </w:p>
        </w:tc>
        <w:tc>
          <w:tcPr>
            <w:tcW w:w="1587" w:type="dxa"/>
            <w:tcBorders>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Ratx</w:t>
            </w:r>
          </w:p>
        </w:tc>
        <w:tc>
          <w:tcPr>
            <w:tcW w:w="1587" w:type="dxa"/>
            <w:tcBorders>
              <w:left w:val="single" w:sz="4" w:space="0" w:color="auto"/>
              <w:right w:val="nil"/>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Raty</w:t>
            </w:r>
          </w:p>
        </w:tc>
      </w:tr>
      <w:tr w:rsidR="00E77800" w:rsidTr="00D43A2E">
        <w:trPr>
          <w:jc w:val="center"/>
        </w:trPr>
        <w:tc>
          <w:tcPr>
            <w:tcW w:w="158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lastRenderedPageBreak/>
              <w:t>5</w:t>
            </w:r>
          </w:p>
        </w:tc>
        <w:tc>
          <w:tcPr>
            <w:tcW w:w="158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2.12e+5</w:t>
            </w:r>
          </w:p>
        </w:tc>
        <w:tc>
          <w:tcPr>
            <w:tcW w:w="158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1.81e+5</w:t>
            </w:r>
          </w:p>
        </w:tc>
        <w:tc>
          <w:tcPr>
            <w:tcW w:w="158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0.37</w:t>
            </w:r>
          </w:p>
        </w:tc>
        <w:tc>
          <w:tcPr>
            <w:tcW w:w="158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0.32</w:t>
            </w:r>
          </w:p>
        </w:tc>
      </w:tr>
      <w:tr w:rsidR="00E77800" w:rsidTr="00D43A2E">
        <w:trPr>
          <w:jc w:val="center"/>
        </w:trPr>
        <w:tc>
          <w:tcPr>
            <w:tcW w:w="158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3,4</w:t>
            </w:r>
          </w:p>
        </w:tc>
        <w:tc>
          <w:tcPr>
            <w:tcW w:w="158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5.81e+5</w:t>
            </w:r>
          </w:p>
        </w:tc>
        <w:tc>
          <w:tcPr>
            <w:tcW w:w="158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5.59e+5</w:t>
            </w:r>
          </w:p>
        </w:tc>
        <w:tc>
          <w:tcPr>
            <w:tcW w:w="158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1.00</w:t>
            </w:r>
          </w:p>
        </w:tc>
        <w:tc>
          <w:tcPr>
            <w:tcW w:w="158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1.00</w:t>
            </w:r>
          </w:p>
        </w:tc>
      </w:tr>
      <w:tr w:rsidR="00E77800" w:rsidTr="00D43A2E">
        <w:trPr>
          <w:jc w:val="center"/>
        </w:trPr>
        <w:tc>
          <w:tcPr>
            <w:tcW w:w="158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2</w:t>
            </w:r>
          </w:p>
        </w:tc>
        <w:tc>
          <w:tcPr>
            <w:tcW w:w="158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5.81e+5</w:t>
            </w:r>
          </w:p>
        </w:tc>
        <w:tc>
          <w:tcPr>
            <w:tcW w:w="158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5.59e+5</w:t>
            </w:r>
          </w:p>
        </w:tc>
        <w:tc>
          <w:tcPr>
            <w:tcW w:w="158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1.64</w:t>
            </w:r>
          </w:p>
        </w:tc>
        <w:tc>
          <w:tcPr>
            <w:tcW w:w="158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1.79</w:t>
            </w:r>
          </w:p>
        </w:tc>
      </w:tr>
      <w:tr w:rsidR="00E77800" w:rsidTr="00D43A2E">
        <w:trPr>
          <w:jc w:val="center"/>
        </w:trPr>
        <w:tc>
          <w:tcPr>
            <w:tcW w:w="158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w:t>
            </w:r>
          </w:p>
        </w:tc>
        <w:tc>
          <w:tcPr>
            <w:tcW w:w="158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3.54e+5</w:t>
            </w:r>
          </w:p>
        </w:tc>
        <w:tc>
          <w:tcPr>
            <w:tcW w:w="158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3.12e+5</w:t>
            </w:r>
          </w:p>
        </w:tc>
        <w:tc>
          <w:tcPr>
            <w:tcW w:w="158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1.00</w:t>
            </w:r>
          </w:p>
        </w:tc>
        <w:tc>
          <w:tcPr>
            <w:tcW w:w="158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1.00</w:t>
            </w:r>
          </w:p>
        </w:tc>
      </w:tr>
    </w:tbl>
    <w:p w:rsidR="00E77800" w:rsidRDefault="00E77800" w:rsidP="00E77800">
      <w:pPr>
        <w:spacing w:beforeLines="113" w:before="127" w:afterLines="113" w:after="127" w:line="113" w:lineRule="auto"/>
        <w:jc w:val="left"/>
      </w:pPr>
    </w:p>
    <w:p w:rsidR="00E77800" w:rsidRDefault="00E77800" w:rsidP="00E77800">
      <w:pPr>
        <w:jc w:val="center"/>
      </w:pPr>
      <w:r>
        <w:rPr>
          <w:noProof/>
        </w:rPr>
        <w:drawing>
          <wp:inline distT="0" distB="0" distL="0" distR="0" wp14:anchorId="05366BC4" wp14:editId="13D0F13B">
            <wp:extent cx="5399405" cy="5399405"/>
            <wp:effectExtent l="0" t="0" r="10795" b="10795"/>
            <wp:docPr id="6" name="图片 6"/>
            <wp:cNvGraphicFramePr/>
            <a:graphic xmlns:a="http://schemas.openxmlformats.org/drawingml/2006/main">
              <a:graphicData uri="http://schemas.openxmlformats.org/drawingml/2006/picture">
                <pic:pic xmlns:pic="http://schemas.openxmlformats.org/drawingml/2006/picture">
                  <pic:nvPicPr>
                    <pic:cNvPr id="6" name="图片 6"/>
                    <pic:cNvPicPr/>
                  </pic:nvPicPr>
                  <pic:blipFill>
                    <a:blip r:embed="rId29">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E77800" w:rsidRDefault="00E77800" w:rsidP="00E77800">
      <w:pPr>
        <w:jc w:val="center"/>
      </w:pPr>
      <w:r>
        <w:rPr>
          <w:rFonts w:ascii="宋体" w:eastAsia="宋体" w:hint="eastAsia"/>
          <w:color w:val="000000"/>
          <w:sz w:val="24"/>
          <w:szCs w:val="24"/>
          <w:shd w:val="clear" w:color="auto" w:fill="FFFFFF"/>
        </w:rPr>
        <w:t>图9-1 多方向刚度简图</w:t>
      </w:r>
    </w:p>
    <w:p w:rsidR="00E77800" w:rsidRDefault="00E77800" w:rsidP="00E77800">
      <w:pPr>
        <w:spacing w:beforeLines="113" w:before="127" w:afterLines="113" w:after="127" w:line="113" w:lineRule="auto"/>
        <w:jc w:val="center"/>
      </w:pPr>
    </w:p>
    <w:p w:rsidR="00E77800" w:rsidRDefault="00E77800" w:rsidP="00E77800">
      <w:pPr>
        <w:jc w:val="center"/>
      </w:pPr>
      <w:r>
        <w:rPr>
          <w:noProof/>
        </w:rPr>
        <w:lastRenderedPageBreak/>
        <w:drawing>
          <wp:inline distT="0" distB="0" distL="0" distR="0" wp14:anchorId="51C332A8" wp14:editId="487B4926">
            <wp:extent cx="5399405" cy="5399405"/>
            <wp:effectExtent l="0" t="0" r="10795" b="10795"/>
            <wp:docPr id="7" name="图片 7"/>
            <wp:cNvGraphicFramePr/>
            <a:graphic xmlns:a="http://schemas.openxmlformats.org/drawingml/2006/main">
              <a:graphicData uri="http://schemas.openxmlformats.org/drawingml/2006/picture">
                <pic:pic xmlns:pic="http://schemas.openxmlformats.org/drawingml/2006/picture">
                  <pic:nvPicPr>
                    <pic:cNvPr id="7" name="图片 7"/>
                    <pic:cNvPicPr/>
                  </pic:nvPicPr>
                  <pic:blipFill>
                    <a:blip r:embed="rId30">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E77800" w:rsidRDefault="00E77800" w:rsidP="00E77800">
      <w:pPr>
        <w:jc w:val="center"/>
      </w:pPr>
      <w:r>
        <w:rPr>
          <w:rFonts w:ascii="宋体" w:eastAsia="宋体" w:hint="eastAsia"/>
          <w:color w:val="000000"/>
          <w:sz w:val="24"/>
          <w:szCs w:val="24"/>
          <w:shd w:val="clear" w:color="auto" w:fill="FFFFFF"/>
        </w:rPr>
        <w:t>图9-2 多方向刚度比简图</w:t>
      </w:r>
    </w:p>
    <w:p w:rsidR="00E77800" w:rsidRDefault="00E77800" w:rsidP="00E77800">
      <w:pPr>
        <w:spacing w:beforeLines="113" w:before="127" w:afterLines="113" w:after="127" w:line="113" w:lineRule="auto"/>
        <w:jc w:val="center"/>
      </w:pPr>
    </w:p>
    <w:p w:rsidR="00E77800" w:rsidRDefault="00E77800" w:rsidP="00E77800">
      <w:pPr>
        <w:pStyle w:val="2"/>
        <w:jc w:val="left"/>
      </w:pPr>
      <w:bookmarkStart w:id="36" w:name="_Toc20"/>
      <w:r>
        <w:rPr>
          <w:rFonts w:ascii="宋体" w:eastAsia="宋体" w:hint="eastAsia"/>
          <w:color w:val="000000"/>
          <w:sz w:val="28"/>
          <w:szCs w:val="28"/>
          <w:shd w:val="clear" w:color="auto" w:fill="FFFFFF"/>
        </w:rPr>
        <w:t>2. 楼层侧向剪弯刚度</w:t>
      </w:r>
      <w:bookmarkEnd w:id="36"/>
    </w:p>
    <w:p w:rsidR="00E77800" w:rsidRDefault="00E77800" w:rsidP="00E77800">
      <w:pPr>
        <w:spacing w:beforeLines="113" w:before="127" w:afterLines="113" w:after="127" w:line="113" w:lineRule="auto"/>
        <w:jc w:val="left"/>
      </w:pPr>
      <w:r>
        <w:rPr>
          <w:rFonts w:ascii="宋体" w:eastAsia="宋体" w:hint="eastAsia"/>
          <w:b/>
          <w:color w:val="8A2BE2"/>
          <w:sz w:val="24"/>
          <w:szCs w:val="24"/>
          <w:shd w:val="clear" w:color="auto" w:fill="FFFFFF"/>
        </w:rPr>
        <w:t xml:space="preserve">Ratx，Raty(刚度比):   </w:t>
      </w:r>
      <w:r>
        <w:rPr>
          <w:rFonts w:ascii="宋体" w:eastAsia="宋体" w:hint="eastAsia"/>
          <w:color w:val="000000"/>
          <w:sz w:val="24"/>
          <w:szCs w:val="24"/>
          <w:shd w:val="clear" w:color="auto" w:fill="FFFFFF"/>
        </w:rPr>
        <w:t>X，Y 方向本层塔剪弯刚度与下一层相应塔剪弯刚度的比值</w:t>
      </w:r>
    </w:p>
    <w:p w:rsidR="00E77800" w:rsidRDefault="00E77800" w:rsidP="00E77800">
      <w:pPr>
        <w:spacing w:beforeLines="113" w:before="127" w:afterLines="113" w:after="127" w:line="113" w:lineRule="auto"/>
        <w:jc w:val="center"/>
      </w:pPr>
      <w:r>
        <w:rPr>
          <w:rFonts w:ascii="黑体" w:eastAsia="黑体" w:hint="eastAsia"/>
          <w:b/>
          <w:color w:val="000000"/>
          <w:sz w:val="26"/>
          <w:szCs w:val="26"/>
          <w:shd w:val="clear" w:color="auto" w:fill="FFFFFF"/>
        </w:rPr>
        <w:t>表9-2 楼层侧向剪弯刚度比</w:t>
      </w:r>
    </w:p>
    <w:tbl>
      <w:tblPr>
        <w:tblStyle w:val="ac"/>
        <w:tblW w:w="3969" w:type="dxa"/>
        <w:jc w:val="center"/>
        <w:tblLook w:val="04A0" w:firstRow="1" w:lastRow="0" w:firstColumn="1" w:lastColumn="0" w:noHBand="0" w:noVBand="1"/>
      </w:tblPr>
      <w:tblGrid>
        <w:gridCol w:w="1323"/>
        <w:gridCol w:w="1323"/>
        <w:gridCol w:w="1323"/>
      </w:tblGrid>
      <w:tr w:rsidR="00E77800" w:rsidTr="00D43A2E">
        <w:trPr>
          <w:cnfStyle w:val="100000000000" w:firstRow="1" w:lastRow="0" w:firstColumn="0" w:lastColumn="0" w:oddVBand="0" w:evenVBand="0" w:oddHBand="0" w:evenHBand="0" w:firstRowFirstColumn="0" w:firstRowLastColumn="0" w:lastRowFirstColumn="0" w:lastRowLastColumn="0"/>
          <w:tblHeader/>
          <w:jc w:val="center"/>
        </w:trPr>
        <w:tc>
          <w:tcPr>
            <w:tcW w:w="1304" w:type="dxa"/>
            <w:tcBorders>
              <w:left w:val="nil"/>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层号</w:t>
            </w:r>
          </w:p>
        </w:tc>
        <w:tc>
          <w:tcPr>
            <w:tcW w:w="1304" w:type="dxa"/>
            <w:tcBorders>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 xml:space="preserve">Ratx </w:t>
            </w:r>
          </w:p>
        </w:tc>
        <w:tc>
          <w:tcPr>
            <w:tcW w:w="1304" w:type="dxa"/>
            <w:tcBorders>
              <w:left w:val="single" w:sz="4" w:space="0" w:color="auto"/>
              <w:right w:val="nil"/>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Raty</w:t>
            </w:r>
          </w:p>
        </w:tc>
      </w:tr>
      <w:tr w:rsidR="00E77800" w:rsidTr="00D43A2E">
        <w:trPr>
          <w:jc w:val="center"/>
        </w:trPr>
        <w:tc>
          <w:tcPr>
            <w:tcW w:w="130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5</w:t>
            </w:r>
          </w:p>
        </w:tc>
        <w:tc>
          <w:tcPr>
            <w:tcW w:w="130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0.36</w:t>
            </w:r>
          </w:p>
        </w:tc>
        <w:tc>
          <w:tcPr>
            <w:tcW w:w="130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0.32</w:t>
            </w:r>
          </w:p>
        </w:tc>
      </w:tr>
      <w:tr w:rsidR="00E77800" w:rsidTr="00D43A2E">
        <w:trPr>
          <w:jc w:val="center"/>
        </w:trPr>
        <w:tc>
          <w:tcPr>
            <w:tcW w:w="130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3,4</w:t>
            </w:r>
          </w:p>
        </w:tc>
        <w:tc>
          <w:tcPr>
            <w:tcW w:w="130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1.00</w:t>
            </w:r>
          </w:p>
        </w:tc>
        <w:tc>
          <w:tcPr>
            <w:tcW w:w="130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1.00</w:t>
            </w:r>
          </w:p>
        </w:tc>
      </w:tr>
      <w:tr w:rsidR="00E77800" w:rsidTr="00D43A2E">
        <w:trPr>
          <w:jc w:val="center"/>
        </w:trPr>
        <w:tc>
          <w:tcPr>
            <w:tcW w:w="130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2</w:t>
            </w:r>
          </w:p>
        </w:tc>
        <w:tc>
          <w:tcPr>
            <w:tcW w:w="130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1.62</w:t>
            </w:r>
          </w:p>
        </w:tc>
        <w:tc>
          <w:tcPr>
            <w:tcW w:w="130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1.77</w:t>
            </w:r>
          </w:p>
        </w:tc>
      </w:tr>
      <w:tr w:rsidR="00E77800" w:rsidTr="00D43A2E">
        <w:trPr>
          <w:jc w:val="center"/>
        </w:trPr>
        <w:tc>
          <w:tcPr>
            <w:tcW w:w="130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w:t>
            </w:r>
          </w:p>
        </w:tc>
        <w:tc>
          <w:tcPr>
            <w:tcW w:w="130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1.00</w:t>
            </w:r>
          </w:p>
        </w:tc>
        <w:tc>
          <w:tcPr>
            <w:tcW w:w="130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1.00</w:t>
            </w:r>
          </w:p>
        </w:tc>
      </w:tr>
    </w:tbl>
    <w:p w:rsidR="00E77800" w:rsidRDefault="00E77800" w:rsidP="00E77800">
      <w:pPr>
        <w:spacing w:beforeLines="113" w:before="127" w:afterLines="113" w:after="127" w:line="113" w:lineRule="auto"/>
        <w:jc w:val="left"/>
      </w:pPr>
    </w:p>
    <w:p w:rsidR="00E77800" w:rsidRDefault="00E77800" w:rsidP="00E77800">
      <w:pPr>
        <w:jc w:val="center"/>
      </w:pPr>
      <w:r>
        <w:rPr>
          <w:noProof/>
        </w:rPr>
        <w:drawing>
          <wp:inline distT="0" distB="0" distL="0" distR="0" wp14:anchorId="3CB202C8" wp14:editId="1421938B">
            <wp:extent cx="5399405" cy="5399405"/>
            <wp:effectExtent l="0" t="0" r="10795" b="10795"/>
            <wp:docPr id="8" name="图片 8"/>
            <wp:cNvGraphicFramePr/>
            <a:graphic xmlns:a="http://schemas.openxmlformats.org/drawingml/2006/main">
              <a:graphicData uri="http://schemas.openxmlformats.org/drawingml/2006/picture">
                <pic:pic xmlns:pic="http://schemas.openxmlformats.org/drawingml/2006/picture">
                  <pic:nvPicPr>
                    <pic:cNvPr id="8" name="图片 8"/>
                    <pic:cNvPicPr/>
                  </pic:nvPicPr>
                  <pic:blipFill>
                    <a:blip r:embed="rId31">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E77800" w:rsidRDefault="00E77800" w:rsidP="00E77800">
      <w:pPr>
        <w:jc w:val="center"/>
      </w:pPr>
      <w:r>
        <w:rPr>
          <w:rFonts w:ascii="宋体" w:eastAsia="宋体" w:hint="eastAsia"/>
          <w:color w:val="000000"/>
          <w:sz w:val="24"/>
          <w:szCs w:val="24"/>
          <w:shd w:val="clear" w:color="auto" w:fill="FFFFFF"/>
        </w:rPr>
        <w:t>图9-3 多方向刚度比简图</w:t>
      </w:r>
    </w:p>
    <w:p w:rsidR="00E77800" w:rsidRDefault="00E77800" w:rsidP="00E77800">
      <w:pPr>
        <w:spacing w:beforeLines="113" w:before="127" w:afterLines="113" w:after="127" w:line="113" w:lineRule="auto"/>
        <w:jc w:val="center"/>
      </w:pPr>
    </w:p>
    <w:p w:rsidR="00E77800" w:rsidRDefault="00E77800" w:rsidP="00E77800">
      <w:pPr>
        <w:pStyle w:val="2"/>
        <w:jc w:val="left"/>
      </w:pPr>
      <w:bookmarkStart w:id="37" w:name="_Toc21"/>
      <w:r>
        <w:rPr>
          <w:rFonts w:ascii="宋体" w:eastAsia="宋体" w:hint="eastAsia"/>
          <w:color w:val="000000"/>
          <w:sz w:val="28"/>
          <w:szCs w:val="28"/>
          <w:shd w:val="clear" w:color="auto" w:fill="FFFFFF"/>
        </w:rPr>
        <w:t>3. [楼层剪力/层间位移]刚度</w:t>
      </w:r>
      <w:bookmarkEnd w:id="37"/>
    </w:p>
    <w:p w:rsidR="00E77800" w:rsidRDefault="00E77800" w:rsidP="00E77800">
      <w:pPr>
        <w:spacing w:beforeLines="113" w:before="127" w:afterLines="113" w:after="127" w:line="113" w:lineRule="auto"/>
        <w:jc w:val="left"/>
      </w:pPr>
    </w:p>
    <w:p w:rsidR="00E77800" w:rsidRDefault="00E77800" w:rsidP="00E77800">
      <w:pPr>
        <w:jc w:val="left"/>
      </w:pPr>
      <w:r>
        <w:rPr>
          <w:rFonts w:ascii="楷体" w:eastAsia="楷体" w:hint="eastAsia"/>
          <w:b/>
          <w:color w:val="0000FF"/>
          <w:sz w:val="24"/>
          <w:szCs w:val="24"/>
          <w:shd w:val="clear" w:color="auto" w:fill="FFFFFF"/>
        </w:rPr>
        <w:t>《高规》3.5.2-1条规定：对框架结构,楼层与其相邻上层的侧向刚度比，本层与相邻上层的比值不宜小于0.7，与相邻上部三层刚度平均值的比值不宜小于0.8。</w:t>
      </w:r>
      <w:r>
        <w:rPr>
          <w:rFonts w:ascii="楷体" w:eastAsia="楷体" w:hint="eastAsia"/>
          <w:b/>
          <w:color w:val="FF0000"/>
          <w:sz w:val="24"/>
          <w:szCs w:val="24"/>
          <w:shd w:val="clear" w:color="auto" w:fill="FFFFFF"/>
        </w:rPr>
        <w:t>结构有些楼层侧向刚度比不满足规范要求，具体见下表刚度比1。</w:t>
      </w:r>
    </w:p>
    <w:p w:rsidR="00E77800" w:rsidRDefault="00E77800" w:rsidP="00E77800">
      <w:pPr>
        <w:spacing w:beforeLines="113" w:before="127" w:afterLines="113" w:after="127" w:line="113" w:lineRule="auto"/>
        <w:jc w:val="left"/>
      </w:pPr>
      <w:r>
        <w:rPr>
          <w:rFonts w:ascii="宋体" w:eastAsia="宋体" w:hint="eastAsia"/>
          <w:b/>
          <w:color w:val="8A2BE2"/>
          <w:sz w:val="24"/>
          <w:szCs w:val="24"/>
          <w:shd w:val="clear" w:color="auto" w:fill="FFFFFF"/>
        </w:rPr>
        <w:t>Ratx1，Raty1(刚度比1):</w:t>
      </w:r>
      <w:r>
        <w:rPr>
          <w:rFonts w:ascii="宋体" w:eastAsia="宋体" w:hint="eastAsia"/>
          <w:color w:val="000000"/>
          <w:sz w:val="24"/>
          <w:szCs w:val="24"/>
          <w:shd w:val="clear" w:color="auto" w:fill="FFFFFF"/>
        </w:rPr>
        <w:t>X、Y 方向本层塔侧移刚度与上一层相应塔侧移刚度70%的比值或上三层平均侧移刚度80%的比值中之较小值(按抗规3.4.3;高规3.5.2-1)</w:t>
      </w:r>
    </w:p>
    <w:p w:rsidR="00E77800" w:rsidRDefault="00E77800" w:rsidP="00E77800">
      <w:pPr>
        <w:spacing w:beforeLines="113" w:before="127" w:afterLines="113" w:after="127" w:line="113" w:lineRule="auto"/>
        <w:jc w:val="left"/>
      </w:pPr>
      <w:r>
        <w:rPr>
          <w:rFonts w:ascii="宋体" w:eastAsia="宋体" w:hint="eastAsia"/>
          <w:b/>
          <w:color w:val="8A2BE2"/>
          <w:sz w:val="24"/>
          <w:szCs w:val="24"/>
          <w:shd w:val="clear" w:color="auto" w:fill="FFFFFF"/>
        </w:rPr>
        <w:lastRenderedPageBreak/>
        <w:t xml:space="preserve">Rat2_min:             </w:t>
      </w:r>
      <w:r>
        <w:rPr>
          <w:rFonts w:ascii="宋体" w:eastAsia="宋体" w:hint="eastAsia"/>
          <w:color w:val="000000"/>
          <w:sz w:val="24"/>
          <w:szCs w:val="24"/>
          <w:shd w:val="clear" w:color="auto" w:fill="FFFFFF"/>
        </w:rPr>
        <w:t>按刚度比2判断的限值</w:t>
      </w:r>
    </w:p>
    <w:p w:rsidR="00E77800" w:rsidRDefault="00E77800" w:rsidP="00E77800">
      <w:pPr>
        <w:spacing w:beforeLines="113" w:before="127" w:afterLines="113" w:after="127" w:line="113" w:lineRule="auto"/>
        <w:jc w:val="left"/>
      </w:pPr>
      <w:r>
        <w:rPr>
          <w:rFonts w:ascii="宋体" w:eastAsia="宋体" w:hint="eastAsia"/>
          <w:b/>
          <w:color w:val="8A2BE2"/>
          <w:sz w:val="24"/>
          <w:szCs w:val="24"/>
          <w:shd w:val="clear" w:color="auto" w:fill="FFFFFF"/>
        </w:rPr>
        <w:t xml:space="preserve">RJX，RJY:             </w:t>
      </w:r>
      <w:r>
        <w:rPr>
          <w:rFonts w:ascii="宋体" w:eastAsia="宋体" w:hint="eastAsia"/>
          <w:color w:val="000000"/>
          <w:sz w:val="24"/>
          <w:szCs w:val="24"/>
          <w:shd w:val="clear" w:color="auto" w:fill="FFFFFF"/>
        </w:rPr>
        <w:t>结构总体坐标系中塔的侧移刚度</w:t>
      </w:r>
    </w:p>
    <w:p w:rsidR="00E77800" w:rsidRDefault="00E77800" w:rsidP="00E77800">
      <w:pPr>
        <w:spacing w:beforeLines="113" w:before="127" w:afterLines="113" w:after="127" w:line="113" w:lineRule="auto"/>
        <w:jc w:val="center"/>
      </w:pPr>
      <w:r>
        <w:rPr>
          <w:rFonts w:ascii="黑体" w:eastAsia="黑体" w:hint="eastAsia"/>
          <w:b/>
          <w:color w:val="000000"/>
          <w:sz w:val="26"/>
          <w:szCs w:val="26"/>
          <w:shd w:val="clear" w:color="auto" w:fill="FFFFFF"/>
        </w:rPr>
        <w:t>表9-3 楼层刚度及刚度比</w:t>
      </w:r>
    </w:p>
    <w:tbl>
      <w:tblPr>
        <w:tblStyle w:val="ac"/>
        <w:tblW w:w="7938" w:type="dxa"/>
        <w:jc w:val="center"/>
        <w:tblLook w:val="04A0" w:firstRow="1" w:lastRow="0" w:firstColumn="1" w:lastColumn="0" w:noHBand="0" w:noVBand="1"/>
      </w:tblPr>
      <w:tblGrid>
        <w:gridCol w:w="1587"/>
        <w:gridCol w:w="1587"/>
        <w:gridCol w:w="1588"/>
        <w:gridCol w:w="1588"/>
        <w:gridCol w:w="1588"/>
      </w:tblGrid>
      <w:tr w:rsidR="00E77800" w:rsidTr="00D43A2E">
        <w:trPr>
          <w:cnfStyle w:val="100000000000" w:firstRow="1" w:lastRow="0" w:firstColumn="0" w:lastColumn="0" w:oddVBand="0" w:evenVBand="0" w:oddHBand="0" w:evenHBand="0" w:firstRowFirstColumn="0" w:firstRowLastColumn="0" w:lastRowFirstColumn="0" w:lastRowLastColumn="0"/>
          <w:tblHeader/>
          <w:jc w:val="center"/>
        </w:trPr>
        <w:tc>
          <w:tcPr>
            <w:tcW w:w="1587" w:type="dxa"/>
            <w:tcBorders>
              <w:left w:val="nil"/>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层号</w:t>
            </w:r>
          </w:p>
        </w:tc>
        <w:tc>
          <w:tcPr>
            <w:tcW w:w="1587" w:type="dxa"/>
            <w:tcBorders>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RJX(kN/m)</w:t>
            </w:r>
          </w:p>
        </w:tc>
        <w:tc>
          <w:tcPr>
            <w:tcW w:w="1587" w:type="dxa"/>
            <w:tcBorders>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RJY(kN/m)</w:t>
            </w:r>
          </w:p>
        </w:tc>
        <w:tc>
          <w:tcPr>
            <w:tcW w:w="1587" w:type="dxa"/>
            <w:tcBorders>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Ratx1</w:t>
            </w:r>
          </w:p>
        </w:tc>
        <w:tc>
          <w:tcPr>
            <w:tcW w:w="1587" w:type="dxa"/>
            <w:tcBorders>
              <w:left w:val="single" w:sz="4" w:space="0" w:color="auto"/>
              <w:right w:val="nil"/>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Raty1</w:t>
            </w:r>
          </w:p>
        </w:tc>
      </w:tr>
      <w:tr w:rsidR="00E77800" w:rsidTr="00D43A2E">
        <w:trPr>
          <w:jc w:val="center"/>
        </w:trPr>
        <w:tc>
          <w:tcPr>
            <w:tcW w:w="158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5</w:t>
            </w:r>
          </w:p>
        </w:tc>
        <w:tc>
          <w:tcPr>
            <w:tcW w:w="158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83386.23</w:t>
            </w:r>
          </w:p>
        </w:tc>
        <w:tc>
          <w:tcPr>
            <w:tcW w:w="158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69756.72</w:t>
            </w:r>
          </w:p>
        </w:tc>
        <w:tc>
          <w:tcPr>
            <w:tcW w:w="158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1.00</w:t>
            </w:r>
          </w:p>
        </w:tc>
        <w:tc>
          <w:tcPr>
            <w:tcW w:w="158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1.00</w:t>
            </w:r>
          </w:p>
        </w:tc>
      </w:tr>
      <w:tr w:rsidR="00E77800" w:rsidTr="00D43A2E">
        <w:trPr>
          <w:jc w:val="center"/>
        </w:trPr>
        <w:tc>
          <w:tcPr>
            <w:tcW w:w="158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4</w:t>
            </w:r>
          </w:p>
        </w:tc>
        <w:tc>
          <w:tcPr>
            <w:tcW w:w="158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3.46e+5</w:t>
            </w:r>
          </w:p>
        </w:tc>
        <w:tc>
          <w:tcPr>
            <w:tcW w:w="158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2.82e+5</w:t>
            </w:r>
          </w:p>
        </w:tc>
        <w:tc>
          <w:tcPr>
            <w:tcW w:w="158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5.92</w:t>
            </w:r>
          </w:p>
        </w:tc>
        <w:tc>
          <w:tcPr>
            <w:tcW w:w="158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5.77</w:t>
            </w:r>
          </w:p>
        </w:tc>
      </w:tr>
      <w:tr w:rsidR="00E77800" w:rsidTr="00D43A2E">
        <w:trPr>
          <w:jc w:val="center"/>
        </w:trPr>
        <w:tc>
          <w:tcPr>
            <w:tcW w:w="158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3</w:t>
            </w:r>
          </w:p>
        </w:tc>
        <w:tc>
          <w:tcPr>
            <w:tcW w:w="158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3.42e+5</w:t>
            </w:r>
          </w:p>
        </w:tc>
        <w:tc>
          <w:tcPr>
            <w:tcW w:w="158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2.82e+5</w:t>
            </w:r>
          </w:p>
        </w:tc>
        <w:tc>
          <w:tcPr>
            <w:tcW w:w="158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1.41</w:t>
            </w:r>
          </w:p>
        </w:tc>
        <w:tc>
          <w:tcPr>
            <w:tcW w:w="158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1.43</w:t>
            </w:r>
          </w:p>
        </w:tc>
      </w:tr>
      <w:tr w:rsidR="00E77800" w:rsidTr="00D43A2E">
        <w:trPr>
          <w:jc w:val="center"/>
        </w:trPr>
        <w:tc>
          <w:tcPr>
            <w:tcW w:w="158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2</w:t>
            </w:r>
          </w:p>
        </w:tc>
        <w:tc>
          <w:tcPr>
            <w:tcW w:w="158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3.44e+5</w:t>
            </w:r>
          </w:p>
        </w:tc>
        <w:tc>
          <w:tcPr>
            <w:tcW w:w="158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2.71e+5</w:t>
            </w:r>
          </w:p>
        </w:tc>
        <w:tc>
          <w:tcPr>
            <w:tcW w:w="158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1.44</w:t>
            </w:r>
          </w:p>
        </w:tc>
        <w:tc>
          <w:tcPr>
            <w:tcW w:w="158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1.37</w:t>
            </w:r>
          </w:p>
        </w:tc>
      </w:tr>
      <w:tr w:rsidR="00E77800" w:rsidTr="00D43A2E">
        <w:trPr>
          <w:jc w:val="center"/>
        </w:trPr>
        <w:tc>
          <w:tcPr>
            <w:tcW w:w="158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w:t>
            </w:r>
          </w:p>
        </w:tc>
        <w:tc>
          <w:tcPr>
            <w:tcW w:w="158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2.76e+5</w:t>
            </w:r>
          </w:p>
        </w:tc>
        <w:tc>
          <w:tcPr>
            <w:tcW w:w="158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2.11e+5</w:t>
            </w:r>
          </w:p>
        </w:tc>
        <w:tc>
          <w:tcPr>
            <w:tcW w:w="158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1.00</w:t>
            </w:r>
          </w:p>
        </w:tc>
        <w:tc>
          <w:tcPr>
            <w:tcW w:w="1587" w:type="dxa"/>
            <w:shd w:val="clear" w:color="auto" w:fill="FFFFFF"/>
            <w:vAlign w:val="center"/>
          </w:tcPr>
          <w:p w:rsidR="00E77800" w:rsidRDefault="00E77800" w:rsidP="00D43A2E">
            <w:pPr>
              <w:jc w:val="center"/>
            </w:pPr>
            <w:r>
              <w:rPr>
                <w:rFonts w:ascii="宋体" w:eastAsia="宋体" w:hint="eastAsia"/>
                <w:color w:val="FF0000"/>
                <w:sz w:val="24"/>
                <w:szCs w:val="24"/>
                <w:shd w:val="clear" w:color="auto" w:fill="FFFFFF"/>
              </w:rPr>
              <w:t>*0.95*</w:t>
            </w:r>
          </w:p>
        </w:tc>
      </w:tr>
    </w:tbl>
    <w:p w:rsidR="00E77800" w:rsidRDefault="00E77800" w:rsidP="00E77800">
      <w:pPr>
        <w:spacing w:beforeLines="113" w:before="127" w:afterLines="113" w:after="127" w:line="113" w:lineRule="auto"/>
        <w:jc w:val="left"/>
      </w:pPr>
    </w:p>
    <w:p w:rsidR="00E77800" w:rsidRDefault="00E77800" w:rsidP="00E77800">
      <w:pPr>
        <w:jc w:val="center"/>
      </w:pPr>
      <w:r>
        <w:rPr>
          <w:noProof/>
        </w:rPr>
        <w:drawing>
          <wp:inline distT="0" distB="0" distL="0" distR="0" wp14:anchorId="6725E9A6" wp14:editId="34818150">
            <wp:extent cx="5399405" cy="5399405"/>
            <wp:effectExtent l="0" t="0" r="10795" b="10795"/>
            <wp:docPr id="9" name="图片 9"/>
            <wp:cNvGraphicFramePr/>
            <a:graphic xmlns:a="http://schemas.openxmlformats.org/drawingml/2006/main">
              <a:graphicData uri="http://schemas.openxmlformats.org/drawingml/2006/picture">
                <pic:pic xmlns:pic="http://schemas.openxmlformats.org/drawingml/2006/picture">
                  <pic:nvPicPr>
                    <pic:cNvPr id="9" name="图片 9"/>
                    <pic:cNvPicPr/>
                  </pic:nvPicPr>
                  <pic:blipFill>
                    <a:blip r:embed="rId32">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E77800" w:rsidRDefault="00E77800" w:rsidP="00E77800">
      <w:pPr>
        <w:jc w:val="center"/>
      </w:pPr>
      <w:r>
        <w:rPr>
          <w:rFonts w:ascii="宋体" w:eastAsia="宋体" w:hint="eastAsia"/>
          <w:color w:val="000000"/>
          <w:sz w:val="24"/>
          <w:szCs w:val="24"/>
          <w:shd w:val="clear" w:color="auto" w:fill="FFFFFF"/>
        </w:rPr>
        <w:t>图9-4 多方向刚度简图</w:t>
      </w:r>
    </w:p>
    <w:p w:rsidR="00E77800" w:rsidRDefault="00E77800" w:rsidP="00E77800">
      <w:pPr>
        <w:spacing w:beforeLines="113" w:before="127" w:afterLines="113" w:after="127" w:line="113" w:lineRule="auto"/>
        <w:jc w:val="center"/>
      </w:pPr>
    </w:p>
    <w:p w:rsidR="00E77800" w:rsidRDefault="00E77800" w:rsidP="00E77800">
      <w:pPr>
        <w:jc w:val="center"/>
      </w:pPr>
      <w:r>
        <w:rPr>
          <w:noProof/>
        </w:rPr>
        <w:drawing>
          <wp:inline distT="0" distB="0" distL="0" distR="0" wp14:anchorId="674AA523" wp14:editId="35AE3011">
            <wp:extent cx="5399405" cy="5399405"/>
            <wp:effectExtent l="0" t="0" r="10795" b="10795"/>
            <wp:docPr id="10" name="图片 10"/>
            <wp:cNvGraphicFramePr/>
            <a:graphic xmlns:a="http://schemas.openxmlformats.org/drawingml/2006/main">
              <a:graphicData uri="http://schemas.openxmlformats.org/drawingml/2006/picture">
                <pic:pic xmlns:pic="http://schemas.openxmlformats.org/drawingml/2006/picture">
                  <pic:nvPicPr>
                    <pic:cNvPr id="10" name="图片 10"/>
                    <pic:cNvPicPr/>
                  </pic:nvPicPr>
                  <pic:blipFill>
                    <a:blip r:embed="rId33">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E77800" w:rsidRDefault="00E77800" w:rsidP="00E77800">
      <w:pPr>
        <w:jc w:val="center"/>
      </w:pPr>
      <w:r>
        <w:rPr>
          <w:rFonts w:ascii="宋体" w:eastAsia="宋体" w:hint="eastAsia"/>
          <w:color w:val="000000"/>
          <w:sz w:val="24"/>
          <w:szCs w:val="24"/>
          <w:shd w:val="clear" w:color="auto" w:fill="FFFFFF"/>
        </w:rPr>
        <w:t>图9-5 多方向刚度比1简图</w:t>
      </w:r>
    </w:p>
    <w:p w:rsidR="00E77800" w:rsidRDefault="00E77800" w:rsidP="00E77800">
      <w:pPr>
        <w:spacing w:beforeLines="113" w:before="127" w:afterLines="113" w:after="127" w:line="113" w:lineRule="auto"/>
        <w:jc w:val="center"/>
      </w:pPr>
    </w:p>
    <w:p w:rsidR="00E77800" w:rsidRDefault="00E77800" w:rsidP="00E77800">
      <w:pPr>
        <w:pStyle w:val="2"/>
        <w:jc w:val="left"/>
      </w:pPr>
      <w:bookmarkStart w:id="38" w:name="_Toc22"/>
      <w:r>
        <w:rPr>
          <w:rFonts w:ascii="宋体" w:eastAsia="宋体" w:hint="eastAsia"/>
          <w:color w:val="000000"/>
          <w:sz w:val="28"/>
          <w:szCs w:val="28"/>
          <w:shd w:val="clear" w:color="auto" w:fill="FFFFFF"/>
        </w:rPr>
        <w:t>4. 各楼层受剪承载力</w:t>
      </w:r>
      <w:bookmarkEnd w:id="38"/>
    </w:p>
    <w:p w:rsidR="00E77800" w:rsidRDefault="00E77800" w:rsidP="00E77800">
      <w:pPr>
        <w:spacing w:beforeLines="113" w:before="127" w:afterLines="113" w:after="127" w:line="113" w:lineRule="auto"/>
        <w:jc w:val="left"/>
      </w:pPr>
      <w:r>
        <w:rPr>
          <w:rFonts w:ascii="楷体" w:eastAsia="楷体" w:hint="eastAsia"/>
          <w:b/>
          <w:color w:val="0000FF"/>
          <w:sz w:val="24"/>
          <w:szCs w:val="24"/>
          <w:shd w:val="clear" w:color="auto" w:fill="FFFFFF"/>
        </w:rPr>
        <w:t>《高规》3.5.3条规定:A级高度高层建筑的楼层抗侧力结构的层间受剪承载力不宜小于其相邻上一层受剪承载力的80%,不应小于其相邻上一层受剪承载力的65%;B级高度高层建筑的楼层抗侧力结构的层间受剪承载力不应小于其相邻上一层受剪承载力的75%。</w:t>
      </w:r>
    </w:p>
    <w:p w:rsidR="00E77800" w:rsidRDefault="00E77800" w:rsidP="00E77800">
      <w:pPr>
        <w:spacing w:beforeLines="113" w:before="127" w:afterLines="113" w:after="127" w:line="113" w:lineRule="auto"/>
        <w:jc w:val="left"/>
      </w:pPr>
      <w:r>
        <w:rPr>
          <w:rFonts w:ascii="楷体" w:eastAsia="楷体" w:hint="eastAsia"/>
          <w:b/>
          <w:color w:val="0000FF"/>
          <w:sz w:val="24"/>
          <w:szCs w:val="24"/>
          <w:shd w:val="clear" w:color="auto" w:fill="FFFFFF"/>
        </w:rPr>
        <w:t>结构设定的限值是80.00%。并无楼层承载力突变的情况</w:t>
      </w:r>
    </w:p>
    <w:p w:rsidR="00E77800" w:rsidRDefault="00E77800" w:rsidP="00E77800">
      <w:pPr>
        <w:spacing w:beforeLines="113" w:before="127" w:afterLines="113" w:after="127" w:line="113" w:lineRule="auto"/>
        <w:jc w:val="left"/>
      </w:pPr>
    </w:p>
    <w:p w:rsidR="00E77800" w:rsidRDefault="00E77800" w:rsidP="00E77800">
      <w:pPr>
        <w:spacing w:beforeLines="113" w:before="127" w:afterLines="113" w:after="127" w:line="113" w:lineRule="auto"/>
        <w:jc w:val="left"/>
      </w:pPr>
      <w:r>
        <w:rPr>
          <w:rFonts w:ascii="宋体" w:eastAsia="宋体" w:hint="eastAsia"/>
          <w:b/>
          <w:color w:val="8A2BE2"/>
          <w:sz w:val="24"/>
          <w:szCs w:val="24"/>
          <w:shd w:val="clear" w:color="auto" w:fill="FFFFFF"/>
        </w:rPr>
        <w:lastRenderedPageBreak/>
        <w:t xml:space="preserve">Vx(kN)、Vy(kN):   </w:t>
      </w:r>
      <w:r>
        <w:rPr>
          <w:rFonts w:ascii="宋体" w:eastAsia="宋体" w:hint="eastAsia"/>
          <w:color w:val="000000"/>
          <w:sz w:val="24"/>
          <w:szCs w:val="24"/>
          <w:shd w:val="clear" w:color="auto" w:fill="FFFFFF"/>
        </w:rPr>
        <w:t>楼层受剪承载力(X、Y方向)</w:t>
      </w:r>
    </w:p>
    <w:p w:rsidR="00E77800" w:rsidRDefault="00E77800" w:rsidP="00E77800">
      <w:pPr>
        <w:spacing w:beforeLines="113" w:before="127" w:afterLines="113" w:after="127" w:line="113" w:lineRule="auto"/>
        <w:jc w:val="left"/>
      </w:pPr>
      <w:r>
        <w:rPr>
          <w:rFonts w:ascii="宋体" w:eastAsia="宋体" w:hint="eastAsia"/>
          <w:b/>
          <w:color w:val="8A2BE2"/>
          <w:sz w:val="24"/>
          <w:szCs w:val="24"/>
          <w:shd w:val="clear" w:color="auto" w:fill="FFFFFF"/>
        </w:rPr>
        <w:t xml:space="preserve">Vx/Vxp、Vy/Vyp:   </w:t>
      </w:r>
      <w:r>
        <w:rPr>
          <w:rFonts w:ascii="宋体" w:eastAsia="宋体" w:hint="eastAsia"/>
          <w:color w:val="000000"/>
          <w:sz w:val="24"/>
          <w:szCs w:val="24"/>
          <w:shd w:val="clear" w:color="auto" w:fill="FFFFFF"/>
        </w:rPr>
        <w:t>本层与上层楼层承载力的比值(X,Y方向)</w:t>
      </w:r>
    </w:p>
    <w:p w:rsidR="00E77800" w:rsidRDefault="00E77800" w:rsidP="00E77800">
      <w:pPr>
        <w:spacing w:beforeLines="113" w:before="127" w:afterLines="113" w:after="127" w:line="113" w:lineRule="auto"/>
        <w:jc w:val="center"/>
      </w:pPr>
      <w:r>
        <w:rPr>
          <w:rFonts w:ascii="黑体" w:eastAsia="黑体" w:hint="eastAsia"/>
          <w:b/>
          <w:color w:val="000000"/>
          <w:sz w:val="26"/>
          <w:szCs w:val="26"/>
          <w:shd w:val="clear" w:color="auto" w:fill="FFFFFF"/>
        </w:rPr>
        <w:t>表9-4 各楼层受剪承载力及承载力比值</w:t>
      </w:r>
    </w:p>
    <w:tbl>
      <w:tblPr>
        <w:tblStyle w:val="ac"/>
        <w:tblW w:w="7938" w:type="dxa"/>
        <w:jc w:val="center"/>
        <w:tblLook w:val="04A0" w:firstRow="1" w:lastRow="0" w:firstColumn="1" w:lastColumn="0" w:noHBand="0" w:noVBand="1"/>
      </w:tblPr>
      <w:tblGrid>
        <w:gridCol w:w="1323"/>
        <w:gridCol w:w="1323"/>
        <w:gridCol w:w="1323"/>
        <w:gridCol w:w="1323"/>
        <w:gridCol w:w="1323"/>
        <w:gridCol w:w="1323"/>
      </w:tblGrid>
      <w:tr w:rsidR="00E77800" w:rsidTr="00D43A2E">
        <w:trPr>
          <w:cnfStyle w:val="100000000000" w:firstRow="1" w:lastRow="0" w:firstColumn="0" w:lastColumn="0" w:oddVBand="0" w:evenVBand="0" w:oddHBand="0" w:evenHBand="0" w:firstRowFirstColumn="0" w:firstRowLastColumn="0" w:lastRowFirstColumn="0" w:lastRowLastColumn="0"/>
          <w:tblHeader/>
          <w:jc w:val="center"/>
        </w:trPr>
        <w:tc>
          <w:tcPr>
            <w:tcW w:w="1304" w:type="dxa"/>
            <w:tcBorders>
              <w:left w:val="nil"/>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层号</w:t>
            </w:r>
          </w:p>
        </w:tc>
        <w:tc>
          <w:tcPr>
            <w:tcW w:w="1304" w:type="dxa"/>
            <w:tcBorders>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Vx(kN)</w:t>
            </w:r>
          </w:p>
        </w:tc>
        <w:tc>
          <w:tcPr>
            <w:tcW w:w="1304" w:type="dxa"/>
            <w:tcBorders>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Vy(kN)</w:t>
            </w:r>
          </w:p>
        </w:tc>
        <w:tc>
          <w:tcPr>
            <w:tcW w:w="1304" w:type="dxa"/>
            <w:tcBorders>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Vx/Vxp</w:t>
            </w:r>
          </w:p>
        </w:tc>
        <w:tc>
          <w:tcPr>
            <w:tcW w:w="1304" w:type="dxa"/>
            <w:tcBorders>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Vy/Vyp</w:t>
            </w:r>
          </w:p>
        </w:tc>
        <w:tc>
          <w:tcPr>
            <w:tcW w:w="1304" w:type="dxa"/>
            <w:tcBorders>
              <w:left w:val="single" w:sz="4" w:space="0" w:color="auto"/>
              <w:right w:val="nil"/>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比值判断</w:t>
            </w:r>
          </w:p>
        </w:tc>
      </w:tr>
      <w:tr w:rsidR="00E77800" w:rsidTr="00D43A2E">
        <w:trPr>
          <w:jc w:val="center"/>
        </w:trPr>
        <w:tc>
          <w:tcPr>
            <w:tcW w:w="130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5</w:t>
            </w:r>
          </w:p>
        </w:tc>
        <w:tc>
          <w:tcPr>
            <w:tcW w:w="130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1014.69</w:t>
            </w:r>
          </w:p>
        </w:tc>
        <w:tc>
          <w:tcPr>
            <w:tcW w:w="130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 xml:space="preserve"> 840.09</w:t>
            </w:r>
          </w:p>
        </w:tc>
        <w:tc>
          <w:tcPr>
            <w:tcW w:w="130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1.00</w:t>
            </w:r>
          </w:p>
        </w:tc>
        <w:tc>
          <w:tcPr>
            <w:tcW w:w="130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1.00</w:t>
            </w:r>
          </w:p>
        </w:tc>
        <w:tc>
          <w:tcPr>
            <w:tcW w:w="130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满足</w:t>
            </w:r>
          </w:p>
        </w:tc>
      </w:tr>
      <w:tr w:rsidR="00E77800" w:rsidTr="00D43A2E">
        <w:trPr>
          <w:jc w:val="center"/>
        </w:trPr>
        <w:tc>
          <w:tcPr>
            <w:tcW w:w="130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4</w:t>
            </w:r>
          </w:p>
        </w:tc>
        <w:tc>
          <w:tcPr>
            <w:tcW w:w="130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4390.76</w:t>
            </w:r>
          </w:p>
        </w:tc>
        <w:tc>
          <w:tcPr>
            <w:tcW w:w="130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4129.19</w:t>
            </w:r>
          </w:p>
        </w:tc>
        <w:tc>
          <w:tcPr>
            <w:tcW w:w="130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4.33</w:t>
            </w:r>
          </w:p>
        </w:tc>
        <w:tc>
          <w:tcPr>
            <w:tcW w:w="130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4.92</w:t>
            </w:r>
          </w:p>
        </w:tc>
        <w:tc>
          <w:tcPr>
            <w:tcW w:w="130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满足</w:t>
            </w:r>
          </w:p>
        </w:tc>
      </w:tr>
      <w:tr w:rsidR="00E77800" w:rsidTr="00D43A2E">
        <w:trPr>
          <w:jc w:val="center"/>
        </w:trPr>
        <w:tc>
          <w:tcPr>
            <w:tcW w:w="130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3</w:t>
            </w:r>
          </w:p>
        </w:tc>
        <w:tc>
          <w:tcPr>
            <w:tcW w:w="130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5781.46</w:t>
            </w:r>
          </w:p>
        </w:tc>
        <w:tc>
          <w:tcPr>
            <w:tcW w:w="130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5518.35</w:t>
            </w:r>
          </w:p>
        </w:tc>
        <w:tc>
          <w:tcPr>
            <w:tcW w:w="130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1.32</w:t>
            </w:r>
          </w:p>
        </w:tc>
        <w:tc>
          <w:tcPr>
            <w:tcW w:w="130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1.34</w:t>
            </w:r>
          </w:p>
        </w:tc>
        <w:tc>
          <w:tcPr>
            <w:tcW w:w="130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满足</w:t>
            </w:r>
          </w:p>
        </w:tc>
      </w:tr>
      <w:tr w:rsidR="00E77800" w:rsidTr="00D43A2E">
        <w:trPr>
          <w:jc w:val="center"/>
        </w:trPr>
        <w:tc>
          <w:tcPr>
            <w:tcW w:w="130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2</w:t>
            </w:r>
          </w:p>
        </w:tc>
        <w:tc>
          <w:tcPr>
            <w:tcW w:w="130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7131.61</w:t>
            </w:r>
          </w:p>
        </w:tc>
        <w:tc>
          <w:tcPr>
            <w:tcW w:w="130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7108.33</w:t>
            </w:r>
          </w:p>
        </w:tc>
        <w:tc>
          <w:tcPr>
            <w:tcW w:w="130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1.23</w:t>
            </w:r>
          </w:p>
        </w:tc>
        <w:tc>
          <w:tcPr>
            <w:tcW w:w="130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1.29</w:t>
            </w:r>
          </w:p>
        </w:tc>
        <w:tc>
          <w:tcPr>
            <w:tcW w:w="130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满足</w:t>
            </w:r>
          </w:p>
        </w:tc>
      </w:tr>
      <w:tr w:rsidR="00E77800" w:rsidTr="00D43A2E">
        <w:trPr>
          <w:jc w:val="center"/>
        </w:trPr>
        <w:tc>
          <w:tcPr>
            <w:tcW w:w="130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w:t>
            </w:r>
          </w:p>
        </w:tc>
        <w:tc>
          <w:tcPr>
            <w:tcW w:w="130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7774.91</w:t>
            </w:r>
          </w:p>
        </w:tc>
        <w:tc>
          <w:tcPr>
            <w:tcW w:w="130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7090.29</w:t>
            </w:r>
          </w:p>
        </w:tc>
        <w:tc>
          <w:tcPr>
            <w:tcW w:w="130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1.09</w:t>
            </w:r>
          </w:p>
        </w:tc>
        <w:tc>
          <w:tcPr>
            <w:tcW w:w="130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1.00</w:t>
            </w:r>
          </w:p>
        </w:tc>
        <w:tc>
          <w:tcPr>
            <w:tcW w:w="130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满足</w:t>
            </w:r>
          </w:p>
        </w:tc>
      </w:tr>
    </w:tbl>
    <w:p w:rsidR="00E77800" w:rsidRDefault="00E77800" w:rsidP="00E77800">
      <w:pPr>
        <w:spacing w:beforeLines="113" w:before="127" w:afterLines="113" w:after="127" w:line="113" w:lineRule="auto"/>
        <w:jc w:val="left"/>
      </w:pPr>
    </w:p>
    <w:p w:rsidR="00E77800" w:rsidRDefault="00E77800" w:rsidP="00E77800">
      <w:pPr>
        <w:jc w:val="center"/>
      </w:pPr>
      <w:r>
        <w:rPr>
          <w:noProof/>
        </w:rPr>
        <w:drawing>
          <wp:inline distT="0" distB="0" distL="0" distR="0" wp14:anchorId="7676DBC8" wp14:editId="48DA7F2B">
            <wp:extent cx="5399405" cy="5399405"/>
            <wp:effectExtent l="0" t="0" r="10795" b="10795"/>
            <wp:docPr id="11" name="图片 11"/>
            <wp:cNvGraphicFramePr/>
            <a:graphic xmlns:a="http://schemas.openxmlformats.org/drawingml/2006/main">
              <a:graphicData uri="http://schemas.openxmlformats.org/drawingml/2006/picture">
                <pic:pic xmlns:pic="http://schemas.openxmlformats.org/drawingml/2006/picture">
                  <pic:nvPicPr>
                    <pic:cNvPr id="11" name="图片 11"/>
                    <pic:cNvPicPr/>
                  </pic:nvPicPr>
                  <pic:blipFill>
                    <a:blip r:embed="rId34">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E77800" w:rsidRDefault="00E77800" w:rsidP="00E77800">
      <w:pPr>
        <w:jc w:val="center"/>
      </w:pPr>
      <w:r>
        <w:rPr>
          <w:rFonts w:ascii="宋体" w:eastAsia="宋体" w:hint="eastAsia"/>
          <w:color w:val="000000"/>
          <w:sz w:val="24"/>
          <w:szCs w:val="24"/>
          <w:shd w:val="clear" w:color="auto" w:fill="FFFFFF"/>
        </w:rPr>
        <w:t>图9-6 多方向受剪承载力比简图</w:t>
      </w:r>
    </w:p>
    <w:p w:rsidR="00E77800" w:rsidRDefault="00E77800" w:rsidP="00E77800">
      <w:pPr>
        <w:spacing w:beforeLines="113" w:before="127" w:afterLines="113" w:after="127" w:line="113" w:lineRule="auto"/>
        <w:jc w:val="center"/>
      </w:pPr>
    </w:p>
    <w:p w:rsidR="00E77800" w:rsidRDefault="00E77800" w:rsidP="00E77800">
      <w:pPr>
        <w:pStyle w:val="2"/>
        <w:jc w:val="left"/>
      </w:pPr>
      <w:bookmarkStart w:id="39" w:name="_Toc23"/>
      <w:r>
        <w:rPr>
          <w:rFonts w:ascii="宋体" w:eastAsia="宋体" w:hint="eastAsia"/>
          <w:color w:val="000000"/>
          <w:sz w:val="28"/>
          <w:szCs w:val="28"/>
          <w:shd w:val="clear" w:color="auto" w:fill="FFFFFF"/>
        </w:rPr>
        <w:t>5. 楼层薄弱层调整系数</w:t>
      </w:r>
      <w:bookmarkEnd w:id="39"/>
    </w:p>
    <w:p w:rsidR="00E77800" w:rsidRDefault="00E77800" w:rsidP="00E77800">
      <w:pPr>
        <w:spacing w:beforeLines="113" w:before="127" w:afterLines="113" w:after="127" w:line="113" w:lineRule="auto"/>
        <w:jc w:val="left"/>
      </w:pPr>
      <w:r>
        <w:rPr>
          <w:rFonts w:ascii="宋体" w:eastAsia="宋体" w:hint="eastAsia"/>
          <w:b/>
          <w:color w:val="8A2BE2"/>
          <w:sz w:val="24"/>
          <w:szCs w:val="24"/>
          <w:shd w:val="clear" w:color="auto" w:fill="FFFFFF"/>
        </w:rPr>
        <w:t>用户指定的薄弱层:</w:t>
      </w:r>
      <w:r>
        <w:rPr>
          <w:rFonts w:ascii="宋体" w:eastAsia="宋体" w:hint="eastAsia"/>
          <w:color w:val="000000"/>
          <w:sz w:val="24"/>
          <w:szCs w:val="24"/>
          <w:shd w:val="clear" w:color="auto" w:fill="FFFFFF"/>
        </w:rPr>
        <w:t>在参数及多塔定义中指定的薄弱层</w:t>
      </w:r>
    </w:p>
    <w:p w:rsidR="00E77800" w:rsidRDefault="00E77800" w:rsidP="00E77800">
      <w:pPr>
        <w:spacing w:beforeLines="113" w:before="127" w:afterLines="113" w:after="127" w:line="113" w:lineRule="auto"/>
        <w:jc w:val="left"/>
      </w:pPr>
      <w:r>
        <w:rPr>
          <w:rFonts w:ascii="宋体" w:eastAsia="宋体" w:hint="eastAsia"/>
          <w:b/>
          <w:color w:val="8A2BE2"/>
          <w:sz w:val="24"/>
          <w:szCs w:val="24"/>
          <w:shd w:val="clear" w:color="auto" w:fill="FFFFFF"/>
        </w:rPr>
        <w:t xml:space="preserve">软弱层:          </w:t>
      </w:r>
      <w:r>
        <w:rPr>
          <w:rFonts w:ascii="宋体" w:eastAsia="宋体" w:hint="eastAsia"/>
          <w:color w:val="000000"/>
          <w:sz w:val="24"/>
          <w:szCs w:val="24"/>
          <w:shd w:val="clear" w:color="auto" w:fill="FFFFFF"/>
        </w:rPr>
        <w:t>刚度比不满足规范要求的楼层</w:t>
      </w:r>
    </w:p>
    <w:p w:rsidR="00E77800" w:rsidRDefault="00E77800" w:rsidP="00E77800">
      <w:pPr>
        <w:spacing w:beforeLines="113" w:before="127" w:afterLines="113" w:after="127" w:line="113" w:lineRule="auto"/>
        <w:jc w:val="left"/>
      </w:pPr>
      <w:r>
        <w:rPr>
          <w:rFonts w:ascii="宋体" w:eastAsia="宋体" w:hint="eastAsia"/>
          <w:color w:val="000000"/>
          <w:sz w:val="24"/>
          <w:szCs w:val="24"/>
          <w:shd w:val="clear" w:color="auto" w:fill="FFFFFF"/>
        </w:rPr>
        <w:t xml:space="preserve">                 (刚度比判断方式: 抗规和高规从严判断)</w:t>
      </w:r>
    </w:p>
    <w:p w:rsidR="00E77800" w:rsidRDefault="00E77800" w:rsidP="00E77800">
      <w:pPr>
        <w:spacing w:beforeLines="113" w:before="127" w:afterLines="113" w:after="127" w:line="113" w:lineRule="auto"/>
        <w:jc w:val="left"/>
      </w:pPr>
      <w:r>
        <w:rPr>
          <w:rFonts w:ascii="宋体" w:eastAsia="宋体" w:hint="eastAsia"/>
          <w:color w:val="000000"/>
          <w:sz w:val="24"/>
          <w:szCs w:val="24"/>
          <w:shd w:val="clear" w:color="auto" w:fill="FFFFFF"/>
        </w:rPr>
        <w:t xml:space="preserve">                   (软弱层判断原则: “楼层剪力/层间位移”刚度的刚度比1)</w:t>
      </w:r>
    </w:p>
    <w:p w:rsidR="00E77800" w:rsidRDefault="00E77800" w:rsidP="00E77800">
      <w:pPr>
        <w:spacing w:beforeLines="113" w:before="127" w:afterLines="113" w:after="127" w:line="113" w:lineRule="auto"/>
        <w:jc w:val="left"/>
      </w:pPr>
      <w:r>
        <w:rPr>
          <w:rFonts w:ascii="宋体" w:eastAsia="宋体" w:hint="eastAsia"/>
          <w:b/>
          <w:color w:val="8A2BE2"/>
          <w:sz w:val="24"/>
          <w:szCs w:val="24"/>
          <w:shd w:val="clear" w:color="auto" w:fill="FFFFFF"/>
        </w:rPr>
        <w:t xml:space="preserve">薄弱层:          </w:t>
      </w:r>
      <w:r>
        <w:rPr>
          <w:rFonts w:ascii="宋体" w:eastAsia="宋体" w:hint="eastAsia"/>
          <w:color w:val="000000"/>
          <w:sz w:val="24"/>
          <w:szCs w:val="24"/>
          <w:shd w:val="clear" w:color="auto" w:fill="FFFFFF"/>
        </w:rPr>
        <w:t>受剪承载力不满足规范要求的楼层</w:t>
      </w:r>
    </w:p>
    <w:p w:rsidR="00E77800" w:rsidRDefault="00E77800" w:rsidP="00E77800">
      <w:pPr>
        <w:spacing w:beforeLines="113" w:before="127" w:afterLines="113" w:after="127" w:line="113" w:lineRule="auto"/>
        <w:jc w:val="left"/>
      </w:pPr>
      <w:r>
        <w:rPr>
          <w:rFonts w:ascii="宋体" w:eastAsia="宋体" w:hint="eastAsia"/>
          <w:b/>
          <w:color w:val="8A2BE2"/>
          <w:sz w:val="24"/>
          <w:szCs w:val="24"/>
          <w:shd w:val="clear" w:color="auto" w:fill="FFFFFF"/>
        </w:rPr>
        <w:t xml:space="preserve">C_def:           </w:t>
      </w:r>
      <w:r>
        <w:rPr>
          <w:rFonts w:ascii="宋体" w:eastAsia="宋体" w:hint="eastAsia"/>
          <w:color w:val="000000"/>
          <w:sz w:val="24"/>
          <w:szCs w:val="24"/>
          <w:shd w:val="clear" w:color="auto" w:fill="FFFFFF"/>
        </w:rPr>
        <w:t>默认的薄弱层调整系数(综合以上三项判断得到)</w:t>
      </w:r>
    </w:p>
    <w:p w:rsidR="00E77800" w:rsidRDefault="00E77800" w:rsidP="00E77800">
      <w:pPr>
        <w:spacing w:beforeLines="113" w:before="127" w:afterLines="113" w:after="127" w:line="113" w:lineRule="auto"/>
        <w:jc w:val="left"/>
      </w:pPr>
      <w:r>
        <w:rPr>
          <w:rFonts w:ascii="宋体" w:eastAsia="宋体" w:hint="eastAsia"/>
          <w:b/>
          <w:color w:val="8A2BE2"/>
          <w:sz w:val="24"/>
          <w:szCs w:val="24"/>
          <w:shd w:val="clear" w:color="auto" w:fill="FFFFFF"/>
        </w:rPr>
        <w:t xml:space="preserve">C_user:          </w:t>
      </w:r>
      <w:r>
        <w:rPr>
          <w:rFonts w:ascii="宋体" w:eastAsia="宋体" w:hint="eastAsia"/>
          <w:color w:val="000000"/>
          <w:sz w:val="24"/>
          <w:szCs w:val="24"/>
          <w:shd w:val="clear" w:color="auto" w:fill="FFFFFF"/>
        </w:rPr>
        <w:t>用户定义的薄弱层调整系数</w:t>
      </w:r>
    </w:p>
    <w:p w:rsidR="00E77800" w:rsidRDefault="00E77800" w:rsidP="00E77800">
      <w:pPr>
        <w:spacing w:beforeLines="113" w:before="127" w:afterLines="113" w:after="127" w:line="113" w:lineRule="auto"/>
        <w:jc w:val="left"/>
      </w:pPr>
      <w:r>
        <w:rPr>
          <w:rFonts w:ascii="宋体" w:eastAsia="宋体" w:hint="eastAsia"/>
          <w:b/>
          <w:color w:val="8A2BE2"/>
          <w:sz w:val="24"/>
          <w:szCs w:val="24"/>
          <w:shd w:val="clear" w:color="auto" w:fill="FFFFFF"/>
        </w:rPr>
        <w:t xml:space="preserve">C_final:         </w:t>
      </w:r>
      <w:r>
        <w:rPr>
          <w:rFonts w:ascii="宋体" w:eastAsia="宋体" w:hint="eastAsia"/>
          <w:color w:val="000000"/>
          <w:sz w:val="24"/>
          <w:szCs w:val="24"/>
          <w:shd w:val="clear" w:color="auto" w:fill="FFFFFF"/>
        </w:rPr>
        <w:t>程序综合判断最终采用的薄弱层调整系数</w:t>
      </w:r>
    </w:p>
    <w:p w:rsidR="00E77800" w:rsidRDefault="00E77800" w:rsidP="00E77800">
      <w:pPr>
        <w:spacing w:beforeLines="113" w:before="127" w:afterLines="113" w:after="127" w:line="113" w:lineRule="auto"/>
        <w:jc w:val="center"/>
      </w:pPr>
      <w:r>
        <w:rPr>
          <w:rFonts w:ascii="黑体" w:eastAsia="黑体" w:hint="eastAsia"/>
          <w:b/>
          <w:color w:val="000000"/>
          <w:sz w:val="26"/>
          <w:szCs w:val="26"/>
          <w:shd w:val="clear" w:color="auto" w:fill="FFFFFF"/>
        </w:rPr>
        <w:t>表9-5 薄弱层调整系数</w:t>
      </w:r>
    </w:p>
    <w:tbl>
      <w:tblPr>
        <w:tblStyle w:val="ac"/>
        <w:tblW w:w="9922" w:type="dxa"/>
        <w:jc w:val="center"/>
        <w:tblLook w:val="04A0" w:firstRow="1" w:lastRow="0" w:firstColumn="1" w:lastColumn="0" w:noHBand="0" w:noVBand="1"/>
      </w:tblPr>
      <w:tblGrid>
        <w:gridCol w:w="1241"/>
        <w:gridCol w:w="1241"/>
        <w:gridCol w:w="1240"/>
        <w:gridCol w:w="1240"/>
        <w:gridCol w:w="1240"/>
        <w:gridCol w:w="1240"/>
        <w:gridCol w:w="1240"/>
        <w:gridCol w:w="1240"/>
      </w:tblGrid>
      <w:tr w:rsidR="00E77800" w:rsidTr="00D43A2E">
        <w:trPr>
          <w:cnfStyle w:val="100000000000" w:firstRow="1" w:lastRow="0" w:firstColumn="0" w:lastColumn="0" w:oddVBand="0" w:evenVBand="0" w:oddHBand="0" w:evenHBand="0" w:firstRowFirstColumn="0" w:firstRowLastColumn="0" w:lastRowFirstColumn="0" w:lastRowLastColumn="0"/>
          <w:tblHeader/>
          <w:jc w:val="center"/>
        </w:trPr>
        <w:tc>
          <w:tcPr>
            <w:tcW w:w="1190" w:type="dxa"/>
            <w:tcBorders>
              <w:left w:val="nil"/>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层号</w:t>
            </w:r>
          </w:p>
        </w:tc>
        <w:tc>
          <w:tcPr>
            <w:tcW w:w="1190" w:type="dxa"/>
            <w:tcBorders>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方向</w:t>
            </w:r>
          </w:p>
        </w:tc>
        <w:tc>
          <w:tcPr>
            <w:tcW w:w="1190" w:type="dxa"/>
            <w:tcBorders>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用户指定薄弱层</w:t>
            </w:r>
          </w:p>
        </w:tc>
        <w:tc>
          <w:tcPr>
            <w:tcW w:w="1190" w:type="dxa"/>
            <w:tcBorders>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软弱层</w:t>
            </w:r>
          </w:p>
        </w:tc>
        <w:tc>
          <w:tcPr>
            <w:tcW w:w="1190" w:type="dxa"/>
            <w:tcBorders>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薄弱层</w:t>
            </w:r>
          </w:p>
        </w:tc>
        <w:tc>
          <w:tcPr>
            <w:tcW w:w="1190" w:type="dxa"/>
            <w:tcBorders>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C_def</w:t>
            </w:r>
          </w:p>
        </w:tc>
        <w:tc>
          <w:tcPr>
            <w:tcW w:w="1190" w:type="dxa"/>
            <w:tcBorders>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C_user</w:t>
            </w:r>
          </w:p>
        </w:tc>
        <w:tc>
          <w:tcPr>
            <w:tcW w:w="1190" w:type="dxa"/>
            <w:tcBorders>
              <w:left w:val="single" w:sz="4" w:space="0" w:color="auto"/>
              <w:right w:val="nil"/>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C_final</w:t>
            </w:r>
          </w:p>
        </w:tc>
      </w:tr>
      <w:tr w:rsidR="00E77800" w:rsidTr="00D43A2E">
        <w:trPr>
          <w:jc w:val="center"/>
        </w:trPr>
        <w:tc>
          <w:tcPr>
            <w:tcW w:w="1190"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2-5</w:t>
            </w:r>
          </w:p>
        </w:tc>
        <w:tc>
          <w:tcPr>
            <w:tcW w:w="1190"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X,Y</w:t>
            </w:r>
          </w:p>
        </w:tc>
        <w:tc>
          <w:tcPr>
            <w:tcW w:w="1190" w:type="dxa"/>
            <w:shd w:val="clear" w:color="auto" w:fill="FFFFFF"/>
            <w:vAlign w:val="center"/>
          </w:tcPr>
          <w:p w:rsidR="00E77800" w:rsidRDefault="00E77800" w:rsidP="00D43A2E">
            <w:pPr>
              <w:jc w:val="center"/>
            </w:pPr>
          </w:p>
        </w:tc>
        <w:tc>
          <w:tcPr>
            <w:tcW w:w="1190" w:type="dxa"/>
            <w:shd w:val="clear" w:color="auto" w:fill="FFFFFF"/>
            <w:vAlign w:val="center"/>
          </w:tcPr>
          <w:p w:rsidR="00E77800" w:rsidRDefault="00E77800" w:rsidP="00D43A2E">
            <w:pPr>
              <w:jc w:val="center"/>
            </w:pPr>
          </w:p>
        </w:tc>
        <w:tc>
          <w:tcPr>
            <w:tcW w:w="1190" w:type="dxa"/>
            <w:shd w:val="clear" w:color="auto" w:fill="FFFFFF"/>
            <w:vAlign w:val="center"/>
          </w:tcPr>
          <w:p w:rsidR="00E77800" w:rsidRDefault="00E77800" w:rsidP="00D43A2E">
            <w:pPr>
              <w:jc w:val="center"/>
            </w:pPr>
          </w:p>
        </w:tc>
        <w:tc>
          <w:tcPr>
            <w:tcW w:w="1190"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1.00</w:t>
            </w:r>
          </w:p>
        </w:tc>
        <w:tc>
          <w:tcPr>
            <w:tcW w:w="1190" w:type="dxa"/>
            <w:shd w:val="clear" w:color="auto" w:fill="FFFFFF"/>
            <w:vAlign w:val="center"/>
          </w:tcPr>
          <w:p w:rsidR="00E77800" w:rsidRDefault="00E77800" w:rsidP="00D43A2E">
            <w:pPr>
              <w:jc w:val="center"/>
            </w:pPr>
          </w:p>
        </w:tc>
        <w:tc>
          <w:tcPr>
            <w:tcW w:w="1190"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1.00</w:t>
            </w:r>
          </w:p>
        </w:tc>
      </w:tr>
      <w:tr w:rsidR="00E77800" w:rsidTr="00D43A2E">
        <w:trPr>
          <w:jc w:val="center"/>
        </w:trPr>
        <w:tc>
          <w:tcPr>
            <w:tcW w:w="1190"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w:t>
            </w:r>
          </w:p>
        </w:tc>
        <w:tc>
          <w:tcPr>
            <w:tcW w:w="1190"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X,Y</w:t>
            </w:r>
          </w:p>
        </w:tc>
        <w:tc>
          <w:tcPr>
            <w:tcW w:w="1190" w:type="dxa"/>
            <w:shd w:val="clear" w:color="auto" w:fill="FFFFFF"/>
            <w:vAlign w:val="center"/>
          </w:tcPr>
          <w:p w:rsidR="00E77800" w:rsidRDefault="00E77800" w:rsidP="00D43A2E">
            <w:pPr>
              <w:jc w:val="center"/>
            </w:pPr>
          </w:p>
        </w:tc>
        <w:tc>
          <w:tcPr>
            <w:tcW w:w="1190"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w:t>
            </w:r>
          </w:p>
        </w:tc>
        <w:tc>
          <w:tcPr>
            <w:tcW w:w="1190" w:type="dxa"/>
            <w:shd w:val="clear" w:color="auto" w:fill="FFFFFF"/>
            <w:vAlign w:val="center"/>
          </w:tcPr>
          <w:p w:rsidR="00E77800" w:rsidRDefault="00E77800" w:rsidP="00D43A2E">
            <w:pPr>
              <w:jc w:val="center"/>
            </w:pPr>
          </w:p>
        </w:tc>
        <w:tc>
          <w:tcPr>
            <w:tcW w:w="1190"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1.25</w:t>
            </w:r>
          </w:p>
        </w:tc>
        <w:tc>
          <w:tcPr>
            <w:tcW w:w="1190" w:type="dxa"/>
            <w:shd w:val="clear" w:color="auto" w:fill="FFFFFF"/>
            <w:vAlign w:val="center"/>
          </w:tcPr>
          <w:p w:rsidR="00E77800" w:rsidRDefault="00E77800" w:rsidP="00D43A2E">
            <w:pPr>
              <w:jc w:val="center"/>
            </w:pPr>
          </w:p>
        </w:tc>
        <w:tc>
          <w:tcPr>
            <w:tcW w:w="1190"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1.25</w:t>
            </w:r>
          </w:p>
        </w:tc>
      </w:tr>
    </w:tbl>
    <w:p w:rsidR="00E77800" w:rsidRDefault="00E77800" w:rsidP="00E77800">
      <w:pPr>
        <w:spacing w:beforeLines="113" w:before="127" w:afterLines="113" w:after="127" w:line="113" w:lineRule="auto"/>
        <w:jc w:val="left"/>
      </w:pPr>
    </w:p>
    <w:p w:rsidR="00E77800" w:rsidRDefault="00E77800" w:rsidP="00E77800">
      <w:pPr>
        <w:pStyle w:val="a8"/>
      </w:pPr>
      <w:bookmarkStart w:id="40" w:name="_Toc24"/>
      <w:r>
        <w:rPr>
          <w:rFonts w:ascii="宋体" w:hint="eastAsia"/>
          <w:color w:val="000000"/>
          <w:shd w:val="clear" w:color="auto" w:fill="FFFFFF"/>
        </w:rPr>
        <w:t>十. 抗震分析及调整</w:t>
      </w:r>
      <w:bookmarkEnd w:id="40"/>
    </w:p>
    <w:p w:rsidR="00E77800" w:rsidRDefault="00E77800" w:rsidP="00E77800">
      <w:pPr>
        <w:pStyle w:val="2"/>
        <w:jc w:val="left"/>
      </w:pPr>
      <w:bookmarkStart w:id="41" w:name="_Toc25"/>
      <w:r>
        <w:rPr>
          <w:rFonts w:ascii="宋体" w:eastAsia="宋体" w:hint="eastAsia"/>
          <w:color w:val="000000"/>
          <w:sz w:val="28"/>
          <w:szCs w:val="28"/>
          <w:shd w:val="clear" w:color="auto" w:fill="FFFFFF"/>
        </w:rPr>
        <w:t>1. 结构周期及振型方向</w:t>
      </w:r>
      <w:bookmarkEnd w:id="41"/>
    </w:p>
    <w:p w:rsidR="00E77800" w:rsidRDefault="00E77800" w:rsidP="00E77800">
      <w:pPr>
        <w:spacing w:beforeLines="113" w:before="127" w:afterLines="113" w:after="127" w:line="113" w:lineRule="auto"/>
        <w:jc w:val="left"/>
      </w:pPr>
      <w:r>
        <w:rPr>
          <w:rFonts w:ascii="宋体" w:eastAsia="宋体" w:hint="eastAsia"/>
          <w:color w:val="000000"/>
          <w:sz w:val="24"/>
          <w:szCs w:val="24"/>
          <w:shd w:val="clear" w:color="auto" w:fill="FFFFFF"/>
        </w:rPr>
        <w:t>地震作用的最不利方向角: -89.96度</w:t>
      </w:r>
    </w:p>
    <w:p w:rsidR="00E77800" w:rsidRDefault="00E77800" w:rsidP="00E77800">
      <w:pPr>
        <w:spacing w:beforeLines="113" w:before="127" w:afterLines="113" w:after="127" w:line="113" w:lineRule="auto"/>
        <w:jc w:val="center"/>
      </w:pPr>
      <w:r>
        <w:rPr>
          <w:rFonts w:ascii="黑体" w:eastAsia="黑体" w:hint="eastAsia"/>
          <w:b/>
          <w:color w:val="000000"/>
          <w:sz w:val="26"/>
          <w:szCs w:val="26"/>
          <w:shd w:val="clear" w:color="auto" w:fill="FFFFFF"/>
        </w:rPr>
        <w:t>表10-1 结构周期及振型方向</w:t>
      </w:r>
    </w:p>
    <w:tbl>
      <w:tblPr>
        <w:tblStyle w:val="ac"/>
        <w:tblW w:w="9922" w:type="dxa"/>
        <w:jc w:val="center"/>
        <w:tblLook w:val="04A0" w:firstRow="1" w:lastRow="0" w:firstColumn="1" w:lastColumn="0" w:noHBand="0" w:noVBand="1"/>
      </w:tblPr>
      <w:tblGrid>
        <w:gridCol w:w="1103"/>
        <w:gridCol w:w="1103"/>
        <w:gridCol w:w="1103"/>
        <w:gridCol w:w="1103"/>
        <w:gridCol w:w="1102"/>
        <w:gridCol w:w="1102"/>
        <w:gridCol w:w="1102"/>
        <w:gridCol w:w="1102"/>
        <w:gridCol w:w="1102"/>
      </w:tblGrid>
      <w:tr w:rsidR="00E77800" w:rsidTr="00D43A2E">
        <w:trPr>
          <w:cnfStyle w:val="100000000000" w:firstRow="1" w:lastRow="0" w:firstColumn="0" w:lastColumn="0" w:oddVBand="0" w:evenVBand="0" w:oddHBand="0" w:evenHBand="0" w:firstRowFirstColumn="0" w:firstRowLastColumn="0" w:lastRowFirstColumn="0" w:lastRowLastColumn="0"/>
          <w:tblHeader/>
          <w:jc w:val="center"/>
        </w:trPr>
        <w:tc>
          <w:tcPr>
            <w:tcW w:w="1077" w:type="dxa"/>
            <w:tcBorders>
              <w:left w:val="nil"/>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振型号</w:t>
            </w:r>
          </w:p>
        </w:tc>
        <w:tc>
          <w:tcPr>
            <w:tcW w:w="1077" w:type="dxa"/>
            <w:tcBorders>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周期(s)</w:t>
            </w:r>
          </w:p>
        </w:tc>
        <w:tc>
          <w:tcPr>
            <w:tcW w:w="1077" w:type="dxa"/>
            <w:tcBorders>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方向角(度)</w:t>
            </w:r>
          </w:p>
        </w:tc>
        <w:tc>
          <w:tcPr>
            <w:tcW w:w="1077" w:type="dxa"/>
            <w:tcBorders>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类型</w:t>
            </w:r>
          </w:p>
        </w:tc>
        <w:tc>
          <w:tcPr>
            <w:tcW w:w="1077" w:type="dxa"/>
            <w:tcBorders>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扭振成份</w:t>
            </w:r>
          </w:p>
        </w:tc>
        <w:tc>
          <w:tcPr>
            <w:tcW w:w="1077" w:type="dxa"/>
            <w:tcBorders>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X侧振成份</w:t>
            </w:r>
          </w:p>
        </w:tc>
        <w:tc>
          <w:tcPr>
            <w:tcW w:w="1077" w:type="dxa"/>
            <w:tcBorders>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Y侧振成份</w:t>
            </w:r>
          </w:p>
        </w:tc>
        <w:tc>
          <w:tcPr>
            <w:tcW w:w="1077" w:type="dxa"/>
            <w:tcBorders>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总侧振成份</w:t>
            </w:r>
          </w:p>
        </w:tc>
        <w:tc>
          <w:tcPr>
            <w:tcW w:w="1077" w:type="dxa"/>
            <w:tcBorders>
              <w:left w:val="single" w:sz="4" w:space="0" w:color="auto"/>
              <w:right w:val="nil"/>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阻尼比</w:t>
            </w:r>
          </w:p>
        </w:tc>
      </w:tr>
      <w:tr w:rsidR="00E77800" w:rsidTr="00D43A2E">
        <w:trPr>
          <w:jc w:val="center"/>
        </w:trPr>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1.6491</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 xml:space="preserve"> 90.16</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Y</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 xml:space="preserve">   0%</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 xml:space="preserve">   0%</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100%</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100%</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 xml:space="preserve"> 5.00%</w:t>
            </w:r>
          </w:p>
        </w:tc>
      </w:tr>
      <w:tr w:rsidR="00E77800" w:rsidTr="00D43A2E">
        <w:trPr>
          <w:jc w:val="center"/>
        </w:trPr>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2</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1.5404</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 xml:space="preserve"> 81.41</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T</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 xml:space="preserve"> 100%</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 xml:space="preserve">   0%</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 xml:space="preserve">  0%</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 xml:space="preserve">  0%</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 xml:space="preserve"> 5.00%</w:t>
            </w:r>
          </w:p>
        </w:tc>
      </w:tr>
      <w:tr w:rsidR="00E77800" w:rsidTr="00D43A2E">
        <w:trPr>
          <w:jc w:val="center"/>
        </w:trPr>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3</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1.4575</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 xml:space="preserve">  0.16</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X</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 xml:space="preserve">   0%</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 xml:space="preserve"> 100%</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 xml:space="preserve">  0%</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100%</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 xml:space="preserve"> 5.00%</w:t>
            </w:r>
          </w:p>
        </w:tc>
      </w:tr>
      <w:tr w:rsidR="00E77800" w:rsidTr="00D43A2E">
        <w:trPr>
          <w:jc w:val="center"/>
        </w:trPr>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4</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0.5339</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 xml:space="preserve"> 90.23</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Y</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 xml:space="preserve">   0%</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 xml:space="preserve">   0%</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100%</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100%</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 xml:space="preserve"> 5.00%</w:t>
            </w:r>
          </w:p>
        </w:tc>
      </w:tr>
      <w:tr w:rsidR="00E77800" w:rsidTr="00D43A2E">
        <w:trPr>
          <w:jc w:val="center"/>
        </w:trPr>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5</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0.4922</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 xml:space="preserve"> 35.68</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T</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 xml:space="preserve"> 100%</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 xml:space="preserve">   0%</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 xml:space="preserve">  0%</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 xml:space="preserve">  0%</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 xml:space="preserve"> 5.00%</w:t>
            </w:r>
          </w:p>
        </w:tc>
      </w:tr>
      <w:tr w:rsidR="00E77800" w:rsidTr="00D43A2E">
        <w:trPr>
          <w:jc w:val="center"/>
        </w:trPr>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6</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0.4877</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 xml:space="preserve">  0.19</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X</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 xml:space="preserve">   0%</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 xml:space="preserve"> 100%</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 xml:space="preserve">  0%</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100%</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 xml:space="preserve"> 5.00%</w:t>
            </w:r>
          </w:p>
        </w:tc>
      </w:tr>
      <w:tr w:rsidR="00E77800" w:rsidTr="00D43A2E">
        <w:trPr>
          <w:jc w:val="center"/>
        </w:trPr>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lastRenderedPageBreak/>
              <w:t>7</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0.3074</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 xml:space="preserve"> 91.64</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Y</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 xml:space="preserve">   1%</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 xml:space="preserve">   0%</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 xml:space="preserve"> 99%</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 xml:space="preserve"> 99%</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 xml:space="preserve"> 5.00%</w:t>
            </w:r>
          </w:p>
        </w:tc>
      </w:tr>
      <w:tr w:rsidR="00E77800" w:rsidTr="00D43A2E">
        <w:trPr>
          <w:jc w:val="center"/>
        </w:trPr>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8</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0.2898</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 xml:space="preserve">  2.20</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X</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 xml:space="preserve">   0%</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 xml:space="preserve"> 100%</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 xml:space="preserve">  0%</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100%</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 xml:space="preserve"> 5.00%</w:t>
            </w:r>
          </w:p>
        </w:tc>
      </w:tr>
      <w:tr w:rsidR="00E77800" w:rsidTr="00D43A2E">
        <w:trPr>
          <w:jc w:val="center"/>
        </w:trPr>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9</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0.2860</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104.95</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T</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 xml:space="preserve">  98%</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 xml:space="preserve">   0%</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 xml:space="preserve">  1%</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 xml:space="preserve">  2%</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 xml:space="preserve"> 5.00%</w:t>
            </w:r>
          </w:p>
        </w:tc>
      </w:tr>
    </w:tbl>
    <w:p w:rsidR="00E77800" w:rsidRDefault="00E77800" w:rsidP="00E77800">
      <w:pPr>
        <w:spacing w:beforeLines="113" w:before="127" w:afterLines="113" w:after="127" w:line="113" w:lineRule="auto"/>
        <w:jc w:val="left"/>
      </w:pPr>
    </w:p>
    <w:p w:rsidR="00E77800" w:rsidRDefault="00E77800" w:rsidP="00E77800">
      <w:pPr>
        <w:spacing w:beforeLines="113" w:before="127" w:afterLines="113" w:after="127" w:line="113" w:lineRule="auto"/>
        <w:jc w:val="center"/>
      </w:pPr>
    </w:p>
    <w:p w:rsidR="00E77800" w:rsidRDefault="00E77800" w:rsidP="00E77800">
      <w:pPr>
        <w:spacing w:beforeLines="113" w:before="127" w:afterLines="113" w:after="127" w:line="113" w:lineRule="auto"/>
        <w:jc w:val="left"/>
      </w:pPr>
      <w:r>
        <w:rPr>
          <w:rFonts w:ascii="楷体" w:eastAsia="楷体" w:hint="eastAsia"/>
          <w:b/>
          <w:color w:val="0000FF"/>
          <w:sz w:val="24"/>
          <w:szCs w:val="24"/>
          <w:shd w:val="clear" w:color="auto" w:fill="FFFFFF"/>
        </w:rPr>
        <w:t xml:space="preserve">  根据《高规》3.4.5条，结构扭转为主的第一自振周期 Tt与平动为主的第一自振周期 T1之比，A 级高度高层建筑不应大于0.9，B 级高度高层建筑、混合结构高层建筑及复杂高层建筑不应大于0.85。</w:t>
      </w:r>
    </w:p>
    <w:p w:rsidR="00E77800" w:rsidRDefault="00E77800" w:rsidP="00E77800">
      <w:pPr>
        <w:spacing w:beforeLines="113" w:before="127" w:afterLines="113" w:after="127" w:line="113" w:lineRule="auto"/>
        <w:jc w:val="center"/>
      </w:pPr>
      <w:r>
        <w:rPr>
          <w:rFonts w:ascii="黑体" w:eastAsia="黑体" w:hint="eastAsia"/>
          <w:b/>
          <w:color w:val="000000"/>
          <w:sz w:val="26"/>
          <w:szCs w:val="26"/>
          <w:shd w:val="clear" w:color="auto" w:fill="FFFFFF"/>
        </w:rPr>
        <w:t>表10-2 结构周期比</w:t>
      </w:r>
    </w:p>
    <w:tbl>
      <w:tblPr>
        <w:tblStyle w:val="ac"/>
        <w:tblW w:w="9922" w:type="dxa"/>
        <w:jc w:val="center"/>
        <w:tblLook w:val="04A0" w:firstRow="1" w:lastRow="0" w:firstColumn="1" w:lastColumn="0" w:noHBand="0" w:noVBand="1"/>
      </w:tblPr>
      <w:tblGrid>
        <w:gridCol w:w="1985"/>
        <w:gridCol w:w="1985"/>
        <w:gridCol w:w="1984"/>
        <w:gridCol w:w="1984"/>
        <w:gridCol w:w="1984"/>
      </w:tblGrid>
      <w:tr w:rsidR="00E77800" w:rsidTr="00D43A2E">
        <w:trPr>
          <w:cnfStyle w:val="100000000000" w:firstRow="1" w:lastRow="0" w:firstColumn="0" w:lastColumn="0" w:oddVBand="0" w:evenVBand="0" w:oddHBand="0" w:evenHBand="0" w:firstRowFirstColumn="0" w:firstRowLastColumn="0" w:lastRowFirstColumn="0" w:lastRowLastColumn="0"/>
          <w:tblHeader/>
          <w:jc w:val="center"/>
        </w:trPr>
        <w:tc>
          <w:tcPr>
            <w:tcW w:w="1984" w:type="dxa"/>
            <w:tcBorders>
              <w:left w:val="nil"/>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第一扭转周期(s)</w:t>
            </w:r>
          </w:p>
        </w:tc>
        <w:tc>
          <w:tcPr>
            <w:tcW w:w="1984" w:type="dxa"/>
            <w:tcBorders>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振型号</w:t>
            </w:r>
          </w:p>
        </w:tc>
        <w:tc>
          <w:tcPr>
            <w:tcW w:w="1984" w:type="dxa"/>
            <w:tcBorders>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第一平动周期(s)</w:t>
            </w:r>
          </w:p>
        </w:tc>
        <w:tc>
          <w:tcPr>
            <w:tcW w:w="1984" w:type="dxa"/>
            <w:tcBorders>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振型号</w:t>
            </w:r>
          </w:p>
        </w:tc>
        <w:tc>
          <w:tcPr>
            <w:tcW w:w="1984" w:type="dxa"/>
            <w:tcBorders>
              <w:left w:val="single" w:sz="4" w:space="0" w:color="auto"/>
              <w:right w:val="nil"/>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周期比</w:t>
            </w:r>
          </w:p>
        </w:tc>
      </w:tr>
      <w:tr w:rsidR="00E77800" w:rsidTr="00D43A2E">
        <w:trPr>
          <w:jc w:val="center"/>
        </w:trPr>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1.5404</w:t>
            </w:r>
          </w:p>
        </w:tc>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2</w:t>
            </w:r>
          </w:p>
        </w:tc>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1.6491</w:t>
            </w:r>
          </w:p>
        </w:tc>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w:t>
            </w:r>
          </w:p>
        </w:tc>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 xml:space="preserve">  0.93</w:t>
            </w:r>
          </w:p>
        </w:tc>
      </w:tr>
    </w:tbl>
    <w:p w:rsidR="00E77800" w:rsidRDefault="00E77800" w:rsidP="00E77800">
      <w:pPr>
        <w:spacing w:beforeLines="113" w:before="127" w:afterLines="113" w:after="127" w:line="113" w:lineRule="auto"/>
        <w:jc w:val="center"/>
      </w:pPr>
    </w:p>
    <w:p w:rsidR="00E77800" w:rsidRDefault="00E77800" w:rsidP="00E77800">
      <w:pPr>
        <w:spacing w:beforeLines="113" w:before="127" w:afterLines="113" w:after="127" w:line="113" w:lineRule="auto"/>
        <w:jc w:val="left"/>
      </w:pPr>
      <w:r>
        <w:rPr>
          <w:rFonts w:ascii="宋体" w:eastAsia="宋体" w:hint="eastAsia"/>
          <w:b/>
          <w:color w:val="000000"/>
          <w:sz w:val="24"/>
          <w:szCs w:val="24"/>
          <w:shd w:val="clear" w:color="auto" w:fill="FFFFFF"/>
        </w:rPr>
        <w:t>说明:此处计算周期比采用的扭转和平动振型通过平动和扭转因子进行判断,程序无法确定其是否为整体振型,</w:t>
      </w:r>
    </w:p>
    <w:p w:rsidR="00E77800" w:rsidRDefault="00E77800" w:rsidP="00E77800">
      <w:pPr>
        <w:spacing w:beforeLines="113" w:before="127" w:afterLines="113" w:after="127" w:line="113" w:lineRule="auto"/>
        <w:jc w:val="left"/>
      </w:pPr>
      <w:r>
        <w:rPr>
          <w:rFonts w:ascii="宋体" w:eastAsia="宋体" w:hint="eastAsia"/>
          <w:b/>
          <w:color w:val="000000"/>
          <w:sz w:val="24"/>
          <w:szCs w:val="24"/>
          <w:shd w:val="clear" w:color="auto" w:fill="FFFFFF"/>
        </w:rPr>
        <w:t>因此结果仅供参考.设计人员应通过振型图确定计算周期比所需的第一阶平动振型和扭转振型。</w:t>
      </w:r>
    </w:p>
    <w:p w:rsidR="00E77800" w:rsidRDefault="00E77800" w:rsidP="00E77800">
      <w:pPr>
        <w:jc w:val="center"/>
      </w:pPr>
      <w:r>
        <w:rPr>
          <w:noProof/>
        </w:rPr>
        <w:lastRenderedPageBreak/>
        <w:drawing>
          <wp:inline distT="0" distB="0" distL="0" distR="0" wp14:anchorId="014D63AD" wp14:editId="10F5892A">
            <wp:extent cx="6479540" cy="5399405"/>
            <wp:effectExtent l="0" t="0" r="12700" b="10795"/>
            <wp:docPr id="12" name="图片 12"/>
            <wp:cNvGraphicFramePr/>
            <a:graphic xmlns:a="http://schemas.openxmlformats.org/drawingml/2006/main">
              <a:graphicData uri="http://schemas.openxmlformats.org/drawingml/2006/picture">
                <pic:pic xmlns:pic="http://schemas.openxmlformats.org/drawingml/2006/picture">
                  <pic:nvPicPr>
                    <pic:cNvPr id="12" name="图片 12"/>
                    <pic:cNvPicPr/>
                  </pic:nvPicPr>
                  <pic:blipFill>
                    <a:blip r:embed="rId35">
                      <a:extLst>
                        <a:ext uri="{28A0092B-C50C-407E-A947-70E740481C1C}">
                          <a14:useLocalDpi xmlns:a14="http://schemas.microsoft.com/office/drawing/2010/main" val="0"/>
                        </a:ext>
                      </a:extLst>
                    </a:blip>
                    <a:stretch>
                      <a:fillRect/>
                    </a:stretch>
                  </pic:blipFill>
                  <pic:spPr>
                    <a:xfrm>
                      <a:off x="0" y="0"/>
                      <a:ext cx="6480000" cy="5400000"/>
                    </a:xfrm>
                    <a:prstGeom prst="rect">
                      <a:avLst/>
                    </a:prstGeom>
                  </pic:spPr>
                </pic:pic>
              </a:graphicData>
            </a:graphic>
          </wp:inline>
        </w:drawing>
      </w:r>
    </w:p>
    <w:p w:rsidR="00E77800" w:rsidRDefault="00E77800" w:rsidP="00E77800">
      <w:pPr>
        <w:jc w:val="center"/>
      </w:pPr>
      <w:r>
        <w:rPr>
          <w:rFonts w:ascii="宋体" w:eastAsia="宋体" w:hint="eastAsia"/>
          <w:color w:val="000000"/>
          <w:sz w:val="24"/>
          <w:szCs w:val="24"/>
          <w:shd w:val="clear" w:color="auto" w:fill="FFFFFF"/>
        </w:rPr>
        <w:t>图10-1 1-8振型周期简图</w:t>
      </w:r>
    </w:p>
    <w:p w:rsidR="00E77800" w:rsidRDefault="00E77800" w:rsidP="00E77800">
      <w:pPr>
        <w:spacing w:beforeLines="113" w:before="127" w:afterLines="113" w:after="127" w:line="113" w:lineRule="auto"/>
        <w:jc w:val="center"/>
      </w:pPr>
    </w:p>
    <w:p w:rsidR="00E77800" w:rsidRDefault="00E77800" w:rsidP="00E77800">
      <w:pPr>
        <w:spacing w:beforeLines="113" w:before="127" w:afterLines="113" w:after="127" w:line="113" w:lineRule="auto"/>
        <w:jc w:val="left"/>
      </w:pPr>
      <w:r>
        <w:rPr>
          <w:rFonts w:ascii="宋体" w:eastAsia="宋体" w:hint="eastAsia"/>
          <w:color w:val="000000"/>
          <w:sz w:val="24"/>
          <w:szCs w:val="24"/>
          <w:shd w:val="clear" w:color="auto" w:fill="FFFFFF"/>
        </w:rPr>
        <w:t xml:space="preserve">        注: 图中深灰色表示侧振成份,浅灰色表示扭振成份.</w:t>
      </w:r>
    </w:p>
    <w:p w:rsidR="00E77800" w:rsidRDefault="00E77800" w:rsidP="00E77800">
      <w:pPr>
        <w:pStyle w:val="2"/>
        <w:jc w:val="left"/>
      </w:pPr>
      <w:bookmarkStart w:id="42" w:name="_Toc26"/>
      <w:r>
        <w:rPr>
          <w:rFonts w:ascii="宋体" w:eastAsia="宋体" w:hint="eastAsia"/>
          <w:color w:val="000000"/>
          <w:sz w:val="28"/>
          <w:szCs w:val="28"/>
          <w:shd w:val="clear" w:color="auto" w:fill="FFFFFF"/>
        </w:rPr>
        <w:t>2. 各地震方向参与振型的有效质量系数</w:t>
      </w:r>
      <w:bookmarkEnd w:id="42"/>
    </w:p>
    <w:p w:rsidR="00E77800" w:rsidRDefault="00E77800" w:rsidP="00E77800">
      <w:pPr>
        <w:spacing w:beforeLines="113" w:before="127" w:afterLines="113" w:after="127" w:line="113" w:lineRule="auto"/>
        <w:jc w:val="center"/>
      </w:pPr>
      <w:r>
        <w:rPr>
          <w:rFonts w:ascii="黑体" w:eastAsia="黑体" w:hint="eastAsia"/>
          <w:b/>
          <w:color w:val="000000"/>
          <w:sz w:val="26"/>
          <w:szCs w:val="26"/>
          <w:shd w:val="clear" w:color="auto" w:fill="FFFFFF"/>
        </w:rPr>
        <w:t>表10-3 各地震方向参与振型的有效质量系数</w:t>
      </w:r>
    </w:p>
    <w:tbl>
      <w:tblPr>
        <w:tblStyle w:val="ac"/>
        <w:tblW w:w="7938" w:type="dxa"/>
        <w:jc w:val="center"/>
        <w:tblLook w:val="04A0" w:firstRow="1" w:lastRow="0" w:firstColumn="1" w:lastColumn="0" w:noHBand="0" w:noVBand="1"/>
      </w:tblPr>
      <w:tblGrid>
        <w:gridCol w:w="1323"/>
        <w:gridCol w:w="1323"/>
        <w:gridCol w:w="1323"/>
        <w:gridCol w:w="1323"/>
        <w:gridCol w:w="1323"/>
        <w:gridCol w:w="1323"/>
      </w:tblGrid>
      <w:tr w:rsidR="00E77800" w:rsidTr="00D43A2E">
        <w:trPr>
          <w:cnfStyle w:val="100000000000" w:firstRow="1" w:lastRow="0" w:firstColumn="0" w:lastColumn="0" w:oddVBand="0" w:evenVBand="0" w:oddHBand="0" w:evenHBand="0" w:firstRowFirstColumn="0" w:firstRowLastColumn="0" w:lastRowFirstColumn="0" w:lastRowLastColumn="0"/>
          <w:tblHeader/>
          <w:jc w:val="center"/>
        </w:trPr>
        <w:tc>
          <w:tcPr>
            <w:tcW w:w="1304" w:type="dxa"/>
            <w:tcBorders>
              <w:left w:val="nil"/>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振型号</w:t>
            </w:r>
          </w:p>
        </w:tc>
        <w:tc>
          <w:tcPr>
            <w:tcW w:w="1304" w:type="dxa"/>
            <w:tcBorders>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 xml:space="preserve">  EX</w:t>
            </w:r>
          </w:p>
        </w:tc>
        <w:tc>
          <w:tcPr>
            <w:tcW w:w="1304" w:type="dxa"/>
            <w:tcBorders>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 xml:space="preserve">  EY</w:t>
            </w:r>
          </w:p>
        </w:tc>
        <w:tc>
          <w:tcPr>
            <w:tcW w:w="1304" w:type="dxa"/>
            <w:tcBorders>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振型号</w:t>
            </w:r>
          </w:p>
        </w:tc>
        <w:tc>
          <w:tcPr>
            <w:tcW w:w="1304" w:type="dxa"/>
            <w:tcBorders>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 xml:space="preserve">  EX</w:t>
            </w:r>
          </w:p>
        </w:tc>
        <w:tc>
          <w:tcPr>
            <w:tcW w:w="1304" w:type="dxa"/>
            <w:tcBorders>
              <w:left w:val="single" w:sz="4" w:space="0" w:color="auto"/>
              <w:right w:val="nil"/>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 xml:space="preserve">  EY</w:t>
            </w:r>
          </w:p>
        </w:tc>
      </w:tr>
      <w:tr w:rsidR="00E77800" w:rsidTr="00D43A2E">
        <w:trPr>
          <w:jc w:val="center"/>
        </w:trPr>
        <w:tc>
          <w:tcPr>
            <w:tcW w:w="130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w:t>
            </w:r>
          </w:p>
        </w:tc>
        <w:tc>
          <w:tcPr>
            <w:tcW w:w="130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0.00%</w:t>
            </w:r>
          </w:p>
        </w:tc>
        <w:tc>
          <w:tcPr>
            <w:tcW w:w="130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91.26%</w:t>
            </w:r>
          </w:p>
        </w:tc>
        <w:tc>
          <w:tcPr>
            <w:tcW w:w="130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2</w:t>
            </w:r>
          </w:p>
        </w:tc>
        <w:tc>
          <w:tcPr>
            <w:tcW w:w="130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0.00%</w:t>
            </w:r>
          </w:p>
        </w:tc>
        <w:tc>
          <w:tcPr>
            <w:tcW w:w="130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0.02%</w:t>
            </w:r>
          </w:p>
        </w:tc>
      </w:tr>
      <w:tr w:rsidR="00E77800" w:rsidTr="00D43A2E">
        <w:trPr>
          <w:jc w:val="center"/>
        </w:trPr>
        <w:tc>
          <w:tcPr>
            <w:tcW w:w="130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3</w:t>
            </w:r>
          </w:p>
        </w:tc>
        <w:tc>
          <w:tcPr>
            <w:tcW w:w="130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90.70%</w:t>
            </w:r>
          </w:p>
        </w:tc>
        <w:tc>
          <w:tcPr>
            <w:tcW w:w="130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0.00%</w:t>
            </w:r>
          </w:p>
        </w:tc>
        <w:tc>
          <w:tcPr>
            <w:tcW w:w="130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4</w:t>
            </w:r>
          </w:p>
        </w:tc>
        <w:tc>
          <w:tcPr>
            <w:tcW w:w="130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0.00%</w:t>
            </w:r>
          </w:p>
        </w:tc>
        <w:tc>
          <w:tcPr>
            <w:tcW w:w="130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7.25%</w:t>
            </w:r>
          </w:p>
        </w:tc>
      </w:tr>
      <w:tr w:rsidR="00E77800" w:rsidTr="00D43A2E">
        <w:trPr>
          <w:jc w:val="center"/>
        </w:trPr>
        <w:tc>
          <w:tcPr>
            <w:tcW w:w="130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5</w:t>
            </w:r>
          </w:p>
        </w:tc>
        <w:tc>
          <w:tcPr>
            <w:tcW w:w="130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0.01%</w:t>
            </w:r>
          </w:p>
        </w:tc>
        <w:tc>
          <w:tcPr>
            <w:tcW w:w="130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0.00%</w:t>
            </w:r>
          </w:p>
        </w:tc>
        <w:tc>
          <w:tcPr>
            <w:tcW w:w="130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6</w:t>
            </w:r>
          </w:p>
        </w:tc>
        <w:tc>
          <w:tcPr>
            <w:tcW w:w="130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7.84%</w:t>
            </w:r>
          </w:p>
        </w:tc>
        <w:tc>
          <w:tcPr>
            <w:tcW w:w="130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0.00%</w:t>
            </w:r>
          </w:p>
        </w:tc>
      </w:tr>
      <w:tr w:rsidR="00E77800" w:rsidTr="00D43A2E">
        <w:trPr>
          <w:jc w:val="center"/>
        </w:trPr>
        <w:tc>
          <w:tcPr>
            <w:tcW w:w="130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7</w:t>
            </w:r>
          </w:p>
        </w:tc>
        <w:tc>
          <w:tcPr>
            <w:tcW w:w="130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0.00%</w:t>
            </w:r>
          </w:p>
        </w:tc>
        <w:tc>
          <w:tcPr>
            <w:tcW w:w="130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1.14%</w:t>
            </w:r>
          </w:p>
        </w:tc>
        <w:tc>
          <w:tcPr>
            <w:tcW w:w="130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8</w:t>
            </w:r>
          </w:p>
        </w:tc>
        <w:tc>
          <w:tcPr>
            <w:tcW w:w="130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1.19%</w:t>
            </w:r>
          </w:p>
        </w:tc>
        <w:tc>
          <w:tcPr>
            <w:tcW w:w="130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0.00%</w:t>
            </w:r>
          </w:p>
        </w:tc>
      </w:tr>
      <w:tr w:rsidR="00E77800" w:rsidTr="00D43A2E">
        <w:trPr>
          <w:jc w:val="center"/>
        </w:trPr>
        <w:tc>
          <w:tcPr>
            <w:tcW w:w="130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lastRenderedPageBreak/>
              <w:t>9</w:t>
            </w:r>
          </w:p>
        </w:tc>
        <w:tc>
          <w:tcPr>
            <w:tcW w:w="130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0.00%</w:t>
            </w:r>
          </w:p>
        </w:tc>
        <w:tc>
          <w:tcPr>
            <w:tcW w:w="130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0.01%</w:t>
            </w:r>
          </w:p>
        </w:tc>
        <w:tc>
          <w:tcPr>
            <w:tcW w:w="1304" w:type="dxa"/>
            <w:shd w:val="clear" w:color="auto" w:fill="FFFFFF"/>
          </w:tcPr>
          <w:p w:rsidR="00E77800" w:rsidRDefault="00E77800" w:rsidP="00D43A2E">
            <w:pPr>
              <w:jc w:val="left"/>
            </w:pPr>
          </w:p>
        </w:tc>
        <w:tc>
          <w:tcPr>
            <w:tcW w:w="1304" w:type="dxa"/>
            <w:shd w:val="clear" w:color="auto" w:fill="FFFFFF"/>
          </w:tcPr>
          <w:p w:rsidR="00E77800" w:rsidRDefault="00E77800" w:rsidP="00D43A2E">
            <w:pPr>
              <w:jc w:val="left"/>
            </w:pPr>
          </w:p>
        </w:tc>
        <w:tc>
          <w:tcPr>
            <w:tcW w:w="1304" w:type="dxa"/>
            <w:shd w:val="clear" w:color="auto" w:fill="FFFFFF"/>
          </w:tcPr>
          <w:p w:rsidR="00E77800" w:rsidRDefault="00E77800" w:rsidP="00D43A2E">
            <w:pPr>
              <w:jc w:val="left"/>
            </w:pPr>
          </w:p>
        </w:tc>
      </w:tr>
    </w:tbl>
    <w:p w:rsidR="00E77800" w:rsidRDefault="00E77800" w:rsidP="00E77800">
      <w:pPr>
        <w:spacing w:beforeLines="113" w:before="127" w:afterLines="113" w:after="127" w:line="113" w:lineRule="auto"/>
        <w:jc w:val="left"/>
      </w:pPr>
      <w:r>
        <w:rPr>
          <w:rFonts w:ascii="楷体" w:eastAsia="楷体" w:hint="eastAsia"/>
          <w:b/>
          <w:color w:val="0000FF"/>
          <w:sz w:val="24"/>
          <w:szCs w:val="24"/>
          <w:shd w:val="clear" w:color="auto" w:fill="FFFFFF"/>
        </w:rPr>
        <w:t>根据《高规》5.1.13条,各振型的参与质量之和不应小于总质量的90%。</w:t>
      </w:r>
    </w:p>
    <w:p w:rsidR="00E77800" w:rsidRDefault="00E77800" w:rsidP="00E77800">
      <w:pPr>
        <w:spacing w:beforeLines="113" w:before="127" w:afterLines="113" w:after="127" w:line="113" w:lineRule="auto"/>
        <w:jc w:val="left"/>
      </w:pPr>
      <w:r>
        <w:rPr>
          <w:rFonts w:ascii="宋体" w:eastAsia="宋体" w:hint="eastAsia"/>
          <w:color w:val="000000"/>
          <w:sz w:val="24"/>
          <w:szCs w:val="24"/>
          <w:shd w:val="clear" w:color="auto" w:fill="FFFFFF"/>
        </w:rPr>
        <w:t>第 1 地震方向 EX  的有效质量系数为 99.76%,参与振型足够</w:t>
      </w:r>
    </w:p>
    <w:p w:rsidR="00E77800" w:rsidRDefault="00E77800" w:rsidP="00E77800">
      <w:pPr>
        <w:spacing w:beforeLines="113" w:before="127" w:afterLines="113" w:after="127" w:line="113" w:lineRule="auto"/>
        <w:jc w:val="left"/>
      </w:pPr>
      <w:r>
        <w:rPr>
          <w:rFonts w:ascii="宋体" w:eastAsia="宋体" w:hint="eastAsia"/>
          <w:color w:val="000000"/>
          <w:sz w:val="24"/>
          <w:szCs w:val="24"/>
          <w:shd w:val="clear" w:color="auto" w:fill="FFFFFF"/>
        </w:rPr>
        <w:t>第 2 地震方向 EY  的有效质量系数为 99.69%,参与振型足够</w:t>
      </w:r>
    </w:p>
    <w:p w:rsidR="00E77800" w:rsidRDefault="00E77800" w:rsidP="00E77800">
      <w:pPr>
        <w:spacing w:beforeLines="113" w:before="127" w:afterLines="113" w:after="127" w:line="113" w:lineRule="auto"/>
        <w:jc w:val="left"/>
      </w:pPr>
    </w:p>
    <w:p w:rsidR="00E77800" w:rsidRDefault="00E77800" w:rsidP="00E77800">
      <w:pPr>
        <w:pStyle w:val="2"/>
        <w:jc w:val="left"/>
      </w:pPr>
      <w:bookmarkStart w:id="43" w:name="_Toc27"/>
      <w:r>
        <w:rPr>
          <w:rFonts w:ascii="宋体" w:eastAsia="宋体" w:hint="eastAsia"/>
          <w:color w:val="000000"/>
          <w:sz w:val="28"/>
          <w:szCs w:val="28"/>
          <w:shd w:val="clear" w:color="auto" w:fill="FFFFFF"/>
        </w:rPr>
        <w:t>3. 地震作用下结构剪重比及其调整</w:t>
      </w:r>
      <w:bookmarkEnd w:id="43"/>
    </w:p>
    <w:p w:rsidR="00E77800" w:rsidRDefault="00E77800" w:rsidP="00E77800">
      <w:pPr>
        <w:spacing w:beforeLines="113" w:before="127" w:afterLines="113" w:after="127" w:line="113" w:lineRule="auto"/>
        <w:jc w:val="left"/>
      </w:pPr>
      <w:bookmarkStart w:id="44" w:name="X向地震"/>
      <w:bookmarkEnd w:id="44"/>
      <w:r>
        <w:rPr>
          <w:rFonts w:ascii="宋体" w:eastAsia="宋体" w:hint="eastAsia"/>
          <w:b/>
          <w:color w:val="8A2BE2"/>
          <w:sz w:val="24"/>
          <w:szCs w:val="24"/>
          <w:shd w:val="clear" w:color="auto" w:fill="FFFFFF"/>
        </w:rPr>
        <w:t xml:space="preserve">Vx,Vy(kN):        </w:t>
      </w:r>
      <w:r>
        <w:rPr>
          <w:rFonts w:ascii="宋体" w:eastAsia="宋体" w:hint="eastAsia"/>
          <w:color w:val="000000"/>
          <w:sz w:val="24"/>
          <w:szCs w:val="24"/>
          <w:shd w:val="clear" w:color="auto" w:fill="FFFFFF"/>
        </w:rPr>
        <w:t>地震作用下结构楼层的剪力</w:t>
      </w:r>
    </w:p>
    <w:p w:rsidR="00E77800" w:rsidRDefault="00E77800" w:rsidP="00E77800">
      <w:pPr>
        <w:spacing w:beforeLines="113" w:before="127" w:afterLines="113" w:after="127" w:line="113" w:lineRule="auto"/>
        <w:jc w:val="left"/>
      </w:pPr>
      <w:r>
        <w:rPr>
          <w:rFonts w:ascii="宋体" w:eastAsia="宋体" w:hint="eastAsia"/>
          <w:b/>
          <w:color w:val="8A2BE2"/>
          <w:sz w:val="24"/>
          <w:szCs w:val="24"/>
          <w:shd w:val="clear" w:color="auto" w:fill="FFFFFF"/>
        </w:rPr>
        <w:t xml:space="preserve">RSW:              </w:t>
      </w:r>
      <w:r>
        <w:rPr>
          <w:rFonts w:ascii="宋体" w:eastAsia="宋体" w:hint="eastAsia"/>
          <w:color w:val="000000"/>
          <w:sz w:val="24"/>
          <w:szCs w:val="24"/>
          <w:shd w:val="clear" w:color="auto" w:fill="FFFFFF"/>
        </w:rPr>
        <w:t>剪重比</w:t>
      </w:r>
    </w:p>
    <w:p w:rsidR="00E77800" w:rsidRDefault="00E77800" w:rsidP="00E77800">
      <w:pPr>
        <w:spacing w:beforeLines="113" w:before="127" w:afterLines="113" w:after="127" w:line="113" w:lineRule="auto"/>
        <w:jc w:val="left"/>
      </w:pPr>
      <w:r>
        <w:rPr>
          <w:rFonts w:ascii="宋体" w:eastAsia="宋体" w:hint="eastAsia"/>
          <w:b/>
          <w:color w:val="8A2BE2"/>
          <w:sz w:val="24"/>
          <w:szCs w:val="24"/>
          <w:shd w:val="clear" w:color="auto" w:fill="FFFFFF"/>
        </w:rPr>
        <w:t xml:space="preserve">Coef2:           </w:t>
      </w:r>
      <w:r>
        <w:rPr>
          <w:rFonts w:ascii="宋体" w:eastAsia="宋体" w:hint="eastAsia"/>
          <w:color w:val="000000"/>
          <w:sz w:val="24"/>
          <w:szCs w:val="24"/>
          <w:shd w:val="clear" w:color="auto" w:fill="FFFFFF"/>
        </w:rPr>
        <w:t>按抗规(5.2.5)条计算的剪重比调整系数</w:t>
      </w:r>
    </w:p>
    <w:p w:rsidR="00E77800" w:rsidRDefault="00E77800" w:rsidP="00E77800">
      <w:pPr>
        <w:spacing w:beforeLines="113" w:before="127" w:afterLines="113" w:after="127" w:line="113" w:lineRule="auto"/>
        <w:jc w:val="left"/>
      </w:pPr>
      <w:r>
        <w:rPr>
          <w:rFonts w:ascii="宋体" w:eastAsia="宋体" w:hint="eastAsia"/>
          <w:b/>
          <w:color w:val="8A2BE2"/>
          <w:sz w:val="24"/>
          <w:szCs w:val="24"/>
          <w:shd w:val="clear" w:color="auto" w:fill="FFFFFF"/>
        </w:rPr>
        <w:t xml:space="preserve">Coef_RSWx,Coef_RSWy:  </w:t>
      </w:r>
      <w:r>
        <w:rPr>
          <w:rFonts w:ascii="宋体" w:eastAsia="宋体" w:hint="eastAsia"/>
          <w:color w:val="000000"/>
          <w:sz w:val="24"/>
          <w:szCs w:val="24"/>
          <w:shd w:val="clear" w:color="auto" w:fill="FFFFFF"/>
        </w:rPr>
        <w:t>程序综合考虑最终采用的剪重比调整系数(如果用户定义了则采用用户定义值)</w:t>
      </w:r>
    </w:p>
    <w:p w:rsidR="00E77800" w:rsidRDefault="00E77800" w:rsidP="00E77800">
      <w:pPr>
        <w:spacing w:beforeLines="113" w:before="127" w:afterLines="113" w:after="127" w:line="113" w:lineRule="auto"/>
        <w:jc w:val="left"/>
      </w:pPr>
    </w:p>
    <w:p w:rsidR="00E77800" w:rsidRDefault="00E77800" w:rsidP="00E77800">
      <w:pPr>
        <w:spacing w:beforeLines="113" w:before="127" w:afterLines="113" w:after="127" w:line="113" w:lineRule="auto"/>
        <w:jc w:val="left"/>
      </w:pPr>
      <w:r>
        <w:rPr>
          <w:rFonts w:ascii="楷体" w:eastAsia="楷体" w:hint="eastAsia"/>
          <w:b/>
          <w:color w:val="0000FF"/>
          <w:sz w:val="24"/>
          <w:szCs w:val="24"/>
          <w:shd w:val="clear" w:color="auto" w:fill="FFFFFF"/>
        </w:rPr>
        <w:t>根据《建筑与市政工程抗震通用规范》4.2.3-3规定，6度(0.05g)设防地区，水平地震影响系数最大值为0.04，X向楼层剪重比不应小于0.80%。</w:t>
      </w:r>
    </w:p>
    <w:p w:rsidR="00E77800" w:rsidRDefault="00E77800" w:rsidP="00E77800">
      <w:pPr>
        <w:spacing w:beforeLines="113" w:before="127" w:afterLines="113" w:after="127" w:line="113" w:lineRule="auto"/>
        <w:jc w:val="left"/>
      </w:pPr>
      <w:r>
        <w:rPr>
          <w:rFonts w:ascii="楷体" w:eastAsia="楷体" w:hint="eastAsia"/>
          <w:b/>
          <w:color w:val="0000FF"/>
          <w:sz w:val="24"/>
          <w:szCs w:val="24"/>
          <w:shd w:val="clear" w:color="auto" w:fill="FFFFFF"/>
        </w:rPr>
        <w:t>由下表可见， X向地震剪重比符合要求。</w:t>
      </w:r>
    </w:p>
    <w:p w:rsidR="00E77800" w:rsidRDefault="00E77800" w:rsidP="00E77800">
      <w:pPr>
        <w:spacing w:beforeLines="113" w:before="127" w:afterLines="113" w:after="127" w:line="113" w:lineRule="auto"/>
        <w:jc w:val="center"/>
      </w:pPr>
      <w:r>
        <w:rPr>
          <w:rFonts w:ascii="黑体" w:eastAsia="黑体" w:hint="eastAsia"/>
          <w:b/>
          <w:color w:val="000000"/>
          <w:sz w:val="26"/>
          <w:szCs w:val="26"/>
          <w:shd w:val="clear" w:color="auto" w:fill="FFFFFF"/>
        </w:rPr>
        <w:t>表10-4 EX工况下指标</w:t>
      </w:r>
    </w:p>
    <w:tbl>
      <w:tblPr>
        <w:tblStyle w:val="ac"/>
        <w:tblW w:w="7938" w:type="dxa"/>
        <w:jc w:val="center"/>
        <w:tblLook w:val="04A0" w:firstRow="1" w:lastRow="0" w:firstColumn="1" w:lastColumn="0" w:noHBand="0" w:noVBand="1"/>
      </w:tblPr>
      <w:tblGrid>
        <w:gridCol w:w="1587"/>
        <w:gridCol w:w="1587"/>
        <w:gridCol w:w="1588"/>
        <w:gridCol w:w="1588"/>
        <w:gridCol w:w="1588"/>
      </w:tblGrid>
      <w:tr w:rsidR="00E77800" w:rsidTr="00D43A2E">
        <w:trPr>
          <w:cnfStyle w:val="100000000000" w:firstRow="1" w:lastRow="0" w:firstColumn="0" w:lastColumn="0" w:oddVBand="0" w:evenVBand="0" w:oddHBand="0" w:evenHBand="0" w:firstRowFirstColumn="0" w:firstRowLastColumn="0" w:lastRowFirstColumn="0" w:lastRowLastColumn="0"/>
          <w:tblHeader/>
          <w:jc w:val="center"/>
        </w:trPr>
        <w:tc>
          <w:tcPr>
            <w:tcW w:w="1587" w:type="dxa"/>
            <w:tcBorders>
              <w:left w:val="nil"/>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层号</w:t>
            </w:r>
          </w:p>
        </w:tc>
        <w:tc>
          <w:tcPr>
            <w:tcW w:w="1587" w:type="dxa"/>
            <w:tcBorders>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Vx(kN)</w:t>
            </w:r>
          </w:p>
        </w:tc>
        <w:tc>
          <w:tcPr>
            <w:tcW w:w="1587" w:type="dxa"/>
            <w:tcBorders>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RSW</w:t>
            </w:r>
          </w:p>
        </w:tc>
        <w:tc>
          <w:tcPr>
            <w:tcW w:w="1587" w:type="dxa"/>
            <w:tcBorders>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Coef2</w:t>
            </w:r>
          </w:p>
        </w:tc>
        <w:tc>
          <w:tcPr>
            <w:tcW w:w="1587" w:type="dxa"/>
            <w:tcBorders>
              <w:left w:val="single" w:sz="4" w:space="0" w:color="auto"/>
              <w:right w:val="nil"/>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Coef_RSWx</w:t>
            </w:r>
          </w:p>
        </w:tc>
      </w:tr>
      <w:tr w:rsidR="00E77800" w:rsidTr="00D43A2E">
        <w:trPr>
          <w:jc w:val="center"/>
        </w:trPr>
        <w:tc>
          <w:tcPr>
            <w:tcW w:w="158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5</w:t>
            </w:r>
          </w:p>
        </w:tc>
        <w:tc>
          <w:tcPr>
            <w:tcW w:w="158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 xml:space="preserve">  55.0</w:t>
            </w:r>
          </w:p>
        </w:tc>
        <w:tc>
          <w:tcPr>
            <w:tcW w:w="158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2.90%</w:t>
            </w:r>
          </w:p>
        </w:tc>
        <w:tc>
          <w:tcPr>
            <w:tcW w:w="158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1.00</w:t>
            </w:r>
          </w:p>
        </w:tc>
        <w:tc>
          <w:tcPr>
            <w:tcW w:w="158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1.00</w:t>
            </w:r>
          </w:p>
        </w:tc>
      </w:tr>
      <w:tr w:rsidR="00E77800" w:rsidTr="00D43A2E">
        <w:trPr>
          <w:jc w:val="center"/>
        </w:trPr>
        <w:tc>
          <w:tcPr>
            <w:tcW w:w="158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4</w:t>
            </w:r>
          </w:p>
        </w:tc>
        <w:tc>
          <w:tcPr>
            <w:tcW w:w="158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 xml:space="preserve"> 487.9</w:t>
            </w:r>
          </w:p>
        </w:tc>
        <w:tc>
          <w:tcPr>
            <w:tcW w:w="158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2.27%</w:t>
            </w:r>
          </w:p>
        </w:tc>
        <w:tc>
          <w:tcPr>
            <w:tcW w:w="158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1.00</w:t>
            </w:r>
          </w:p>
        </w:tc>
        <w:tc>
          <w:tcPr>
            <w:tcW w:w="158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1.00</w:t>
            </w:r>
          </w:p>
        </w:tc>
      </w:tr>
      <w:tr w:rsidR="00E77800" w:rsidTr="00D43A2E">
        <w:trPr>
          <w:jc w:val="center"/>
        </w:trPr>
        <w:tc>
          <w:tcPr>
            <w:tcW w:w="158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3</w:t>
            </w:r>
          </w:p>
        </w:tc>
        <w:tc>
          <w:tcPr>
            <w:tcW w:w="158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 xml:space="preserve"> 760.8</w:t>
            </w:r>
          </w:p>
        </w:tc>
        <w:tc>
          <w:tcPr>
            <w:tcW w:w="158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1.90%</w:t>
            </w:r>
          </w:p>
        </w:tc>
        <w:tc>
          <w:tcPr>
            <w:tcW w:w="158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1.00</w:t>
            </w:r>
          </w:p>
        </w:tc>
        <w:tc>
          <w:tcPr>
            <w:tcW w:w="158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1.00</w:t>
            </w:r>
          </w:p>
        </w:tc>
      </w:tr>
      <w:tr w:rsidR="00E77800" w:rsidTr="00D43A2E">
        <w:trPr>
          <w:jc w:val="center"/>
        </w:trPr>
        <w:tc>
          <w:tcPr>
            <w:tcW w:w="158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2</w:t>
            </w:r>
          </w:p>
        </w:tc>
        <w:tc>
          <w:tcPr>
            <w:tcW w:w="158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 xml:space="preserve"> 952.7</w:t>
            </w:r>
          </w:p>
        </w:tc>
        <w:tc>
          <w:tcPr>
            <w:tcW w:w="158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1.62%</w:t>
            </w:r>
          </w:p>
        </w:tc>
        <w:tc>
          <w:tcPr>
            <w:tcW w:w="158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1.00</w:t>
            </w:r>
          </w:p>
        </w:tc>
        <w:tc>
          <w:tcPr>
            <w:tcW w:w="158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1.00</w:t>
            </w:r>
          </w:p>
        </w:tc>
      </w:tr>
      <w:tr w:rsidR="00E77800" w:rsidTr="00D43A2E">
        <w:trPr>
          <w:jc w:val="center"/>
        </w:trPr>
        <w:tc>
          <w:tcPr>
            <w:tcW w:w="158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w:t>
            </w:r>
          </w:p>
        </w:tc>
        <w:tc>
          <w:tcPr>
            <w:tcW w:w="158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1141.8</w:t>
            </w:r>
          </w:p>
        </w:tc>
        <w:tc>
          <w:tcPr>
            <w:tcW w:w="158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1.42%</w:t>
            </w:r>
          </w:p>
        </w:tc>
        <w:tc>
          <w:tcPr>
            <w:tcW w:w="158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1.00</w:t>
            </w:r>
          </w:p>
        </w:tc>
        <w:tc>
          <w:tcPr>
            <w:tcW w:w="158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1.00</w:t>
            </w:r>
          </w:p>
        </w:tc>
      </w:tr>
    </w:tbl>
    <w:p w:rsidR="00E77800" w:rsidRDefault="00E77800" w:rsidP="00E77800">
      <w:pPr>
        <w:spacing w:beforeLines="113" w:before="127" w:afterLines="113" w:after="127" w:line="113" w:lineRule="auto"/>
        <w:jc w:val="left"/>
      </w:pPr>
    </w:p>
    <w:p w:rsidR="00E77800" w:rsidRDefault="00E77800" w:rsidP="00E77800">
      <w:pPr>
        <w:spacing w:beforeLines="113" w:before="127" w:afterLines="113" w:after="127" w:line="113" w:lineRule="auto"/>
        <w:jc w:val="left"/>
      </w:pPr>
      <w:bookmarkStart w:id="45" w:name="Y向地震"/>
      <w:bookmarkEnd w:id="45"/>
    </w:p>
    <w:p w:rsidR="00E77800" w:rsidRDefault="00E77800" w:rsidP="00E77800">
      <w:pPr>
        <w:spacing w:beforeLines="113" w:before="127" w:afterLines="113" w:after="127" w:line="113" w:lineRule="auto"/>
        <w:jc w:val="left"/>
      </w:pPr>
      <w:r>
        <w:rPr>
          <w:rFonts w:ascii="楷体" w:eastAsia="楷体" w:hint="eastAsia"/>
          <w:b/>
          <w:color w:val="0000FF"/>
          <w:sz w:val="24"/>
          <w:szCs w:val="24"/>
          <w:shd w:val="clear" w:color="auto" w:fill="FFFFFF"/>
        </w:rPr>
        <w:t>根据《建筑与市政工程抗震通用规范》4.2.3-3规定，6度(0.05g)设防地区，水平地震影响系数最大值为0.04，Y向楼层剪重比不应小于0.80%。</w:t>
      </w:r>
    </w:p>
    <w:p w:rsidR="00E77800" w:rsidRDefault="00E77800" w:rsidP="00E77800">
      <w:pPr>
        <w:spacing w:beforeLines="113" w:before="127" w:afterLines="113" w:after="127" w:line="113" w:lineRule="auto"/>
        <w:jc w:val="left"/>
      </w:pPr>
      <w:r>
        <w:rPr>
          <w:rFonts w:ascii="楷体" w:eastAsia="楷体" w:hint="eastAsia"/>
          <w:b/>
          <w:color w:val="0000FF"/>
          <w:sz w:val="24"/>
          <w:szCs w:val="24"/>
          <w:shd w:val="clear" w:color="auto" w:fill="FFFFFF"/>
        </w:rPr>
        <w:t>由下表可见， Y向地震剪重比符合要求。</w:t>
      </w:r>
    </w:p>
    <w:p w:rsidR="00E77800" w:rsidRDefault="00E77800" w:rsidP="00E77800">
      <w:pPr>
        <w:spacing w:beforeLines="113" w:before="127" w:afterLines="113" w:after="127" w:line="113" w:lineRule="auto"/>
        <w:jc w:val="center"/>
      </w:pPr>
      <w:r>
        <w:rPr>
          <w:rFonts w:ascii="黑体" w:eastAsia="黑体" w:hint="eastAsia"/>
          <w:b/>
          <w:color w:val="000000"/>
          <w:sz w:val="26"/>
          <w:szCs w:val="26"/>
          <w:shd w:val="clear" w:color="auto" w:fill="FFFFFF"/>
        </w:rPr>
        <w:t>表10-5 EY工况下指标</w:t>
      </w:r>
    </w:p>
    <w:tbl>
      <w:tblPr>
        <w:tblStyle w:val="ac"/>
        <w:tblW w:w="7938" w:type="dxa"/>
        <w:jc w:val="center"/>
        <w:tblLook w:val="04A0" w:firstRow="1" w:lastRow="0" w:firstColumn="1" w:lastColumn="0" w:noHBand="0" w:noVBand="1"/>
      </w:tblPr>
      <w:tblGrid>
        <w:gridCol w:w="1587"/>
        <w:gridCol w:w="1587"/>
        <w:gridCol w:w="1588"/>
        <w:gridCol w:w="1588"/>
        <w:gridCol w:w="1588"/>
      </w:tblGrid>
      <w:tr w:rsidR="00E77800" w:rsidTr="00D43A2E">
        <w:trPr>
          <w:cnfStyle w:val="100000000000" w:firstRow="1" w:lastRow="0" w:firstColumn="0" w:lastColumn="0" w:oddVBand="0" w:evenVBand="0" w:oddHBand="0" w:evenHBand="0" w:firstRowFirstColumn="0" w:firstRowLastColumn="0" w:lastRowFirstColumn="0" w:lastRowLastColumn="0"/>
          <w:tblHeader/>
          <w:jc w:val="center"/>
        </w:trPr>
        <w:tc>
          <w:tcPr>
            <w:tcW w:w="1587" w:type="dxa"/>
            <w:tcBorders>
              <w:left w:val="nil"/>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lastRenderedPageBreak/>
              <w:t>层号</w:t>
            </w:r>
          </w:p>
        </w:tc>
        <w:tc>
          <w:tcPr>
            <w:tcW w:w="1587" w:type="dxa"/>
            <w:tcBorders>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Vy(kN)</w:t>
            </w:r>
          </w:p>
        </w:tc>
        <w:tc>
          <w:tcPr>
            <w:tcW w:w="1587" w:type="dxa"/>
            <w:tcBorders>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RSW</w:t>
            </w:r>
          </w:p>
        </w:tc>
        <w:tc>
          <w:tcPr>
            <w:tcW w:w="1587" w:type="dxa"/>
            <w:tcBorders>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Coef2</w:t>
            </w:r>
          </w:p>
        </w:tc>
        <w:tc>
          <w:tcPr>
            <w:tcW w:w="1587" w:type="dxa"/>
            <w:tcBorders>
              <w:left w:val="single" w:sz="4" w:space="0" w:color="auto"/>
              <w:right w:val="nil"/>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Coef_RSWy</w:t>
            </w:r>
          </w:p>
        </w:tc>
      </w:tr>
      <w:tr w:rsidR="00E77800" w:rsidTr="00D43A2E">
        <w:trPr>
          <w:jc w:val="center"/>
        </w:trPr>
        <w:tc>
          <w:tcPr>
            <w:tcW w:w="158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5</w:t>
            </w:r>
          </w:p>
        </w:tc>
        <w:tc>
          <w:tcPr>
            <w:tcW w:w="158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 xml:space="preserve">  51.5</w:t>
            </w:r>
          </w:p>
        </w:tc>
        <w:tc>
          <w:tcPr>
            <w:tcW w:w="158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2.71%</w:t>
            </w:r>
          </w:p>
        </w:tc>
        <w:tc>
          <w:tcPr>
            <w:tcW w:w="158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1.00</w:t>
            </w:r>
          </w:p>
        </w:tc>
        <w:tc>
          <w:tcPr>
            <w:tcW w:w="158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1.00</w:t>
            </w:r>
          </w:p>
        </w:tc>
      </w:tr>
      <w:tr w:rsidR="00E77800" w:rsidTr="00D43A2E">
        <w:trPr>
          <w:jc w:val="center"/>
        </w:trPr>
        <w:tc>
          <w:tcPr>
            <w:tcW w:w="158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4</w:t>
            </w:r>
          </w:p>
        </w:tc>
        <w:tc>
          <w:tcPr>
            <w:tcW w:w="158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 xml:space="preserve"> 440.0</w:t>
            </w:r>
          </w:p>
        </w:tc>
        <w:tc>
          <w:tcPr>
            <w:tcW w:w="158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2.05%</w:t>
            </w:r>
          </w:p>
        </w:tc>
        <w:tc>
          <w:tcPr>
            <w:tcW w:w="158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1.00</w:t>
            </w:r>
          </w:p>
        </w:tc>
        <w:tc>
          <w:tcPr>
            <w:tcW w:w="158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1.00</w:t>
            </w:r>
          </w:p>
        </w:tc>
      </w:tr>
      <w:tr w:rsidR="00E77800" w:rsidTr="00D43A2E">
        <w:trPr>
          <w:jc w:val="center"/>
        </w:trPr>
        <w:tc>
          <w:tcPr>
            <w:tcW w:w="158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3</w:t>
            </w:r>
          </w:p>
        </w:tc>
        <w:tc>
          <w:tcPr>
            <w:tcW w:w="158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 xml:space="preserve"> 682.3</w:t>
            </w:r>
          </w:p>
        </w:tc>
        <w:tc>
          <w:tcPr>
            <w:tcW w:w="158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1.70%</w:t>
            </w:r>
          </w:p>
        </w:tc>
        <w:tc>
          <w:tcPr>
            <w:tcW w:w="158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1.00</w:t>
            </w:r>
          </w:p>
        </w:tc>
        <w:tc>
          <w:tcPr>
            <w:tcW w:w="158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1.00</w:t>
            </w:r>
          </w:p>
        </w:tc>
      </w:tr>
      <w:tr w:rsidR="00E77800" w:rsidTr="00D43A2E">
        <w:trPr>
          <w:jc w:val="center"/>
        </w:trPr>
        <w:tc>
          <w:tcPr>
            <w:tcW w:w="158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2</w:t>
            </w:r>
          </w:p>
        </w:tc>
        <w:tc>
          <w:tcPr>
            <w:tcW w:w="158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 xml:space="preserve"> 854.7</w:t>
            </w:r>
          </w:p>
        </w:tc>
        <w:tc>
          <w:tcPr>
            <w:tcW w:w="158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1.46%</w:t>
            </w:r>
          </w:p>
        </w:tc>
        <w:tc>
          <w:tcPr>
            <w:tcW w:w="158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1.00</w:t>
            </w:r>
          </w:p>
        </w:tc>
        <w:tc>
          <w:tcPr>
            <w:tcW w:w="158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1.00</w:t>
            </w:r>
          </w:p>
        </w:tc>
      </w:tr>
      <w:tr w:rsidR="00E77800" w:rsidTr="00D43A2E">
        <w:trPr>
          <w:jc w:val="center"/>
        </w:trPr>
        <w:tc>
          <w:tcPr>
            <w:tcW w:w="158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w:t>
            </w:r>
          </w:p>
        </w:tc>
        <w:tc>
          <w:tcPr>
            <w:tcW w:w="158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1026.3</w:t>
            </w:r>
          </w:p>
        </w:tc>
        <w:tc>
          <w:tcPr>
            <w:tcW w:w="158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1.28%</w:t>
            </w:r>
          </w:p>
        </w:tc>
        <w:tc>
          <w:tcPr>
            <w:tcW w:w="158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1.00</w:t>
            </w:r>
          </w:p>
        </w:tc>
        <w:tc>
          <w:tcPr>
            <w:tcW w:w="158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1.00</w:t>
            </w:r>
          </w:p>
        </w:tc>
      </w:tr>
    </w:tbl>
    <w:p w:rsidR="00E77800" w:rsidRDefault="00E77800" w:rsidP="00E77800">
      <w:pPr>
        <w:spacing w:beforeLines="113" w:before="127" w:afterLines="113" w:after="127" w:line="113" w:lineRule="auto"/>
        <w:jc w:val="left"/>
      </w:pPr>
    </w:p>
    <w:p w:rsidR="00E77800" w:rsidRDefault="00E77800" w:rsidP="00E77800">
      <w:pPr>
        <w:jc w:val="center"/>
      </w:pPr>
      <w:r>
        <w:rPr>
          <w:noProof/>
        </w:rPr>
        <w:drawing>
          <wp:inline distT="0" distB="0" distL="0" distR="0" wp14:anchorId="369BD545" wp14:editId="13518236">
            <wp:extent cx="5399405" cy="5399405"/>
            <wp:effectExtent l="0" t="0" r="10795" b="10795"/>
            <wp:docPr id="13" name="图片 13"/>
            <wp:cNvGraphicFramePr/>
            <a:graphic xmlns:a="http://schemas.openxmlformats.org/drawingml/2006/main">
              <a:graphicData uri="http://schemas.openxmlformats.org/drawingml/2006/picture">
                <pic:pic xmlns:pic="http://schemas.openxmlformats.org/drawingml/2006/picture">
                  <pic:nvPicPr>
                    <pic:cNvPr id="13" name="图片 13"/>
                    <pic:cNvPicPr/>
                  </pic:nvPicPr>
                  <pic:blipFill>
                    <a:blip r:embed="rId36">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E77800" w:rsidRDefault="00E77800" w:rsidP="00E77800">
      <w:pPr>
        <w:jc w:val="center"/>
      </w:pPr>
      <w:r>
        <w:rPr>
          <w:rFonts w:ascii="宋体" w:eastAsia="宋体" w:hint="eastAsia"/>
          <w:color w:val="000000"/>
          <w:sz w:val="24"/>
          <w:szCs w:val="24"/>
          <w:shd w:val="clear" w:color="auto" w:fill="FFFFFF"/>
        </w:rPr>
        <w:t>图10-2 地震各工况楼层剪力简图</w:t>
      </w:r>
    </w:p>
    <w:p w:rsidR="00E77800" w:rsidRDefault="00E77800" w:rsidP="00E77800">
      <w:pPr>
        <w:spacing w:beforeLines="113" w:before="127" w:afterLines="113" w:after="127" w:line="113" w:lineRule="auto"/>
        <w:jc w:val="center"/>
      </w:pPr>
    </w:p>
    <w:p w:rsidR="00E77800" w:rsidRDefault="00E77800" w:rsidP="00E77800">
      <w:pPr>
        <w:jc w:val="center"/>
      </w:pPr>
      <w:r>
        <w:rPr>
          <w:noProof/>
        </w:rPr>
        <w:lastRenderedPageBreak/>
        <w:drawing>
          <wp:inline distT="0" distB="0" distL="0" distR="0" wp14:anchorId="38FD0E16" wp14:editId="5F122BDF">
            <wp:extent cx="5399405" cy="5399405"/>
            <wp:effectExtent l="0" t="0" r="10795" b="10795"/>
            <wp:docPr id="14" name="图片 14"/>
            <wp:cNvGraphicFramePr/>
            <a:graphic xmlns:a="http://schemas.openxmlformats.org/drawingml/2006/main">
              <a:graphicData uri="http://schemas.openxmlformats.org/drawingml/2006/picture">
                <pic:pic xmlns:pic="http://schemas.openxmlformats.org/drawingml/2006/picture">
                  <pic:nvPicPr>
                    <pic:cNvPr id="14" name="图片 14"/>
                    <pic:cNvPicPr/>
                  </pic:nvPicPr>
                  <pic:blipFill>
                    <a:blip r:embed="rId37">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E77800" w:rsidRDefault="00E77800" w:rsidP="00E77800">
      <w:pPr>
        <w:jc w:val="center"/>
      </w:pPr>
      <w:r>
        <w:rPr>
          <w:rFonts w:ascii="宋体" w:eastAsia="宋体" w:hint="eastAsia"/>
          <w:color w:val="000000"/>
          <w:sz w:val="24"/>
          <w:szCs w:val="24"/>
          <w:shd w:val="clear" w:color="auto" w:fill="FFFFFF"/>
        </w:rPr>
        <w:t>图10-3 地震各工况剪重比简图</w:t>
      </w:r>
    </w:p>
    <w:p w:rsidR="00E77800" w:rsidRDefault="00E77800" w:rsidP="00E77800">
      <w:pPr>
        <w:spacing w:beforeLines="113" w:before="127" w:afterLines="113" w:after="127" w:line="113" w:lineRule="auto"/>
        <w:jc w:val="center"/>
      </w:pPr>
    </w:p>
    <w:p w:rsidR="00E77800" w:rsidRDefault="00E77800" w:rsidP="00E77800">
      <w:pPr>
        <w:jc w:val="center"/>
      </w:pPr>
      <w:r>
        <w:rPr>
          <w:noProof/>
        </w:rPr>
        <w:lastRenderedPageBreak/>
        <w:drawing>
          <wp:inline distT="0" distB="0" distL="0" distR="0" wp14:anchorId="5729E799" wp14:editId="7DA6AD66">
            <wp:extent cx="5399405" cy="5399405"/>
            <wp:effectExtent l="0" t="0" r="10795" b="10795"/>
            <wp:docPr id="15" name="图片 15"/>
            <wp:cNvGraphicFramePr/>
            <a:graphic xmlns:a="http://schemas.openxmlformats.org/drawingml/2006/main">
              <a:graphicData uri="http://schemas.openxmlformats.org/drawingml/2006/picture">
                <pic:pic xmlns:pic="http://schemas.openxmlformats.org/drawingml/2006/picture">
                  <pic:nvPicPr>
                    <pic:cNvPr id="15" name="图片 15"/>
                    <pic:cNvPicPr/>
                  </pic:nvPicPr>
                  <pic:blipFill>
                    <a:blip r:embed="rId38">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E77800" w:rsidRDefault="00E77800" w:rsidP="00E77800">
      <w:pPr>
        <w:jc w:val="center"/>
      </w:pPr>
      <w:r>
        <w:rPr>
          <w:rFonts w:ascii="宋体" w:eastAsia="宋体" w:hint="eastAsia"/>
          <w:color w:val="000000"/>
          <w:sz w:val="24"/>
          <w:szCs w:val="24"/>
          <w:shd w:val="clear" w:color="auto" w:fill="FFFFFF"/>
        </w:rPr>
        <w:t>图10-4 地震各工况最终采用的剪重比调整系数简图</w:t>
      </w:r>
    </w:p>
    <w:p w:rsidR="00E77800" w:rsidRDefault="00E77800" w:rsidP="00E77800">
      <w:pPr>
        <w:spacing w:beforeLines="113" w:before="127" w:afterLines="113" w:after="127" w:line="113" w:lineRule="auto"/>
        <w:jc w:val="center"/>
      </w:pPr>
    </w:p>
    <w:p w:rsidR="00E77800" w:rsidRDefault="00E77800" w:rsidP="00E77800">
      <w:pPr>
        <w:pStyle w:val="2"/>
        <w:jc w:val="left"/>
      </w:pPr>
      <w:bookmarkStart w:id="46" w:name="_Toc28"/>
      <w:r>
        <w:rPr>
          <w:rFonts w:ascii="宋体" w:eastAsia="宋体" w:hint="eastAsia"/>
          <w:color w:val="000000"/>
          <w:sz w:val="28"/>
          <w:szCs w:val="28"/>
          <w:shd w:val="clear" w:color="auto" w:fill="FFFFFF"/>
        </w:rPr>
        <w:t>4. 偶然偏心信息</w:t>
      </w:r>
      <w:bookmarkEnd w:id="46"/>
    </w:p>
    <w:p w:rsidR="00E77800" w:rsidRDefault="00E77800" w:rsidP="00E77800">
      <w:pPr>
        <w:spacing w:beforeLines="113" w:before="127" w:afterLines="113" w:after="127" w:line="113" w:lineRule="auto"/>
        <w:jc w:val="left"/>
      </w:pPr>
      <w:r>
        <w:rPr>
          <w:rFonts w:ascii="宋体" w:eastAsia="宋体" w:hint="eastAsia"/>
          <w:b/>
          <w:color w:val="8A2BE2"/>
          <w:sz w:val="24"/>
          <w:szCs w:val="24"/>
          <w:shd w:val="clear" w:color="auto" w:fill="FFFFFF"/>
        </w:rPr>
        <w:t xml:space="preserve">Ecx，Ecy:        </w:t>
      </w:r>
      <w:r>
        <w:rPr>
          <w:rFonts w:ascii="宋体" w:eastAsia="宋体" w:hint="eastAsia"/>
          <w:color w:val="000000"/>
          <w:sz w:val="24"/>
          <w:szCs w:val="24"/>
          <w:shd w:val="clear" w:color="auto" w:fill="FFFFFF"/>
        </w:rPr>
        <w:t>X、Y向偶然偏心</w:t>
      </w:r>
    </w:p>
    <w:p w:rsidR="00E77800" w:rsidRDefault="00E77800" w:rsidP="00E77800">
      <w:pPr>
        <w:spacing w:beforeLines="113" w:before="127" w:afterLines="113" w:after="127" w:line="113" w:lineRule="auto"/>
        <w:jc w:val="center"/>
      </w:pPr>
      <w:r>
        <w:rPr>
          <w:rFonts w:ascii="黑体" w:eastAsia="黑体" w:hint="eastAsia"/>
          <w:b/>
          <w:color w:val="000000"/>
          <w:sz w:val="26"/>
          <w:szCs w:val="26"/>
          <w:shd w:val="clear" w:color="auto" w:fill="FFFFFF"/>
        </w:rPr>
        <w:t>表10-6 偶然偏心</w:t>
      </w:r>
    </w:p>
    <w:tbl>
      <w:tblPr>
        <w:tblStyle w:val="ac"/>
        <w:tblW w:w="5953" w:type="dxa"/>
        <w:jc w:val="center"/>
        <w:tblLook w:val="04A0" w:firstRow="1" w:lastRow="0" w:firstColumn="1" w:lastColumn="0" w:noHBand="0" w:noVBand="1"/>
      </w:tblPr>
      <w:tblGrid>
        <w:gridCol w:w="1985"/>
        <w:gridCol w:w="1984"/>
        <w:gridCol w:w="1984"/>
      </w:tblGrid>
      <w:tr w:rsidR="00E77800" w:rsidTr="00D43A2E">
        <w:trPr>
          <w:cnfStyle w:val="100000000000" w:firstRow="1" w:lastRow="0" w:firstColumn="0" w:lastColumn="0" w:oddVBand="0" w:evenVBand="0" w:oddHBand="0" w:evenHBand="0" w:firstRowFirstColumn="0" w:firstRowLastColumn="0" w:lastRowFirstColumn="0" w:lastRowLastColumn="0"/>
          <w:tblHeader/>
          <w:jc w:val="center"/>
        </w:trPr>
        <w:tc>
          <w:tcPr>
            <w:tcW w:w="1984" w:type="dxa"/>
            <w:tcBorders>
              <w:left w:val="nil"/>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层号</w:t>
            </w:r>
          </w:p>
        </w:tc>
        <w:tc>
          <w:tcPr>
            <w:tcW w:w="1984" w:type="dxa"/>
            <w:tcBorders>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Ecx</w:t>
            </w:r>
          </w:p>
        </w:tc>
        <w:tc>
          <w:tcPr>
            <w:tcW w:w="1984" w:type="dxa"/>
            <w:tcBorders>
              <w:left w:val="single" w:sz="4" w:space="0" w:color="auto"/>
              <w:right w:val="nil"/>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Ecy</w:t>
            </w:r>
          </w:p>
        </w:tc>
      </w:tr>
      <w:tr w:rsidR="00E77800" w:rsidTr="00D43A2E">
        <w:trPr>
          <w:jc w:val="center"/>
        </w:trPr>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1-5</w:t>
            </w:r>
          </w:p>
        </w:tc>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0.05</w:t>
            </w:r>
          </w:p>
        </w:tc>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0.05</w:t>
            </w:r>
          </w:p>
        </w:tc>
      </w:tr>
    </w:tbl>
    <w:p w:rsidR="00E77800" w:rsidRDefault="00E77800" w:rsidP="00E77800">
      <w:pPr>
        <w:spacing w:beforeLines="113" w:before="127" w:afterLines="113" w:after="127" w:line="113" w:lineRule="auto"/>
        <w:jc w:val="left"/>
      </w:pPr>
    </w:p>
    <w:p w:rsidR="00E77800" w:rsidRDefault="00E77800" w:rsidP="00E77800">
      <w:pPr>
        <w:pStyle w:val="a8"/>
      </w:pPr>
      <w:bookmarkStart w:id="47" w:name="_Toc29"/>
      <w:r>
        <w:rPr>
          <w:rFonts w:ascii="宋体" w:hint="eastAsia"/>
          <w:color w:val="000000"/>
          <w:shd w:val="clear" w:color="auto" w:fill="FFFFFF"/>
        </w:rPr>
        <w:lastRenderedPageBreak/>
        <w:t>十一. 结构体系指标及二道防线调整</w:t>
      </w:r>
      <w:bookmarkEnd w:id="47"/>
    </w:p>
    <w:p w:rsidR="00E77800" w:rsidRDefault="00E77800" w:rsidP="00E77800">
      <w:pPr>
        <w:pStyle w:val="2"/>
        <w:jc w:val="left"/>
      </w:pPr>
      <w:bookmarkStart w:id="48" w:name="_Toc30"/>
      <w:r>
        <w:rPr>
          <w:rFonts w:ascii="宋体" w:eastAsia="宋体" w:hint="eastAsia"/>
          <w:color w:val="000000"/>
          <w:sz w:val="28"/>
          <w:szCs w:val="28"/>
          <w:shd w:val="clear" w:color="auto" w:fill="FFFFFF"/>
        </w:rPr>
        <w:t>1. 竖向构件倾覆力矩及百分比(抗规方式)</w:t>
      </w:r>
      <w:bookmarkEnd w:id="48"/>
    </w:p>
    <w:p w:rsidR="00E77800" w:rsidRDefault="00E77800" w:rsidP="00E77800">
      <w:pPr>
        <w:spacing w:beforeLines="113" w:before="127" w:afterLines="113" w:after="127" w:line="113" w:lineRule="auto"/>
        <w:jc w:val="center"/>
      </w:pPr>
      <w:bookmarkStart w:id="49" w:name="X向静震"/>
      <w:bookmarkEnd w:id="49"/>
      <w:r>
        <w:rPr>
          <w:rFonts w:ascii="黑体" w:eastAsia="黑体" w:hint="eastAsia"/>
          <w:b/>
          <w:color w:val="000000"/>
          <w:sz w:val="26"/>
          <w:szCs w:val="26"/>
          <w:shd w:val="clear" w:color="auto" w:fill="FFFFFF"/>
        </w:rPr>
        <w:t>表11-1 X向静震工况下的倾覆力矩及百分比(单位 kN.m)</w:t>
      </w:r>
    </w:p>
    <w:tbl>
      <w:tblPr>
        <w:tblStyle w:val="ac"/>
        <w:tblW w:w="7938" w:type="dxa"/>
        <w:jc w:val="center"/>
        <w:tblLook w:val="04A0" w:firstRow="1" w:lastRow="0" w:firstColumn="1" w:lastColumn="0" w:noHBand="0" w:noVBand="1"/>
      </w:tblPr>
      <w:tblGrid>
        <w:gridCol w:w="850"/>
        <w:gridCol w:w="2016"/>
        <w:gridCol w:w="1300"/>
        <w:gridCol w:w="1300"/>
        <w:gridCol w:w="1300"/>
        <w:gridCol w:w="1172"/>
      </w:tblGrid>
      <w:tr w:rsidR="00E77800" w:rsidTr="00D43A2E">
        <w:trPr>
          <w:cnfStyle w:val="100000000000" w:firstRow="1" w:lastRow="0" w:firstColumn="0" w:lastColumn="0" w:oddVBand="0" w:evenVBand="0" w:oddHBand="0" w:evenHBand="0" w:firstRowFirstColumn="0" w:firstRowLastColumn="0" w:lastRowFirstColumn="0" w:lastRowLastColumn="0"/>
          <w:tblHeader/>
          <w:jc w:val="center"/>
        </w:trPr>
        <w:tc>
          <w:tcPr>
            <w:tcW w:w="1304" w:type="dxa"/>
            <w:tcBorders>
              <w:left w:val="nil"/>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层号</w:t>
            </w:r>
          </w:p>
        </w:tc>
        <w:tc>
          <w:tcPr>
            <w:tcW w:w="1304" w:type="dxa"/>
            <w:tcBorders>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框架柱</w:t>
            </w:r>
          </w:p>
        </w:tc>
        <w:tc>
          <w:tcPr>
            <w:tcW w:w="1304" w:type="dxa"/>
            <w:tcBorders>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短肢墙</w:t>
            </w:r>
          </w:p>
        </w:tc>
        <w:tc>
          <w:tcPr>
            <w:tcW w:w="1304" w:type="dxa"/>
            <w:tcBorders>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普通墙</w:t>
            </w:r>
          </w:p>
        </w:tc>
        <w:tc>
          <w:tcPr>
            <w:tcW w:w="1304" w:type="dxa"/>
            <w:tcBorders>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斜撑</w:t>
            </w:r>
          </w:p>
        </w:tc>
        <w:tc>
          <w:tcPr>
            <w:tcW w:w="1304" w:type="dxa"/>
            <w:tcBorders>
              <w:left w:val="single" w:sz="4" w:space="0" w:color="auto"/>
              <w:right w:val="nil"/>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总弯矩</w:t>
            </w:r>
          </w:p>
        </w:tc>
      </w:tr>
      <w:tr w:rsidR="00E77800" w:rsidTr="00D43A2E">
        <w:trPr>
          <w:jc w:val="center"/>
        </w:trPr>
        <w:tc>
          <w:tcPr>
            <w:tcW w:w="130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5</w:t>
            </w:r>
          </w:p>
        </w:tc>
        <w:tc>
          <w:tcPr>
            <w:tcW w:w="130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247.4(100.0%)</w:t>
            </w:r>
          </w:p>
        </w:tc>
        <w:tc>
          <w:tcPr>
            <w:tcW w:w="130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247.4</w:t>
            </w:r>
          </w:p>
        </w:tc>
      </w:tr>
      <w:tr w:rsidR="00E77800" w:rsidTr="00D43A2E">
        <w:trPr>
          <w:jc w:val="center"/>
        </w:trPr>
        <w:tc>
          <w:tcPr>
            <w:tcW w:w="130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4</w:t>
            </w:r>
          </w:p>
        </w:tc>
        <w:tc>
          <w:tcPr>
            <w:tcW w:w="130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2589.2(100.0%)</w:t>
            </w:r>
          </w:p>
        </w:tc>
        <w:tc>
          <w:tcPr>
            <w:tcW w:w="130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2589.2</w:t>
            </w:r>
          </w:p>
        </w:tc>
      </w:tr>
      <w:tr w:rsidR="00E77800" w:rsidTr="00D43A2E">
        <w:trPr>
          <w:jc w:val="center"/>
        </w:trPr>
        <w:tc>
          <w:tcPr>
            <w:tcW w:w="130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3</w:t>
            </w:r>
          </w:p>
        </w:tc>
        <w:tc>
          <w:tcPr>
            <w:tcW w:w="130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6241.1(100.0%)</w:t>
            </w:r>
          </w:p>
        </w:tc>
        <w:tc>
          <w:tcPr>
            <w:tcW w:w="130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6241.1</w:t>
            </w:r>
          </w:p>
        </w:tc>
      </w:tr>
      <w:tr w:rsidR="00E77800" w:rsidTr="00D43A2E">
        <w:trPr>
          <w:jc w:val="center"/>
        </w:trPr>
        <w:tc>
          <w:tcPr>
            <w:tcW w:w="130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2</w:t>
            </w:r>
          </w:p>
        </w:tc>
        <w:tc>
          <w:tcPr>
            <w:tcW w:w="130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10814.1(100.0%)</w:t>
            </w:r>
          </w:p>
        </w:tc>
        <w:tc>
          <w:tcPr>
            <w:tcW w:w="130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10814.1</w:t>
            </w:r>
          </w:p>
        </w:tc>
      </w:tr>
      <w:tr w:rsidR="00E77800" w:rsidTr="00D43A2E">
        <w:trPr>
          <w:jc w:val="center"/>
        </w:trPr>
        <w:tc>
          <w:tcPr>
            <w:tcW w:w="130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w:t>
            </w:r>
          </w:p>
        </w:tc>
        <w:tc>
          <w:tcPr>
            <w:tcW w:w="130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19492.2(100.0%)</w:t>
            </w:r>
          </w:p>
        </w:tc>
        <w:tc>
          <w:tcPr>
            <w:tcW w:w="130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19492.2</w:t>
            </w:r>
          </w:p>
        </w:tc>
      </w:tr>
    </w:tbl>
    <w:p w:rsidR="00E77800" w:rsidRDefault="00E77800" w:rsidP="00E77800">
      <w:pPr>
        <w:spacing w:beforeLines="113" w:before="127" w:afterLines="113" w:after="127" w:line="113" w:lineRule="auto"/>
        <w:jc w:val="left"/>
      </w:pPr>
    </w:p>
    <w:p w:rsidR="00E77800" w:rsidRDefault="00E77800" w:rsidP="00E77800">
      <w:pPr>
        <w:spacing w:beforeLines="113" w:before="127" w:afterLines="113" w:after="127" w:line="113" w:lineRule="auto"/>
        <w:jc w:val="center"/>
      </w:pPr>
      <w:bookmarkStart w:id="50" w:name="Y向静震"/>
      <w:bookmarkEnd w:id="50"/>
      <w:r>
        <w:rPr>
          <w:rFonts w:ascii="黑体" w:eastAsia="黑体" w:hint="eastAsia"/>
          <w:b/>
          <w:color w:val="000000"/>
          <w:sz w:val="26"/>
          <w:szCs w:val="26"/>
          <w:shd w:val="clear" w:color="auto" w:fill="FFFFFF"/>
        </w:rPr>
        <w:t>表11-2 Y向静震工况下的倾覆力矩及百分比(单位 kN.m)</w:t>
      </w:r>
    </w:p>
    <w:tbl>
      <w:tblPr>
        <w:tblStyle w:val="ac"/>
        <w:tblW w:w="7938" w:type="dxa"/>
        <w:jc w:val="center"/>
        <w:tblLook w:val="04A0" w:firstRow="1" w:lastRow="0" w:firstColumn="1" w:lastColumn="0" w:noHBand="0" w:noVBand="1"/>
      </w:tblPr>
      <w:tblGrid>
        <w:gridCol w:w="850"/>
        <w:gridCol w:w="2016"/>
        <w:gridCol w:w="1300"/>
        <w:gridCol w:w="1300"/>
        <w:gridCol w:w="1300"/>
        <w:gridCol w:w="1172"/>
      </w:tblGrid>
      <w:tr w:rsidR="00E77800" w:rsidTr="00D43A2E">
        <w:trPr>
          <w:cnfStyle w:val="100000000000" w:firstRow="1" w:lastRow="0" w:firstColumn="0" w:lastColumn="0" w:oddVBand="0" w:evenVBand="0" w:oddHBand="0" w:evenHBand="0" w:firstRowFirstColumn="0" w:firstRowLastColumn="0" w:lastRowFirstColumn="0" w:lastRowLastColumn="0"/>
          <w:tblHeader/>
          <w:jc w:val="center"/>
        </w:trPr>
        <w:tc>
          <w:tcPr>
            <w:tcW w:w="1304" w:type="dxa"/>
            <w:tcBorders>
              <w:left w:val="nil"/>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层号</w:t>
            </w:r>
          </w:p>
        </w:tc>
        <w:tc>
          <w:tcPr>
            <w:tcW w:w="1304" w:type="dxa"/>
            <w:tcBorders>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框架柱</w:t>
            </w:r>
          </w:p>
        </w:tc>
        <w:tc>
          <w:tcPr>
            <w:tcW w:w="1304" w:type="dxa"/>
            <w:tcBorders>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短肢墙</w:t>
            </w:r>
          </w:p>
        </w:tc>
        <w:tc>
          <w:tcPr>
            <w:tcW w:w="1304" w:type="dxa"/>
            <w:tcBorders>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普通墙</w:t>
            </w:r>
          </w:p>
        </w:tc>
        <w:tc>
          <w:tcPr>
            <w:tcW w:w="1304" w:type="dxa"/>
            <w:tcBorders>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斜撑</w:t>
            </w:r>
          </w:p>
        </w:tc>
        <w:tc>
          <w:tcPr>
            <w:tcW w:w="1304" w:type="dxa"/>
            <w:tcBorders>
              <w:left w:val="single" w:sz="4" w:space="0" w:color="auto"/>
              <w:right w:val="nil"/>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总弯矩</w:t>
            </w:r>
          </w:p>
        </w:tc>
      </w:tr>
      <w:tr w:rsidR="00E77800" w:rsidTr="00D43A2E">
        <w:trPr>
          <w:jc w:val="center"/>
        </w:trPr>
        <w:tc>
          <w:tcPr>
            <w:tcW w:w="130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5</w:t>
            </w:r>
          </w:p>
        </w:tc>
        <w:tc>
          <w:tcPr>
            <w:tcW w:w="130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231.7(100.0%)</w:t>
            </w:r>
          </w:p>
        </w:tc>
        <w:tc>
          <w:tcPr>
            <w:tcW w:w="130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231.7</w:t>
            </w:r>
          </w:p>
        </w:tc>
      </w:tr>
      <w:tr w:rsidR="00E77800" w:rsidTr="00D43A2E">
        <w:trPr>
          <w:jc w:val="center"/>
        </w:trPr>
        <w:tc>
          <w:tcPr>
            <w:tcW w:w="130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4</w:t>
            </w:r>
          </w:p>
        </w:tc>
        <w:tc>
          <w:tcPr>
            <w:tcW w:w="130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2343.5(100.0%)</w:t>
            </w:r>
          </w:p>
        </w:tc>
        <w:tc>
          <w:tcPr>
            <w:tcW w:w="130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2343.5</w:t>
            </w:r>
          </w:p>
        </w:tc>
      </w:tr>
      <w:tr w:rsidR="00E77800" w:rsidTr="00D43A2E">
        <w:trPr>
          <w:jc w:val="center"/>
        </w:trPr>
        <w:tc>
          <w:tcPr>
            <w:tcW w:w="130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3</w:t>
            </w:r>
          </w:p>
        </w:tc>
        <w:tc>
          <w:tcPr>
            <w:tcW w:w="130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5618.6(100.0%)</w:t>
            </w:r>
          </w:p>
        </w:tc>
        <w:tc>
          <w:tcPr>
            <w:tcW w:w="130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5618.6</w:t>
            </w:r>
          </w:p>
        </w:tc>
      </w:tr>
      <w:tr w:rsidR="00E77800" w:rsidTr="00D43A2E">
        <w:trPr>
          <w:jc w:val="center"/>
        </w:trPr>
        <w:tc>
          <w:tcPr>
            <w:tcW w:w="130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2</w:t>
            </w:r>
          </w:p>
        </w:tc>
        <w:tc>
          <w:tcPr>
            <w:tcW w:w="130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9721.1(100.0%)</w:t>
            </w:r>
          </w:p>
        </w:tc>
        <w:tc>
          <w:tcPr>
            <w:tcW w:w="130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9721.1</w:t>
            </w:r>
          </w:p>
        </w:tc>
      </w:tr>
      <w:tr w:rsidR="00E77800" w:rsidTr="00D43A2E">
        <w:trPr>
          <w:jc w:val="center"/>
        </w:trPr>
        <w:tc>
          <w:tcPr>
            <w:tcW w:w="130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w:t>
            </w:r>
          </w:p>
        </w:tc>
        <w:tc>
          <w:tcPr>
            <w:tcW w:w="130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17521.1(100.0%)</w:t>
            </w:r>
          </w:p>
        </w:tc>
        <w:tc>
          <w:tcPr>
            <w:tcW w:w="130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17521.1</w:t>
            </w:r>
          </w:p>
        </w:tc>
      </w:tr>
    </w:tbl>
    <w:p w:rsidR="00E77800" w:rsidRDefault="00E77800" w:rsidP="00E77800">
      <w:pPr>
        <w:spacing w:beforeLines="113" w:before="127" w:afterLines="113" w:after="127" w:line="113" w:lineRule="auto"/>
        <w:jc w:val="left"/>
      </w:pPr>
    </w:p>
    <w:p w:rsidR="00E77800" w:rsidRDefault="00E77800" w:rsidP="00E77800">
      <w:pPr>
        <w:jc w:val="center"/>
      </w:pPr>
      <w:r>
        <w:rPr>
          <w:noProof/>
        </w:rPr>
        <w:lastRenderedPageBreak/>
        <w:drawing>
          <wp:inline distT="0" distB="0" distL="0" distR="0" wp14:anchorId="7E571391" wp14:editId="6D96A912">
            <wp:extent cx="5399405" cy="5399405"/>
            <wp:effectExtent l="0" t="0" r="10795" b="10795"/>
            <wp:docPr id="16" name="图片 16"/>
            <wp:cNvGraphicFramePr/>
            <a:graphic xmlns:a="http://schemas.openxmlformats.org/drawingml/2006/main">
              <a:graphicData uri="http://schemas.openxmlformats.org/drawingml/2006/picture">
                <pic:pic xmlns:pic="http://schemas.openxmlformats.org/drawingml/2006/picture">
                  <pic:nvPicPr>
                    <pic:cNvPr id="16" name="图片 16"/>
                    <pic:cNvPicPr/>
                  </pic:nvPicPr>
                  <pic:blipFill>
                    <a:blip r:embed="rId39">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E77800" w:rsidRDefault="00E77800" w:rsidP="00E77800">
      <w:pPr>
        <w:jc w:val="center"/>
      </w:pPr>
      <w:r>
        <w:rPr>
          <w:rFonts w:ascii="宋体" w:eastAsia="宋体" w:hint="eastAsia"/>
          <w:color w:val="000000"/>
          <w:sz w:val="24"/>
          <w:szCs w:val="24"/>
          <w:shd w:val="clear" w:color="auto" w:fill="FFFFFF"/>
        </w:rPr>
        <w:t>图11-1 X向静震下倾覆力矩简图</w:t>
      </w:r>
    </w:p>
    <w:p w:rsidR="00E77800" w:rsidRDefault="00E77800" w:rsidP="00E77800">
      <w:pPr>
        <w:spacing w:beforeLines="113" w:before="127" w:afterLines="113" w:after="127" w:line="113" w:lineRule="auto"/>
        <w:jc w:val="center"/>
      </w:pPr>
    </w:p>
    <w:p w:rsidR="00E77800" w:rsidRDefault="00E77800" w:rsidP="00E77800">
      <w:pPr>
        <w:jc w:val="center"/>
      </w:pPr>
      <w:r>
        <w:rPr>
          <w:noProof/>
        </w:rPr>
        <w:lastRenderedPageBreak/>
        <w:drawing>
          <wp:inline distT="0" distB="0" distL="0" distR="0" wp14:anchorId="47E0FA12" wp14:editId="1CE658FC">
            <wp:extent cx="5399405" cy="5399405"/>
            <wp:effectExtent l="0" t="0" r="10795" b="10795"/>
            <wp:docPr id="17" name="图片 17"/>
            <wp:cNvGraphicFramePr/>
            <a:graphic xmlns:a="http://schemas.openxmlformats.org/drawingml/2006/main">
              <a:graphicData uri="http://schemas.openxmlformats.org/drawingml/2006/picture">
                <pic:pic xmlns:pic="http://schemas.openxmlformats.org/drawingml/2006/picture">
                  <pic:nvPicPr>
                    <pic:cNvPr id="17" name="图片 17"/>
                    <pic:cNvPicPr/>
                  </pic:nvPicPr>
                  <pic:blipFill>
                    <a:blip r:embed="rId40">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E77800" w:rsidRDefault="00E77800" w:rsidP="00E77800">
      <w:pPr>
        <w:jc w:val="center"/>
      </w:pPr>
      <w:r>
        <w:rPr>
          <w:rFonts w:ascii="宋体" w:eastAsia="宋体" w:hint="eastAsia"/>
          <w:color w:val="000000"/>
          <w:sz w:val="24"/>
          <w:szCs w:val="24"/>
          <w:shd w:val="clear" w:color="auto" w:fill="FFFFFF"/>
        </w:rPr>
        <w:t>图11-2 Y向静震下倾覆力矩简图</w:t>
      </w:r>
    </w:p>
    <w:p w:rsidR="00E77800" w:rsidRDefault="00E77800" w:rsidP="00E77800">
      <w:pPr>
        <w:spacing w:beforeLines="113" w:before="127" w:afterLines="113" w:after="127" w:line="113" w:lineRule="auto"/>
        <w:jc w:val="center"/>
      </w:pPr>
    </w:p>
    <w:p w:rsidR="00E77800" w:rsidRDefault="00E77800" w:rsidP="00E77800">
      <w:pPr>
        <w:pStyle w:val="2"/>
        <w:jc w:val="left"/>
      </w:pPr>
      <w:bookmarkStart w:id="51" w:name="_Toc31"/>
      <w:r>
        <w:rPr>
          <w:rFonts w:ascii="宋体" w:eastAsia="宋体" w:hint="eastAsia"/>
          <w:color w:val="000000"/>
          <w:sz w:val="28"/>
          <w:szCs w:val="28"/>
          <w:shd w:val="clear" w:color="auto" w:fill="FFFFFF"/>
        </w:rPr>
        <w:t>2. 竖向构件倾覆力矩及百分比(力学方式)</w:t>
      </w:r>
      <w:bookmarkEnd w:id="51"/>
    </w:p>
    <w:p w:rsidR="00E77800" w:rsidRDefault="00E77800" w:rsidP="00E77800">
      <w:pPr>
        <w:spacing w:beforeLines="113" w:before="127" w:afterLines="113" w:after="127" w:line="113" w:lineRule="auto"/>
        <w:jc w:val="center"/>
      </w:pPr>
      <w:r>
        <w:rPr>
          <w:rFonts w:ascii="黑体" w:eastAsia="黑体" w:hint="eastAsia"/>
          <w:b/>
          <w:color w:val="000000"/>
          <w:sz w:val="26"/>
          <w:szCs w:val="26"/>
          <w:shd w:val="clear" w:color="auto" w:fill="FFFFFF"/>
        </w:rPr>
        <w:t>表11-3 X向静震工况下的倾覆力矩及百分比(单位 kN.m)</w:t>
      </w:r>
    </w:p>
    <w:tbl>
      <w:tblPr>
        <w:tblStyle w:val="23"/>
        <w:tblW w:w="8901" w:type="dxa"/>
        <w:jc w:val="center"/>
        <w:tblLook w:val="04A0" w:firstRow="1" w:lastRow="0" w:firstColumn="1" w:lastColumn="0" w:noHBand="0" w:noVBand="1"/>
      </w:tblPr>
      <w:tblGrid>
        <w:gridCol w:w="456"/>
        <w:gridCol w:w="936"/>
        <w:gridCol w:w="1056"/>
        <w:gridCol w:w="2016"/>
        <w:gridCol w:w="1296"/>
        <w:gridCol w:w="1296"/>
        <w:gridCol w:w="1296"/>
        <w:gridCol w:w="1056"/>
      </w:tblGrid>
      <w:tr w:rsidR="00E77800" w:rsidTr="00D43A2E">
        <w:trPr>
          <w:cnfStyle w:val="100000000000" w:firstRow="1" w:lastRow="0" w:firstColumn="0" w:lastColumn="0" w:oddVBand="0" w:evenVBand="0" w:oddHBand="0" w:evenHBand="0" w:firstRowFirstColumn="0" w:firstRowLastColumn="0" w:lastRowFirstColumn="0" w:lastRowLastColumn="0"/>
          <w:tblHeader/>
          <w:jc w:val="center"/>
        </w:trPr>
        <w:tc>
          <w:tcPr>
            <w:tcW w:w="1077" w:type="dxa"/>
            <w:vMerge w:val="restart"/>
            <w:tcBorders>
              <w:left w:val="nil"/>
              <w:bottom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层号</w:t>
            </w:r>
          </w:p>
        </w:tc>
        <w:tc>
          <w:tcPr>
            <w:tcW w:w="2154" w:type="dxa"/>
            <w:gridSpan w:val="2"/>
            <w:tcBorders>
              <w:left w:val="single" w:sz="4" w:space="0" w:color="auto"/>
              <w:bottom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合力点坐标(m)</w:t>
            </w:r>
          </w:p>
        </w:tc>
        <w:tc>
          <w:tcPr>
            <w:tcW w:w="1077" w:type="dxa"/>
            <w:vMerge w:val="restart"/>
            <w:tcBorders>
              <w:left w:val="single" w:sz="4" w:space="0" w:color="auto"/>
              <w:bottom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框架柱</w:t>
            </w:r>
          </w:p>
        </w:tc>
        <w:tc>
          <w:tcPr>
            <w:tcW w:w="1077" w:type="dxa"/>
            <w:vMerge w:val="restart"/>
            <w:tcBorders>
              <w:left w:val="single" w:sz="4" w:space="0" w:color="auto"/>
              <w:bottom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短肢墙</w:t>
            </w:r>
          </w:p>
        </w:tc>
        <w:tc>
          <w:tcPr>
            <w:tcW w:w="1077" w:type="dxa"/>
            <w:vMerge w:val="restart"/>
            <w:tcBorders>
              <w:left w:val="single" w:sz="4" w:space="0" w:color="auto"/>
              <w:bottom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普通墙</w:t>
            </w:r>
          </w:p>
        </w:tc>
        <w:tc>
          <w:tcPr>
            <w:tcW w:w="1077" w:type="dxa"/>
            <w:vMerge w:val="restart"/>
            <w:tcBorders>
              <w:left w:val="single" w:sz="4" w:space="0" w:color="auto"/>
              <w:bottom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斜撑</w:t>
            </w:r>
          </w:p>
        </w:tc>
        <w:tc>
          <w:tcPr>
            <w:tcW w:w="1077" w:type="dxa"/>
            <w:vMerge w:val="restart"/>
            <w:tcBorders>
              <w:left w:val="single" w:sz="4" w:space="0" w:color="auto"/>
              <w:bottom w:val="single" w:sz="4" w:space="0" w:color="auto"/>
              <w:right w:val="nil"/>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总弯矩</w:t>
            </w:r>
          </w:p>
        </w:tc>
      </w:tr>
      <w:tr w:rsidR="00E77800" w:rsidTr="00D43A2E">
        <w:trPr>
          <w:cnfStyle w:val="100000000000" w:firstRow="1" w:lastRow="0" w:firstColumn="0" w:lastColumn="0" w:oddVBand="0" w:evenVBand="0" w:oddHBand="0" w:evenHBand="0" w:firstRowFirstColumn="0" w:firstRowLastColumn="0" w:lastRowFirstColumn="0" w:lastRowLastColumn="0"/>
          <w:tblHeader/>
          <w:jc w:val="center"/>
        </w:trPr>
        <w:tc>
          <w:tcPr>
            <w:tcW w:w="1077" w:type="dxa"/>
            <w:vMerge/>
            <w:tcBorders>
              <w:top w:val="single" w:sz="4" w:space="0" w:color="auto"/>
              <w:left w:val="nil"/>
              <w:right w:val="single" w:sz="4" w:space="0" w:color="auto"/>
            </w:tcBorders>
            <w:shd w:val="clear" w:color="auto" w:fill="FFFFFF"/>
            <w:vAlign w:val="center"/>
          </w:tcPr>
          <w:p w:rsidR="00E77800" w:rsidRDefault="00E77800" w:rsidP="00D43A2E">
            <w:pPr>
              <w:jc w:val="center"/>
            </w:pPr>
          </w:p>
        </w:tc>
        <w:tc>
          <w:tcPr>
            <w:tcW w:w="1077" w:type="dxa"/>
            <w:tcBorders>
              <w:top w:val="single" w:sz="4" w:space="0" w:color="auto"/>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X</w:t>
            </w:r>
          </w:p>
        </w:tc>
        <w:tc>
          <w:tcPr>
            <w:tcW w:w="1077" w:type="dxa"/>
            <w:tcBorders>
              <w:top w:val="single" w:sz="4" w:space="0" w:color="auto"/>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Y</w:t>
            </w:r>
          </w:p>
        </w:tc>
        <w:tc>
          <w:tcPr>
            <w:tcW w:w="1077" w:type="dxa"/>
            <w:vMerge/>
            <w:tcBorders>
              <w:top w:val="single" w:sz="4" w:space="0" w:color="auto"/>
              <w:left w:val="single" w:sz="4" w:space="0" w:color="auto"/>
              <w:right w:val="single" w:sz="4" w:space="0" w:color="auto"/>
            </w:tcBorders>
            <w:shd w:val="clear" w:color="auto" w:fill="FFFFFF"/>
            <w:vAlign w:val="center"/>
          </w:tcPr>
          <w:p w:rsidR="00E77800" w:rsidRDefault="00E77800" w:rsidP="00D43A2E">
            <w:pPr>
              <w:jc w:val="center"/>
            </w:pPr>
          </w:p>
        </w:tc>
        <w:tc>
          <w:tcPr>
            <w:tcW w:w="1077" w:type="dxa"/>
            <w:vMerge/>
            <w:tcBorders>
              <w:top w:val="single" w:sz="4" w:space="0" w:color="auto"/>
              <w:left w:val="single" w:sz="4" w:space="0" w:color="auto"/>
              <w:right w:val="single" w:sz="4" w:space="0" w:color="auto"/>
            </w:tcBorders>
            <w:shd w:val="clear" w:color="auto" w:fill="FFFFFF"/>
            <w:vAlign w:val="center"/>
          </w:tcPr>
          <w:p w:rsidR="00E77800" w:rsidRDefault="00E77800" w:rsidP="00D43A2E">
            <w:pPr>
              <w:jc w:val="center"/>
            </w:pPr>
          </w:p>
        </w:tc>
        <w:tc>
          <w:tcPr>
            <w:tcW w:w="1077" w:type="dxa"/>
            <w:vMerge/>
            <w:tcBorders>
              <w:top w:val="single" w:sz="4" w:space="0" w:color="auto"/>
              <w:left w:val="single" w:sz="4" w:space="0" w:color="auto"/>
              <w:right w:val="single" w:sz="4" w:space="0" w:color="auto"/>
            </w:tcBorders>
            <w:shd w:val="clear" w:color="auto" w:fill="FFFFFF"/>
            <w:vAlign w:val="center"/>
          </w:tcPr>
          <w:p w:rsidR="00E77800" w:rsidRDefault="00E77800" w:rsidP="00D43A2E">
            <w:pPr>
              <w:jc w:val="center"/>
            </w:pPr>
          </w:p>
        </w:tc>
        <w:tc>
          <w:tcPr>
            <w:tcW w:w="1077" w:type="dxa"/>
            <w:vMerge/>
            <w:tcBorders>
              <w:top w:val="single" w:sz="4" w:space="0" w:color="auto"/>
              <w:left w:val="single" w:sz="4" w:space="0" w:color="auto"/>
              <w:right w:val="single" w:sz="4" w:space="0" w:color="auto"/>
            </w:tcBorders>
            <w:shd w:val="clear" w:color="auto" w:fill="FFFFFF"/>
            <w:vAlign w:val="center"/>
          </w:tcPr>
          <w:p w:rsidR="00E77800" w:rsidRDefault="00E77800" w:rsidP="00D43A2E">
            <w:pPr>
              <w:jc w:val="center"/>
            </w:pPr>
          </w:p>
        </w:tc>
        <w:tc>
          <w:tcPr>
            <w:tcW w:w="1077" w:type="dxa"/>
            <w:vMerge/>
            <w:tcBorders>
              <w:top w:val="single" w:sz="4" w:space="0" w:color="auto"/>
              <w:left w:val="single" w:sz="4" w:space="0" w:color="auto"/>
              <w:right w:val="nil"/>
            </w:tcBorders>
            <w:shd w:val="clear" w:color="auto" w:fill="FFFFFF"/>
            <w:vAlign w:val="center"/>
          </w:tcPr>
          <w:p w:rsidR="00E77800" w:rsidRDefault="00E77800" w:rsidP="00D43A2E">
            <w:pPr>
              <w:jc w:val="center"/>
            </w:pPr>
          </w:p>
        </w:tc>
      </w:tr>
      <w:tr w:rsidR="00E77800" w:rsidTr="00D43A2E">
        <w:trPr>
          <w:jc w:val="center"/>
        </w:trPr>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5</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3246.8</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-2128.3</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247.4(100.0%)</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0.0(0.0%)</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0.0(0.0%)</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0.0(0.0%)</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247.4</w:t>
            </w:r>
          </w:p>
        </w:tc>
      </w:tr>
      <w:tr w:rsidR="00E77800" w:rsidTr="00D43A2E">
        <w:trPr>
          <w:jc w:val="center"/>
        </w:trPr>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4</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3245.7</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-2128.5</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2589.2(100.0%)</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0.0(0.0%)</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0.0(0.0%)</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0.0(0.0%)</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2589.2</w:t>
            </w:r>
          </w:p>
        </w:tc>
      </w:tr>
      <w:tr w:rsidR="00E77800" w:rsidTr="00D43A2E">
        <w:trPr>
          <w:jc w:val="center"/>
        </w:trPr>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3</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3245.3</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-2128.6</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6241.1(100.0%)</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0.0(0.0%)</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0.0(0.0%)</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0.0(0.0%)</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6241.1</w:t>
            </w:r>
          </w:p>
        </w:tc>
      </w:tr>
      <w:tr w:rsidR="00E77800" w:rsidTr="00D43A2E">
        <w:trPr>
          <w:jc w:val="center"/>
        </w:trPr>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2</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3245.2</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-2128.6</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10814.1(100.0%)</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0.0(0.0%)</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0.0(0.0%)</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0.0(0.0%)</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10814.1</w:t>
            </w:r>
          </w:p>
        </w:tc>
      </w:tr>
      <w:tr w:rsidR="00E77800" w:rsidTr="00D43A2E">
        <w:trPr>
          <w:jc w:val="center"/>
        </w:trPr>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lastRenderedPageBreak/>
              <w:t>1</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3245.0</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-2128.6</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19492.2(100.0%)</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0.0(0.0%)</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0.0(0.0%)</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0.0(0.0%)</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19492.2</w:t>
            </w:r>
          </w:p>
        </w:tc>
      </w:tr>
    </w:tbl>
    <w:p w:rsidR="00E77800" w:rsidRDefault="00E77800" w:rsidP="00E77800">
      <w:pPr>
        <w:spacing w:beforeLines="113" w:before="127" w:afterLines="113" w:after="127" w:line="113" w:lineRule="auto"/>
        <w:jc w:val="left"/>
      </w:pPr>
    </w:p>
    <w:p w:rsidR="00E77800" w:rsidRDefault="00E77800" w:rsidP="00E77800">
      <w:pPr>
        <w:spacing w:beforeLines="113" w:before="127" w:afterLines="113" w:after="127" w:line="113" w:lineRule="auto"/>
        <w:jc w:val="center"/>
      </w:pPr>
      <w:r>
        <w:rPr>
          <w:rFonts w:ascii="黑体" w:eastAsia="黑体" w:hint="eastAsia"/>
          <w:b/>
          <w:color w:val="000000"/>
          <w:sz w:val="26"/>
          <w:szCs w:val="26"/>
          <w:shd w:val="clear" w:color="auto" w:fill="FFFFFF"/>
        </w:rPr>
        <w:t>表11-4 Y向静震工况下的倾覆力矩及百分比(单位 kN.m)</w:t>
      </w:r>
    </w:p>
    <w:tbl>
      <w:tblPr>
        <w:tblStyle w:val="23"/>
        <w:tblW w:w="8901" w:type="dxa"/>
        <w:jc w:val="center"/>
        <w:tblLook w:val="04A0" w:firstRow="1" w:lastRow="0" w:firstColumn="1" w:lastColumn="0" w:noHBand="0" w:noVBand="1"/>
      </w:tblPr>
      <w:tblGrid>
        <w:gridCol w:w="456"/>
        <w:gridCol w:w="936"/>
        <w:gridCol w:w="1056"/>
        <w:gridCol w:w="2016"/>
        <w:gridCol w:w="1296"/>
        <w:gridCol w:w="1296"/>
        <w:gridCol w:w="1296"/>
        <w:gridCol w:w="1056"/>
      </w:tblGrid>
      <w:tr w:rsidR="00E77800" w:rsidTr="00D43A2E">
        <w:trPr>
          <w:cnfStyle w:val="100000000000" w:firstRow="1" w:lastRow="0" w:firstColumn="0" w:lastColumn="0" w:oddVBand="0" w:evenVBand="0" w:oddHBand="0" w:evenHBand="0" w:firstRowFirstColumn="0" w:firstRowLastColumn="0" w:lastRowFirstColumn="0" w:lastRowLastColumn="0"/>
          <w:tblHeader/>
          <w:jc w:val="center"/>
        </w:trPr>
        <w:tc>
          <w:tcPr>
            <w:tcW w:w="1077" w:type="dxa"/>
            <w:vMerge w:val="restart"/>
            <w:tcBorders>
              <w:left w:val="nil"/>
              <w:bottom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层号</w:t>
            </w:r>
          </w:p>
        </w:tc>
        <w:tc>
          <w:tcPr>
            <w:tcW w:w="2154" w:type="dxa"/>
            <w:gridSpan w:val="2"/>
            <w:tcBorders>
              <w:left w:val="single" w:sz="4" w:space="0" w:color="auto"/>
              <w:bottom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合力点坐标(m)</w:t>
            </w:r>
          </w:p>
        </w:tc>
        <w:tc>
          <w:tcPr>
            <w:tcW w:w="1077" w:type="dxa"/>
            <w:vMerge w:val="restart"/>
            <w:tcBorders>
              <w:left w:val="single" w:sz="4" w:space="0" w:color="auto"/>
              <w:bottom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框架柱</w:t>
            </w:r>
          </w:p>
        </w:tc>
        <w:tc>
          <w:tcPr>
            <w:tcW w:w="1077" w:type="dxa"/>
            <w:vMerge w:val="restart"/>
            <w:tcBorders>
              <w:left w:val="single" w:sz="4" w:space="0" w:color="auto"/>
              <w:bottom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短肢墙</w:t>
            </w:r>
          </w:p>
        </w:tc>
        <w:tc>
          <w:tcPr>
            <w:tcW w:w="1077" w:type="dxa"/>
            <w:vMerge w:val="restart"/>
            <w:tcBorders>
              <w:left w:val="single" w:sz="4" w:space="0" w:color="auto"/>
              <w:bottom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普通墙</w:t>
            </w:r>
          </w:p>
        </w:tc>
        <w:tc>
          <w:tcPr>
            <w:tcW w:w="1077" w:type="dxa"/>
            <w:vMerge w:val="restart"/>
            <w:tcBorders>
              <w:left w:val="single" w:sz="4" w:space="0" w:color="auto"/>
              <w:bottom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斜撑</w:t>
            </w:r>
          </w:p>
        </w:tc>
        <w:tc>
          <w:tcPr>
            <w:tcW w:w="1077" w:type="dxa"/>
            <w:vMerge w:val="restart"/>
            <w:tcBorders>
              <w:left w:val="single" w:sz="4" w:space="0" w:color="auto"/>
              <w:bottom w:val="single" w:sz="4" w:space="0" w:color="auto"/>
              <w:right w:val="nil"/>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总弯矩</w:t>
            </w:r>
          </w:p>
        </w:tc>
      </w:tr>
      <w:tr w:rsidR="00E77800" w:rsidTr="00D43A2E">
        <w:trPr>
          <w:cnfStyle w:val="100000000000" w:firstRow="1" w:lastRow="0" w:firstColumn="0" w:lastColumn="0" w:oddVBand="0" w:evenVBand="0" w:oddHBand="0" w:evenHBand="0" w:firstRowFirstColumn="0" w:firstRowLastColumn="0" w:lastRowFirstColumn="0" w:lastRowLastColumn="0"/>
          <w:tblHeader/>
          <w:jc w:val="center"/>
        </w:trPr>
        <w:tc>
          <w:tcPr>
            <w:tcW w:w="1077" w:type="dxa"/>
            <w:vMerge/>
            <w:tcBorders>
              <w:top w:val="single" w:sz="4" w:space="0" w:color="auto"/>
              <w:left w:val="nil"/>
              <w:right w:val="single" w:sz="4" w:space="0" w:color="auto"/>
            </w:tcBorders>
            <w:shd w:val="clear" w:color="auto" w:fill="FFFFFF"/>
            <w:vAlign w:val="center"/>
          </w:tcPr>
          <w:p w:rsidR="00E77800" w:rsidRDefault="00E77800" w:rsidP="00D43A2E">
            <w:pPr>
              <w:jc w:val="center"/>
            </w:pPr>
          </w:p>
        </w:tc>
        <w:tc>
          <w:tcPr>
            <w:tcW w:w="1077" w:type="dxa"/>
            <w:tcBorders>
              <w:top w:val="single" w:sz="4" w:space="0" w:color="auto"/>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X</w:t>
            </w:r>
          </w:p>
        </w:tc>
        <w:tc>
          <w:tcPr>
            <w:tcW w:w="1077" w:type="dxa"/>
            <w:tcBorders>
              <w:top w:val="single" w:sz="4" w:space="0" w:color="auto"/>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Y</w:t>
            </w:r>
          </w:p>
        </w:tc>
        <w:tc>
          <w:tcPr>
            <w:tcW w:w="1077" w:type="dxa"/>
            <w:vMerge/>
            <w:tcBorders>
              <w:top w:val="single" w:sz="4" w:space="0" w:color="auto"/>
              <w:left w:val="single" w:sz="4" w:space="0" w:color="auto"/>
              <w:right w:val="single" w:sz="4" w:space="0" w:color="auto"/>
            </w:tcBorders>
            <w:shd w:val="clear" w:color="auto" w:fill="FFFFFF"/>
            <w:vAlign w:val="center"/>
          </w:tcPr>
          <w:p w:rsidR="00E77800" w:rsidRDefault="00E77800" w:rsidP="00D43A2E">
            <w:pPr>
              <w:jc w:val="center"/>
            </w:pPr>
          </w:p>
        </w:tc>
        <w:tc>
          <w:tcPr>
            <w:tcW w:w="1077" w:type="dxa"/>
            <w:vMerge/>
            <w:tcBorders>
              <w:top w:val="single" w:sz="4" w:space="0" w:color="auto"/>
              <w:left w:val="single" w:sz="4" w:space="0" w:color="auto"/>
              <w:right w:val="single" w:sz="4" w:space="0" w:color="auto"/>
            </w:tcBorders>
            <w:shd w:val="clear" w:color="auto" w:fill="FFFFFF"/>
            <w:vAlign w:val="center"/>
          </w:tcPr>
          <w:p w:rsidR="00E77800" w:rsidRDefault="00E77800" w:rsidP="00D43A2E">
            <w:pPr>
              <w:jc w:val="center"/>
            </w:pPr>
          </w:p>
        </w:tc>
        <w:tc>
          <w:tcPr>
            <w:tcW w:w="1077" w:type="dxa"/>
            <w:vMerge/>
            <w:tcBorders>
              <w:top w:val="single" w:sz="4" w:space="0" w:color="auto"/>
              <w:left w:val="single" w:sz="4" w:space="0" w:color="auto"/>
              <w:right w:val="single" w:sz="4" w:space="0" w:color="auto"/>
            </w:tcBorders>
            <w:shd w:val="clear" w:color="auto" w:fill="FFFFFF"/>
            <w:vAlign w:val="center"/>
          </w:tcPr>
          <w:p w:rsidR="00E77800" w:rsidRDefault="00E77800" w:rsidP="00D43A2E">
            <w:pPr>
              <w:jc w:val="center"/>
            </w:pPr>
          </w:p>
        </w:tc>
        <w:tc>
          <w:tcPr>
            <w:tcW w:w="1077" w:type="dxa"/>
            <w:vMerge/>
            <w:tcBorders>
              <w:top w:val="single" w:sz="4" w:space="0" w:color="auto"/>
              <w:left w:val="single" w:sz="4" w:space="0" w:color="auto"/>
              <w:right w:val="single" w:sz="4" w:space="0" w:color="auto"/>
            </w:tcBorders>
            <w:shd w:val="clear" w:color="auto" w:fill="FFFFFF"/>
            <w:vAlign w:val="center"/>
          </w:tcPr>
          <w:p w:rsidR="00E77800" w:rsidRDefault="00E77800" w:rsidP="00D43A2E">
            <w:pPr>
              <w:jc w:val="center"/>
            </w:pPr>
          </w:p>
        </w:tc>
        <w:tc>
          <w:tcPr>
            <w:tcW w:w="1077" w:type="dxa"/>
            <w:vMerge/>
            <w:tcBorders>
              <w:top w:val="single" w:sz="4" w:space="0" w:color="auto"/>
              <w:left w:val="single" w:sz="4" w:space="0" w:color="auto"/>
              <w:right w:val="nil"/>
            </w:tcBorders>
            <w:shd w:val="clear" w:color="auto" w:fill="FFFFFF"/>
            <w:vAlign w:val="center"/>
          </w:tcPr>
          <w:p w:rsidR="00E77800" w:rsidRDefault="00E77800" w:rsidP="00D43A2E">
            <w:pPr>
              <w:jc w:val="center"/>
            </w:pPr>
          </w:p>
        </w:tc>
      </w:tr>
      <w:tr w:rsidR="00E77800" w:rsidTr="00D43A2E">
        <w:trPr>
          <w:jc w:val="center"/>
        </w:trPr>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5</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3246.8</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-2128.3</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231.7(100.0%)</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0.0(0.0%)</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0.0(0.0%)</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0.0(0.0%)</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231.7</w:t>
            </w:r>
          </w:p>
        </w:tc>
      </w:tr>
      <w:tr w:rsidR="00E77800" w:rsidTr="00D43A2E">
        <w:trPr>
          <w:jc w:val="center"/>
        </w:trPr>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4</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3245.7</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-2128.5</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2343.5(100.0%)</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0.0(0.0%)</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0.0(0.0%)</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0.0(0.0%)</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2343.5</w:t>
            </w:r>
          </w:p>
        </w:tc>
      </w:tr>
      <w:tr w:rsidR="00E77800" w:rsidTr="00D43A2E">
        <w:trPr>
          <w:jc w:val="center"/>
        </w:trPr>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3</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3245.3</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-2128.6</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5618.6(100.0%)</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0.0(0.0%)</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0.0(0.0%)</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0.0(0.0%)</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5618.6</w:t>
            </w:r>
          </w:p>
        </w:tc>
      </w:tr>
      <w:tr w:rsidR="00E77800" w:rsidTr="00D43A2E">
        <w:trPr>
          <w:jc w:val="center"/>
        </w:trPr>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2</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3245.2</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-2128.6</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9721.1(100.0%)</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0.0(0.0%)</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0.0(0.0%)</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0.0(0.0%)</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9721.1</w:t>
            </w:r>
          </w:p>
        </w:tc>
      </w:tr>
      <w:tr w:rsidR="00E77800" w:rsidTr="00D43A2E">
        <w:trPr>
          <w:jc w:val="center"/>
        </w:trPr>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3245.0</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-2128.6</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17521.1(100.0%)</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0.0(0.0%)</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0.0(0.0%)</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0.0(0.0%)</w:t>
            </w:r>
          </w:p>
        </w:tc>
        <w:tc>
          <w:tcPr>
            <w:tcW w:w="107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17521.1</w:t>
            </w:r>
          </w:p>
        </w:tc>
      </w:tr>
    </w:tbl>
    <w:p w:rsidR="00E77800" w:rsidRDefault="00E77800" w:rsidP="00E77800">
      <w:pPr>
        <w:spacing w:beforeLines="113" w:before="127" w:afterLines="113" w:after="127" w:line="113" w:lineRule="auto"/>
        <w:jc w:val="left"/>
      </w:pPr>
    </w:p>
    <w:p w:rsidR="00E77800" w:rsidRDefault="00E77800" w:rsidP="00E77800">
      <w:pPr>
        <w:jc w:val="center"/>
      </w:pPr>
      <w:r>
        <w:rPr>
          <w:noProof/>
        </w:rPr>
        <w:lastRenderedPageBreak/>
        <w:drawing>
          <wp:inline distT="0" distB="0" distL="0" distR="0" wp14:anchorId="4BF08A39" wp14:editId="65F37BE7">
            <wp:extent cx="5399405" cy="5399405"/>
            <wp:effectExtent l="0" t="0" r="10795" b="10795"/>
            <wp:docPr id="18" name="图片 18"/>
            <wp:cNvGraphicFramePr/>
            <a:graphic xmlns:a="http://schemas.openxmlformats.org/drawingml/2006/main">
              <a:graphicData uri="http://schemas.openxmlformats.org/drawingml/2006/picture">
                <pic:pic xmlns:pic="http://schemas.openxmlformats.org/drawingml/2006/picture">
                  <pic:nvPicPr>
                    <pic:cNvPr id="18" name="图片 18"/>
                    <pic:cNvPicPr/>
                  </pic:nvPicPr>
                  <pic:blipFill>
                    <a:blip r:embed="rId39">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E77800" w:rsidRDefault="00E77800" w:rsidP="00E77800">
      <w:pPr>
        <w:jc w:val="center"/>
      </w:pPr>
      <w:r>
        <w:rPr>
          <w:rFonts w:ascii="宋体" w:eastAsia="宋体" w:hint="eastAsia"/>
          <w:color w:val="000000"/>
          <w:sz w:val="24"/>
          <w:szCs w:val="24"/>
          <w:shd w:val="clear" w:color="auto" w:fill="FFFFFF"/>
        </w:rPr>
        <w:t>图11-3 X向静震下倾覆力矩简图</w:t>
      </w:r>
    </w:p>
    <w:p w:rsidR="00E77800" w:rsidRDefault="00E77800" w:rsidP="00E77800">
      <w:pPr>
        <w:spacing w:beforeLines="113" w:before="127" w:afterLines="113" w:after="127" w:line="113" w:lineRule="auto"/>
        <w:jc w:val="center"/>
      </w:pPr>
    </w:p>
    <w:p w:rsidR="00E77800" w:rsidRDefault="00E77800" w:rsidP="00E77800">
      <w:pPr>
        <w:jc w:val="center"/>
      </w:pPr>
      <w:r>
        <w:rPr>
          <w:noProof/>
        </w:rPr>
        <w:lastRenderedPageBreak/>
        <w:drawing>
          <wp:inline distT="0" distB="0" distL="0" distR="0" wp14:anchorId="48E54CE5" wp14:editId="1FC3D053">
            <wp:extent cx="5399405" cy="5399405"/>
            <wp:effectExtent l="0" t="0" r="10795" b="10795"/>
            <wp:docPr id="19" name="图片 19"/>
            <wp:cNvGraphicFramePr/>
            <a:graphic xmlns:a="http://schemas.openxmlformats.org/drawingml/2006/main">
              <a:graphicData uri="http://schemas.openxmlformats.org/drawingml/2006/picture">
                <pic:pic xmlns:pic="http://schemas.openxmlformats.org/drawingml/2006/picture">
                  <pic:nvPicPr>
                    <pic:cNvPr id="19" name="图片 19"/>
                    <pic:cNvPicPr/>
                  </pic:nvPicPr>
                  <pic:blipFill>
                    <a:blip r:embed="rId40">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E77800" w:rsidRDefault="00E77800" w:rsidP="00E77800">
      <w:pPr>
        <w:jc w:val="center"/>
      </w:pPr>
      <w:r>
        <w:rPr>
          <w:rFonts w:ascii="宋体" w:eastAsia="宋体" w:hint="eastAsia"/>
          <w:color w:val="000000"/>
          <w:sz w:val="24"/>
          <w:szCs w:val="24"/>
          <w:shd w:val="clear" w:color="auto" w:fill="FFFFFF"/>
        </w:rPr>
        <w:t>图11-4 Y向静震下倾覆力矩简图</w:t>
      </w:r>
    </w:p>
    <w:p w:rsidR="00E77800" w:rsidRDefault="00E77800" w:rsidP="00E77800">
      <w:pPr>
        <w:spacing w:beforeLines="113" w:before="127" w:afterLines="113" w:after="127" w:line="113" w:lineRule="auto"/>
        <w:jc w:val="center"/>
      </w:pPr>
    </w:p>
    <w:p w:rsidR="00E77800" w:rsidRDefault="00E77800" w:rsidP="00E77800">
      <w:pPr>
        <w:pStyle w:val="2"/>
        <w:jc w:val="left"/>
      </w:pPr>
      <w:bookmarkStart w:id="52" w:name="_Toc32"/>
      <w:r>
        <w:rPr>
          <w:rFonts w:ascii="宋体" w:eastAsia="宋体" w:hint="eastAsia"/>
          <w:color w:val="000000"/>
          <w:sz w:val="28"/>
          <w:szCs w:val="28"/>
          <w:shd w:val="clear" w:color="auto" w:fill="FFFFFF"/>
        </w:rPr>
        <w:t>3. 竖向构件地震剪力及百分比</w:t>
      </w:r>
      <w:bookmarkEnd w:id="52"/>
    </w:p>
    <w:p w:rsidR="00E77800" w:rsidRDefault="00E77800" w:rsidP="00E77800">
      <w:pPr>
        <w:spacing w:beforeLines="113" w:before="127" w:afterLines="113" w:after="127" w:line="113" w:lineRule="auto"/>
        <w:jc w:val="center"/>
      </w:pPr>
      <w:r>
        <w:rPr>
          <w:rFonts w:ascii="黑体" w:eastAsia="黑体" w:hint="eastAsia"/>
          <w:b/>
          <w:color w:val="000000"/>
          <w:sz w:val="26"/>
          <w:szCs w:val="26"/>
          <w:shd w:val="clear" w:color="auto" w:fill="FFFFFF"/>
        </w:rPr>
        <w:t>表11-5 X向地震工况下的剪力及百分比(单位 kN)</w:t>
      </w:r>
    </w:p>
    <w:tbl>
      <w:tblPr>
        <w:tblStyle w:val="ac"/>
        <w:tblW w:w="5953" w:type="dxa"/>
        <w:jc w:val="center"/>
        <w:tblLook w:val="04A0" w:firstRow="1" w:lastRow="0" w:firstColumn="1" w:lastColumn="0" w:noHBand="0" w:noVBand="1"/>
      </w:tblPr>
      <w:tblGrid>
        <w:gridCol w:w="1259"/>
        <w:gridCol w:w="1896"/>
        <w:gridCol w:w="1437"/>
        <w:gridCol w:w="1361"/>
      </w:tblGrid>
      <w:tr w:rsidR="00E77800" w:rsidTr="00D43A2E">
        <w:trPr>
          <w:cnfStyle w:val="100000000000" w:firstRow="1" w:lastRow="0" w:firstColumn="0" w:lastColumn="0" w:oddVBand="0" w:evenVBand="0" w:oddHBand="0" w:evenHBand="0" w:firstRowFirstColumn="0" w:firstRowLastColumn="0" w:lastRowFirstColumn="0" w:lastRowLastColumn="0"/>
          <w:tblHeader/>
          <w:jc w:val="center"/>
        </w:trPr>
        <w:tc>
          <w:tcPr>
            <w:tcW w:w="1474" w:type="dxa"/>
            <w:tcBorders>
              <w:left w:val="nil"/>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层号</w:t>
            </w:r>
          </w:p>
        </w:tc>
        <w:tc>
          <w:tcPr>
            <w:tcW w:w="1474" w:type="dxa"/>
            <w:tcBorders>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框架柱</w:t>
            </w:r>
          </w:p>
        </w:tc>
        <w:tc>
          <w:tcPr>
            <w:tcW w:w="1474" w:type="dxa"/>
            <w:tcBorders>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墙及支撑</w:t>
            </w:r>
          </w:p>
        </w:tc>
        <w:tc>
          <w:tcPr>
            <w:tcW w:w="1474" w:type="dxa"/>
            <w:tcBorders>
              <w:left w:val="single" w:sz="4" w:space="0" w:color="auto"/>
              <w:right w:val="nil"/>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总剪力</w:t>
            </w:r>
          </w:p>
        </w:tc>
      </w:tr>
      <w:tr w:rsidR="00E77800" w:rsidTr="00D43A2E">
        <w:trPr>
          <w:jc w:val="center"/>
        </w:trPr>
        <w:tc>
          <w:tcPr>
            <w:tcW w:w="147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5</w:t>
            </w:r>
          </w:p>
        </w:tc>
        <w:tc>
          <w:tcPr>
            <w:tcW w:w="147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 xml:space="preserve">  55.0(100.0%)</w:t>
            </w:r>
          </w:p>
        </w:tc>
        <w:tc>
          <w:tcPr>
            <w:tcW w:w="147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0.0(0.0%)</w:t>
            </w:r>
          </w:p>
        </w:tc>
        <w:tc>
          <w:tcPr>
            <w:tcW w:w="147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 xml:space="preserve">  55.0</w:t>
            </w:r>
          </w:p>
        </w:tc>
      </w:tr>
      <w:tr w:rsidR="00E77800" w:rsidTr="00D43A2E">
        <w:trPr>
          <w:jc w:val="center"/>
        </w:trPr>
        <w:tc>
          <w:tcPr>
            <w:tcW w:w="147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4</w:t>
            </w:r>
          </w:p>
        </w:tc>
        <w:tc>
          <w:tcPr>
            <w:tcW w:w="147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 xml:space="preserve"> 487.9(100.0%)</w:t>
            </w:r>
          </w:p>
        </w:tc>
        <w:tc>
          <w:tcPr>
            <w:tcW w:w="147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0.0(0.0%)</w:t>
            </w:r>
          </w:p>
        </w:tc>
        <w:tc>
          <w:tcPr>
            <w:tcW w:w="147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 xml:space="preserve"> 487.9</w:t>
            </w:r>
          </w:p>
        </w:tc>
      </w:tr>
      <w:tr w:rsidR="00E77800" w:rsidTr="00D43A2E">
        <w:trPr>
          <w:jc w:val="center"/>
        </w:trPr>
        <w:tc>
          <w:tcPr>
            <w:tcW w:w="147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3</w:t>
            </w:r>
          </w:p>
        </w:tc>
        <w:tc>
          <w:tcPr>
            <w:tcW w:w="147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 xml:space="preserve"> 760.8(100.0%)</w:t>
            </w:r>
          </w:p>
        </w:tc>
        <w:tc>
          <w:tcPr>
            <w:tcW w:w="147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0.0(0.0%)</w:t>
            </w:r>
          </w:p>
        </w:tc>
        <w:tc>
          <w:tcPr>
            <w:tcW w:w="147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 xml:space="preserve"> 760.8</w:t>
            </w:r>
          </w:p>
        </w:tc>
      </w:tr>
      <w:tr w:rsidR="00E77800" w:rsidTr="00D43A2E">
        <w:trPr>
          <w:jc w:val="center"/>
        </w:trPr>
        <w:tc>
          <w:tcPr>
            <w:tcW w:w="147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2</w:t>
            </w:r>
          </w:p>
        </w:tc>
        <w:tc>
          <w:tcPr>
            <w:tcW w:w="147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 xml:space="preserve"> 952.7(100.0%)</w:t>
            </w:r>
          </w:p>
        </w:tc>
        <w:tc>
          <w:tcPr>
            <w:tcW w:w="147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0.0(0.0%)</w:t>
            </w:r>
          </w:p>
        </w:tc>
        <w:tc>
          <w:tcPr>
            <w:tcW w:w="147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 xml:space="preserve"> 952.7</w:t>
            </w:r>
          </w:p>
        </w:tc>
      </w:tr>
      <w:tr w:rsidR="00E77800" w:rsidTr="00D43A2E">
        <w:trPr>
          <w:jc w:val="center"/>
        </w:trPr>
        <w:tc>
          <w:tcPr>
            <w:tcW w:w="147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w:t>
            </w:r>
          </w:p>
        </w:tc>
        <w:tc>
          <w:tcPr>
            <w:tcW w:w="147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1141.8(100.0%)</w:t>
            </w:r>
          </w:p>
        </w:tc>
        <w:tc>
          <w:tcPr>
            <w:tcW w:w="147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0.0(0.0%)</w:t>
            </w:r>
          </w:p>
        </w:tc>
        <w:tc>
          <w:tcPr>
            <w:tcW w:w="147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1141.8</w:t>
            </w:r>
          </w:p>
        </w:tc>
      </w:tr>
    </w:tbl>
    <w:p w:rsidR="00E77800" w:rsidRDefault="00E77800" w:rsidP="00E77800">
      <w:pPr>
        <w:spacing w:beforeLines="113" w:before="127" w:afterLines="113" w:after="127" w:line="113" w:lineRule="auto"/>
        <w:jc w:val="left"/>
      </w:pPr>
    </w:p>
    <w:p w:rsidR="00E77800" w:rsidRDefault="00E77800" w:rsidP="00E77800">
      <w:pPr>
        <w:spacing w:beforeLines="113" w:before="127" w:afterLines="113" w:after="127" w:line="113" w:lineRule="auto"/>
        <w:jc w:val="center"/>
      </w:pPr>
      <w:r>
        <w:rPr>
          <w:rFonts w:ascii="黑体" w:eastAsia="黑体" w:hint="eastAsia"/>
          <w:b/>
          <w:color w:val="000000"/>
          <w:sz w:val="26"/>
          <w:szCs w:val="26"/>
          <w:shd w:val="clear" w:color="auto" w:fill="FFFFFF"/>
        </w:rPr>
        <w:t>表11-6 Y向地震工况下的剪力及百分比(单位 kN)</w:t>
      </w:r>
    </w:p>
    <w:tbl>
      <w:tblPr>
        <w:tblStyle w:val="ac"/>
        <w:tblW w:w="5953" w:type="dxa"/>
        <w:jc w:val="center"/>
        <w:tblLook w:val="04A0" w:firstRow="1" w:lastRow="0" w:firstColumn="1" w:lastColumn="0" w:noHBand="0" w:noVBand="1"/>
      </w:tblPr>
      <w:tblGrid>
        <w:gridCol w:w="1259"/>
        <w:gridCol w:w="1896"/>
        <w:gridCol w:w="1437"/>
        <w:gridCol w:w="1361"/>
      </w:tblGrid>
      <w:tr w:rsidR="00E77800" w:rsidTr="00D43A2E">
        <w:trPr>
          <w:cnfStyle w:val="100000000000" w:firstRow="1" w:lastRow="0" w:firstColumn="0" w:lastColumn="0" w:oddVBand="0" w:evenVBand="0" w:oddHBand="0" w:evenHBand="0" w:firstRowFirstColumn="0" w:firstRowLastColumn="0" w:lastRowFirstColumn="0" w:lastRowLastColumn="0"/>
          <w:tblHeader/>
          <w:jc w:val="center"/>
        </w:trPr>
        <w:tc>
          <w:tcPr>
            <w:tcW w:w="1474" w:type="dxa"/>
            <w:tcBorders>
              <w:left w:val="nil"/>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层号</w:t>
            </w:r>
          </w:p>
        </w:tc>
        <w:tc>
          <w:tcPr>
            <w:tcW w:w="1474" w:type="dxa"/>
            <w:tcBorders>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框架柱</w:t>
            </w:r>
          </w:p>
        </w:tc>
        <w:tc>
          <w:tcPr>
            <w:tcW w:w="1474" w:type="dxa"/>
            <w:tcBorders>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墙及支撑</w:t>
            </w:r>
          </w:p>
        </w:tc>
        <w:tc>
          <w:tcPr>
            <w:tcW w:w="1474" w:type="dxa"/>
            <w:tcBorders>
              <w:left w:val="single" w:sz="4" w:space="0" w:color="auto"/>
              <w:right w:val="nil"/>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总剪力</w:t>
            </w:r>
          </w:p>
        </w:tc>
      </w:tr>
      <w:tr w:rsidR="00E77800" w:rsidTr="00D43A2E">
        <w:trPr>
          <w:jc w:val="center"/>
        </w:trPr>
        <w:tc>
          <w:tcPr>
            <w:tcW w:w="147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5</w:t>
            </w:r>
          </w:p>
        </w:tc>
        <w:tc>
          <w:tcPr>
            <w:tcW w:w="147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 xml:space="preserve">  51.5(100.0%)</w:t>
            </w:r>
          </w:p>
        </w:tc>
        <w:tc>
          <w:tcPr>
            <w:tcW w:w="147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0.0(0.0%)</w:t>
            </w:r>
          </w:p>
        </w:tc>
        <w:tc>
          <w:tcPr>
            <w:tcW w:w="147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 xml:space="preserve">  51.5</w:t>
            </w:r>
          </w:p>
        </w:tc>
      </w:tr>
      <w:tr w:rsidR="00E77800" w:rsidTr="00D43A2E">
        <w:trPr>
          <w:jc w:val="center"/>
        </w:trPr>
        <w:tc>
          <w:tcPr>
            <w:tcW w:w="147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4</w:t>
            </w:r>
          </w:p>
        </w:tc>
        <w:tc>
          <w:tcPr>
            <w:tcW w:w="147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 xml:space="preserve"> 440.0(100.0%)</w:t>
            </w:r>
          </w:p>
        </w:tc>
        <w:tc>
          <w:tcPr>
            <w:tcW w:w="147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0.0(0.0%)</w:t>
            </w:r>
          </w:p>
        </w:tc>
        <w:tc>
          <w:tcPr>
            <w:tcW w:w="147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 xml:space="preserve"> 440.0</w:t>
            </w:r>
          </w:p>
        </w:tc>
      </w:tr>
      <w:tr w:rsidR="00E77800" w:rsidTr="00D43A2E">
        <w:trPr>
          <w:jc w:val="center"/>
        </w:trPr>
        <w:tc>
          <w:tcPr>
            <w:tcW w:w="147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3</w:t>
            </w:r>
          </w:p>
        </w:tc>
        <w:tc>
          <w:tcPr>
            <w:tcW w:w="147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 xml:space="preserve"> 682.3(100.0%)</w:t>
            </w:r>
          </w:p>
        </w:tc>
        <w:tc>
          <w:tcPr>
            <w:tcW w:w="147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0.0(0.0%)</w:t>
            </w:r>
          </w:p>
        </w:tc>
        <w:tc>
          <w:tcPr>
            <w:tcW w:w="147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 xml:space="preserve"> 682.3</w:t>
            </w:r>
          </w:p>
        </w:tc>
      </w:tr>
      <w:tr w:rsidR="00E77800" w:rsidTr="00D43A2E">
        <w:trPr>
          <w:jc w:val="center"/>
        </w:trPr>
        <w:tc>
          <w:tcPr>
            <w:tcW w:w="147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2</w:t>
            </w:r>
          </w:p>
        </w:tc>
        <w:tc>
          <w:tcPr>
            <w:tcW w:w="147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 xml:space="preserve"> 854.7(100.0%)</w:t>
            </w:r>
          </w:p>
        </w:tc>
        <w:tc>
          <w:tcPr>
            <w:tcW w:w="147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0.0(0.0%)</w:t>
            </w:r>
          </w:p>
        </w:tc>
        <w:tc>
          <w:tcPr>
            <w:tcW w:w="147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 xml:space="preserve"> 854.7</w:t>
            </w:r>
          </w:p>
        </w:tc>
      </w:tr>
      <w:tr w:rsidR="00E77800" w:rsidTr="00D43A2E">
        <w:trPr>
          <w:jc w:val="center"/>
        </w:trPr>
        <w:tc>
          <w:tcPr>
            <w:tcW w:w="147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w:t>
            </w:r>
          </w:p>
        </w:tc>
        <w:tc>
          <w:tcPr>
            <w:tcW w:w="147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1026.3(100.0%)</w:t>
            </w:r>
          </w:p>
        </w:tc>
        <w:tc>
          <w:tcPr>
            <w:tcW w:w="147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0.0(0.0%)</w:t>
            </w:r>
          </w:p>
        </w:tc>
        <w:tc>
          <w:tcPr>
            <w:tcW w:w="147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1026.3</w:t>
            </w:r>
          </w:p>
        </w:tc>
      </w:tr>
    </w:tbl>
    <w:p w:rsidR="00E77800" w:rsidRDefault="00E77800" w:rsidP="00E77800">
      <w:pPr>
        <w:spacing w:beforeLines="113" w:before="127" w:afterLines="113" w:after="127" w:line="113" w:lineRule="auto"/>
        <w:jc w:val="left"/>
      </w:pPr>
    </w:p>
    <w:p w:rsidR="00E77800" w:rsidRDefault="00E77800" w:rsidP="00E77800">
      <w:pPr>
        <w:jc w:val="center"/>
      </w:pPr>
      <w:r>
        <w:rPr>
          <w:noProof/>
        </w:rPr>
        <w:drawing>
          <wp:inline distT="0" distB="0" distL="0" distR="0" wp14:anchorId="361BBF8B" wp14:editId="61900498">
            <wp:extent cx="5399405" cy="5399405"/>
            <wp:effectExtent l="0" t="0" r="10795" b="10795"/>
            <wp:docPr id="20" name="图片 20"/>
            <wp:cNvGraphicFramePr/>
            <a:graphic xmlns:a="http://schemas.openxmlformats.org/drawingml/2006/main">
              <a:graphicData uri="http://schemas.openxmlformats.org/drawingml/2006/picture">
                <pic:pic xmlns:pic="http://schemas.openxmlformats.org/drawingml/2006/picture">
                  <pic:nvPicPr>
                    <pic:cNvPr id="20" name="图片 20"/>
                    <pic:cNvPicPr/>
                  </pic:nvPicPr>
                  <pic:blipFill>
                    <a:blip r:embed="rId41">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E77800" w:rsidRDefault="00E77800" w:rsidP="00E77800">
      <w:pPr>
        <w:jc w:val="center"/>
      </w:pPr>
      <w:r>
        <w:rPr>
          <w:rFonts w:ascii="宋体" w:eastAsia="宋体" w:hint="eastAsia"/>
          <w:color w:val="000000"/>
          <w:sz w:val="24"/>
          <w:szCs w:val="24"/>
          <w:shd w:val="clear" w:color="auto" w:fill="FFFFFF"/>
        </w:rPr>
        <w:t>图11-5 X向地震下剪力简图</w:t>
      </w:r>
    </w:p>
    <w:p w:rsidR="00E77800" w:rsidRDefault="00E77800" w:rsidP="00E77800">
      <w:pPr>
        <w:spacing w:beforeLines="113" w:before="127" w:afterLines="113" w:after="127" w:line="113" w:lineRule="auto"/>
        <w:jc w:val="center"/>
      </w:pPr>
    </w:p>
    <w:p w:rsidR="00E77800" w:rsidRDefault="00E77800" w:rsidP="00E77800">
      <w:pPr>
        <w:jc w:val="center"/>
      </w:pPr>
      <w:r>
        <w:rPr>
          <w:noProof/>
        </w:rPr>
        <w:lastRenderedPageBreak/>
        <w:drawing>
          <wp:inline distT="0" distB="0" distL="0" distR="0" wp14:anchorId="6D0D37E6" wp14:editId="2F2655FC">
            <wp:extent cx="5399405" cy="5399405"/>
            <wp:effectExtent l="0" t="0" r="10795" b="10795"/>
            <wp:docPr id="21" name="图片 21"/>
            <wp:cNvGraphicFramePr/>
            <a:graphic xmlns:a="http://schemas.openxmlformats.org/drawingml/2006/main">
              <a:graphicData uri="http://schemas.openxmlformats.org/drawingml/2006/picture">
                <pic:pic xmlns:pic="http://schemas.openxmlformats.org/drawingml/2006/picture">
                  <pic:nvPicPr>
                    <pic:cNvPr id="21" name="图片 21"/>
                    <pic:cNvPicPr/>
                  </pic:nvPicPr>
                  <pic:blipFill>
                    <a:blip r:embed="rId42">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E77800" w:rsidRDefault="00E77800" w:rsidP="00E77800">
      <w:pPr>
        <w:jc w:val="center"/>
      </w:pPr>
      <w:r>
        <w:rPr>
          <w:rFonts w:ascii="宋体" w:eastAsia="宋体" w:hint="eastAsia"/>
          <w:color w:val="000000"/>
          <w:sz w:val="24"/>
          <w:szCs w:val="24"/>
          <w:shd w:val="clear" w:color="auto" w:fill="FFFFFF"/>
        </w:rPr>
        <w:t>图11-6 Y向地震下剪力简图</w:t>
      </w:r>
    </w:p>
    <w:p w:rsidR="00E77800" w:rsidRDefault="00E77800" w:rsidP="00E77800">
      <w:pPr>
        <w:spacing w:beforeLines="113" w:before="127" w:afterLines="113" w:after="127" w:line="113" w:lineRule="auto"/>
        <w:jc w:val="center"/>
      </w:pPr>
    </w:p>
    <w:p w:rsidR="00E77800" w:rsidRDefault="00E77800" w:rsidP="00E77800">
      <w:pPr>
        <w:pStyle w:val="a8"/>
      </w:pPr>
      <w:bookmarkStart w:id="53" w:name="_Toc33"/>
      <w:r>
        <w:rPr>
          <w:rFonts w:ascii="宋体" w:hint="eastAsia"/>
          <w:color w:val="000000"/>
          <w:shd w:val="clear" w:color="auto" w:fill="FFFFFF"/>
        </w:rPr>
        <w:t>十二. 变形验算</w:t>
      </w:r>
      <w:bookmarkEnd w:id="53"/>
    </w:p>
    <w:p w:rsidR="00E77800" w:rsidRDefault="00E77800" w:rsidP="00E77800">
      <w:pPr>
        <w:pStyle w:val="2"/>
        <w:jc w:val="left"/>
      </w:pPr>
      <w:bookmarkStart w:id="54" w:name="_Toc34"/>
      <w:r>
        <w:rPr>
          <w:rFonts w:ascii="宋体" w:eastAsia="宋体" w:hint="eastAsia"/>
          <w:color w:val="000000"/>
          <w:sz w:val="28"/>
          <w:szCs w:val="28"/>
          <w:shd w:val="clear" w:color="auto" w:fill="FFFFFF"/>
        </w:rPr>
        <w:t>1. 普通结构楼层位移指标统计</w:t>
      </w:r>
      <w:bookmarkEnd w:id="54"/>
    </w:p>
    <w:p w:rsidR="00E77800" w:rsidRDefault="00E77800" w:rsidP="00E77800">
      <w:pPr>
        <w:spacing w:beforeLines="113" w:before="127" w:afterLines="113" w:after="127" w:line="113" w:lineRule="auto"/>
        <w:jc w:val="left"/>
      </w:pPr>
      <w:r>
        <w:rPr>
          <w:rFonts w:ascii="楷体" w:eastAsia="楷体" w:hint="eastAsia"/>
          <w:b/>
          <w:color w:val="0000FF"/>
          <w:sz w:val="24"/>
          <w:szCs w:val="24"/>
          <w:shd w:val="clear" w:color="auto" w:fill="FFFFFF"/>
        </w:rPr>
        <w:t>根据《高规》3.7.3条规定：对于高度不大于150m的框架结构，按弹性方法计算的风荷载或多遇地震标准值作用下的楼层层间最大水平位移与层高之比△u／h不宜大于1/550，对于高度不小于250m的高层建筑，其楼层层间最大位移与层高之比△u／h不宜大于1/500，结构设定的限值为1/550，结构所有工况下最大层间位移角均满足规范要求。</w:t>
      </w:r>
    </w:p>
    <w:p w:rsidR="00E77800" w:rsidRDefault="00E77800" w:rsidP="00E77800">
      <w:pPr>
        <w:spacing w:beforeLines="113" w:before="127" w:afterLines="113" w:after="127" w:line="113" w:lineRule="auto"/>
        <w:jc w:val="left"/>
      </w:pPr>
    </w:p>
    <w:p w:rsidR="00E77800" w:rsidRDefault="00E77800" w:rsidP="00E77800">
      <w:pPr>
        <w:spacing w:beforeLines="113" w:before="127" w:afterLines="113" w:after="127" w:line="113" w:lineRule="auto"/>
        <w:jc w:val="left"/>
      </w:pPr>
      <w:r>
        <w:rPr>
          <w:rFonts w:ascii="楷体" w:eastAsia="楷体" w:hint="eastAsia"/>
          <w:b/>
          <w:color w:val="0000FF"/>
          <w:sz w:val="24"/>
          <w:szCs w:val="24"/>
          <w:shd w:val="clear" w:color="auto" w:fill="FFFFFF"/>
        </w:rPr>
        <w:lastRenderedPageBreak/>
        <w:t>根据《高规》3.4.5条规定：结构在考虑偶然偏心影响的规定水平地震力作用下，楼层竖向构件最大的水平位移和层间位移，A级高度高层建筑不宜大于该楼层平均值的1.2倍，不应大于该楼层平均值的1.5倍；B级高度高层建筑、超过A级高度的混合结构及复杂高层建筑不宜大于该楼层平均值的1.2倍，不应大于该楼层平均值的1.4倍。结构设定的判断扭转不规则的位移比为1.20，位移比的限值为1.50，结构不属于扭转不规则。</w:t>
      </w:r>
    </w:p>
    <w:p w:rsidR="00E77800" w:rsidRDefault="00E77800" w:rsidP="00E77800">
      <w:pPr>
        <w:spacing w:beforeLines="113" w:before="127" w:afterLines="113" w:after="127" w:line="113" w:lineRule="auto"/>
        <w:jc w:val="left"/>
      </w:pPr>
      <w:r>
        <w:rPr>
          <w:rFonts w:ascii="楷体" w:eastAsia="楷体" w:hint="eastAsia"/>
          <w:b/>
          <w:color w:val="0000FF"/>
          <w:sz w:val="24"/>
          <w:szCs w:val="24"/>
          <w:shd w:val="clear" w:color="auto" w:fill="FFFFFF"/>
        </w:rPr>
        <w:t>所有工况下位移比、层间位移比均满足规范要求。</w:t>
      </w:r>
    </w:p>
    <w:p w:rsidR="00E77800" w:rsidRDefault="00E77800" w:rsidP="00E77800">
      <w:pPr>
        <w:spacing w:beforeLines="113" w:before="127" w:afterLines="113" w:after="127" w:line="113" w:lineRule="auto"/>
        <w:jc w:val="left"/>
      </w:pPr>
    </w:p>
    <w:p w:rsidR="00E77800" w:rsidRDefault="00E77800" w:rsidP="00E77800">
      <w:pPr>
        <w:spacing w:beforeLines="113" w:before="127" w:afterLines="113" w:after="127" w:line="113" w:lineRule="auto"/>
        <w:jc w:val="left"/>
      </w:pPr>
      <w:r>
        <w:rPr>
          <w:rFonts w:ascii="宋体" w:eastAsia="宋体" w:hint="eastAsia"/>
          <w:color w:val="000000"/>
          <w:sz w:val="24"/>
          <w:szCs w:val="24"/>
          <w:shd w:val="clear" w:color="auto" w:fill="FFFFFF"/>
        </w:rPr>
        <w:t>表中位移的单位为(mm)</w:t>
      </w:r>
    </w:p>
    <w:p w:rsidR="00E77800" w:rsidRDefault="00E77800" w:rsidP="00E77800">
      <w:pPr>
        <w:spacing w:beforeLines="113" w:before="127" w:afterLines="113" w:after="127" w:line="113" w:lineRule="auto"/>
        <w:jc w:val="left"/>
      </w:pPr>
    </w:p>
    <w:p w:rsidR="00E77800" w:rsidRDefault="00E77800" w:rsidP="00E77800">
      <w:pPr>
        <w:spacing w:beforeLines="113" w:before="127" w:afterLines="113" w:after="127" w:line="113" w:lineRule="auto"/>
        <w:jc w:val="center"/>
      </w:pPr>
      <w:bookmarkStart w:id="55" w:name="X向正偏心静震"/>
      <w:bookmarkEnd w:id="55"/>
      <w:r>
        <w:rPr>
          <w:rFonts w:ascii="黑体" w:eastAsia="黑体" w:hint="eastAsia"/>
          <w:b/>
          <w:color w:val="000000"/>
          <w:sz w:val="26"/>
          <w:szCs w:val="26"/>
          <w:shd w:val="clear" w:color="auto" w:fill="FFFFFF"/>
        </w:rPr>
        <w:t>表12-1 X向正偏心静震(规定水平力)工况的位移</w:t>
      </w:r>
    </w:p>
    <w:tbl>
      <w:tblPr>
        <w:tblStyle w:val="ac"/>
        <w:tblW w:w="9922" w:type="dxa"/>
        <w:jc w:val="center"/>
        <w:tblLook w:val="04A0" w:firstRow="1" w:lastRow="0" w:firstColumn="1" w:lastColumn="0" w:noHBand="0" w:noVBand="1"/>
      </w:tblPr>
      <w:tblGrid>
        <w:gridCol w:w="1418"/>
        <w:gridCol w:w="1418"/>
        <w:gridCol w:w="1418"/>
        <w:gridCol w:w="1417"/>
        <w:gridCol w:w="1417"/>
        <w:gridCol w:w="1417"/>
        <w:gridCol w:w="1417"/>
      </w:tblGrid>
      <w:tr w:rsidR="00E77800" w:rsidTr="00D43A2E">
        <w:trPr>
          <w:cnfStyle w:val="100000000000" w:firstRow="1" w:lastRow="0" w:firstColumn="0" w:lastColumn="0" w:oddVBand="0" w:evenVBand="0" w:oddHBand="0" w:evenHBand="0" w:firstRowFirstColumn="0" w:firstRowLastColumn="0" w:lastRowFirstColumn="0" w:lastRowLastColumn="0"/>
          <w:tblHeader/>
          <w:jc w:val="center"/>
        </w:trPr>
        <w:tc>
          <w:tcPr>
            <w:tcW w:w="1417" w:type="dxa"/>
            <w:tcBorders>
              <w:left w:val="nil"/>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层号</w:t>
            </w:r>
          </w:p>
        </w:tc>
        <w:tc>
          <w:tcPr>
            <w:tcW w:w="1417" w:type="dxa"/>
            <w:tcBorders>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最大位移(节点号)</w:t>
            </w:r>
          </w:p>
        </w:tc>
        <w:tc>
          <w:tcPr>
            <w:tcW w:w="1417" w:type="dxa"/>
            <w:tcBorders>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平均位移</w:t>
            </w:r>
          </w:p>
        </w:tc>
        <w:tc>
          <w:tcPr>
            <w:tcW w:w="1417" w:type="dxa"/>
            <w:tcBorders>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最大层间位移</w:t>
            </w:r>
          </w:p>
        </w:tc>
        <w:tc>
          <w:tcPr>
            <w:tcW w:w="1417" w:type="dxa"/>
            <w:tcBorders>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平均层间位移</w:t>
            </w:r>
          </w:p>
        </w:tc>
        <w:tc>
          <w:tcPr>
            <w:tcW w:w="1417" w:type="dxa"/>
            <w:tcBorders>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位移比</w:t>
            </w:r>
          </w:p>
        </w:tc>
        <w:tc>
          <w:tcPr>
            <w:tcW w:w="1417" w:type="dxa"/>
            <w:tcBorders>
              <w:left w:val="single" w:sz="4" w:space="0" w:color="auto"/>
              <w:right w:val="nil"/>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层间位移比</w:t>
            </w:r>
          </w:p>
        </w:tc>
      </w:tr>
      <w:tr w:rsidR="00E77800" w:rsidTr="00D43A2E">
        <w:trPr>
          <w:jc w:val="center"/>
        </w:trPr>
        <w:tc>
          <w:tcPr>
            <w:tcW w:w="141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5</w:t>
            </w:r>
          </w:p>
        </w:tc>
        <w:tc>
          <w:tcPr>
            <w:tcW w:w="141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11.71(603)</w:t>
            </w:r>
          </w:p>
        </w:tc>
        <w:tc>
          <w:tcPr>
            <w:tcW w:w="141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11.27</w:t>
            </w:r>
          </w:p>
        </w:tc>
        <w:tc>
          <w:tcPr>
            <w:tcW w:w="141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0.81</w:t>
            </w:r>
          </w:p>
        </w:tc>
        <w:tc>
          <w:tcPr>
            <w:tcW w:w="141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0.67</w:t>
            </w:r>
          </w:p>
        </w:tc>
        <w:tc>
          <w:tcPr>
            <w:tcW w:w="141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1.04</w:t>
            </w:r>
          </w:p>
        </w:tc>
        <w:tc>
          <w:tcPr>
            <w:tcW w:w="141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1.20</w:t>
            </w:r>
          </w:p>
        </w:tc>
      </w:tr>
      <w:tr w:rsidR="00E77800" w:rsidTr="00D43A2E">
        <w:trPr>
          <w:jc w:val="center"/>
        </w:trPr>
        <w:tc>
          <w:tcPr>
            <w:tcW w:w="141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4</w:t>
            </w:r>
          </w:p>
        </w:tc>
        <w:tc>
          <w:tcPr>
            <w:tcW w:w="141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10.98(488)</w:t>
            </w:r>
          </w:p>
        </w:tc>
        <w:tc>
          <w:tcPr>
            <w:tcW w:w="141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10.61</w:t>
            </w:r>
          </w:p>
        </w:tc>
        <w:tc>
          <w:tcPr>
            <w:tcW w:w="141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1.47</w:t>
            </w:r>
          </w:p>
        </w:tc>
        <w:tc>
          <w:tcPr>
            <w:tcW w:w="141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1.42</w:t>
            </w:r>
          </w:p>
        </w:tc>
        <w:tc>
          <w:tcPr>
            <w:tcW w:w="141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1.03</w:t>
            </w:r>
          </w:p>
        </w:tc>
        <w:tc>
          <w:tcPr>
            <w:tcW w:w="141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1.03</w:t>
            </w:r>
          </w:p>
        </w:tc>
      </w:tr>
      <w:tr w:rsidR="00E77800" w:rsidTr="00D43A2E">
        <w:trPr>
          <w:jc w:val="center"/>
        </w:trPr>
        <w:tc>
          <w:tcPr>
            <w:tcW w:w="141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3</w:t>
            </w:r>
          </w:p>
        </w:tc>
        <w:tc>
          <w:tcPr>
            <w:tcW w:w="141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 xml:space="preserve"> 9.51(362)</w:t>
            </w:r>
          </w:p>
        </w:tc>
        <w:tc>
          <w:tcPr>
            <w:tcW w:w="141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 xml:space="preserve"> 9.19</w:t>
            </w:r>
          </w:p>
        </w:tc>
        <w:tc>
          <w:tcPr>
            <w:tcW w:w="141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2.31</w:t>
            </w:r>
          </w:p>
        </w:tc>
        <w:tc>
          <w:tcPr>
            <w:tcW w:w="141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2.25</w:t>
            </w:r>
          </w:p>
        </w:tc>
        <w:tc>
          <w:tcPr>
            <w:tcW w:w="141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1.04</w:t>
            </w:r>
          </w:p>
        </w:tc>
        <w:tc>
          <w:tcPr>
            <w:tcW w:w="141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1.03</w:t>
            </w:r>
          </w:p>
        </w:tc>
      </w:tr>
      <w:tr w:rsidR="00E77800" w:rsidTr="00D43A2E">
        <w:trPr>
          <w:jc w:val="center"/>
        </w:trPr>
        <w:tc>
          <w:tcPr>
            <w:tcW w:w="141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2</w:t>
            </w:r>
          </w:p>
        </w:tc>
        <w:tc>
          <w:tcPr>
            <w:tcW w:w="141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 xml:space="preserve"> 7.20(213)</w:t>
            </w:r>
          </w:p>
        </w:tc>
        <w:tc>
          <w:tcPr>
            <w:tcW w:w="141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 xml:space="preserve"> 6.94</w:t>
            </w:r>
          </w:p>
        </w:tc>
        <w:tc>
          <w:tcPr>
            <w:tcW w:w="141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2.88</w:t>
            </w:r>
          </w:p>
        </w:tc>
        <w:tc>
          <w:tcPr>
            <w:tcW w:w="141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2.79</w:t>
            </w:r>
          </w:p>
        </w:tc>
        <w:tc>
          <w:tcPr>
            <w:tcW w:w="141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1.04</w:t>
            </w:r>
          </w:p>
        </w:tc>
        <w:tc>
          <w:tcPr>
            <w:tcW w:w="141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1.03</w:t>
            </w:r>
          </w:p>
        </w:tc>
      </w:tr>
      <w:tr w:rsidR="00E77800" w:rsidTr="00D43A2E">
        <w:trPr>
          <w:jc w:val="center"/>
        </w:trPr>
        <w:tc>
          <w:tcPr>
            <w:tcW w:w="141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w:t>
            </w:r>
          </w:p>
        </w:tc>
        <w:tc>
          <w:tcPr>
            <w:tcW w:w="141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 xml:space="preserve"> 4.32(41)</w:t>
            </w:r>
          </w:p>
        </w:tc>
        <w:tc>
          <w:tcPr>
            <w:tcW w:w="141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 xml:space="preserve"> 4.15</w:t>
            </w:r>
          </w:p>
        </w:tc>
        <w:tc>
          <w:tcPr>
            <w:tcW w:w="141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4.32</w:t>
            </w:r>
          </w:p>
        </w:tc>
        <w:tc>
          <w:tcPr>
            <w:tcW w:w="141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4.15</w:t>
            </w:r>
          </w:p>
        </w:tc>
        <w:tc>
          <w:tcPr>
            <w:tcW w:w="141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1.04</w:t>
            </w:r>
          </w:p>
        </w:tc>
        <w:tc>
          <w:tcPr>
            <w:tcW w:w="141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1.04</w:t>
            </w:r>
          </w:p>
        </w:tc>
      </w:tr>
    </w:tbl>
    <w:p w:rsidR="00E77800" w:rsidRDefault="00E77800" w:rsidP="00E77800">
      <w:pPr>
        <w:spacing w:beforeLines="113" w:before="127" w:afterLines="113" w:after="127" w:line="113" w:lineRule="auto"/>
        <w:jc w:val="left"/>
      </w:pPr>
      <w:r>
        <w:rPr>
          <w:rFonts w:ascii="宋体" w:eastAsia="宋体" w:hint="eastAsia"/>
          <w:color w:val="000000"/>
          <w:sz w:val="24"/>
          <w:szCs w:val="24"/>
          <w:shd w:val="clear" w:color="auto" w:fill="FFFFFF"/>
        </w:rPr>
        <w:t>本工况下全楼最大楼层位移=  11.71（发生在5层1塔）</w:t>
      </w:r>
    </w:p>
    <w:p w:rsidR="00E77800" w:rsidRDefault="00E77800" w:rsidP="00E77800">
      <w:pPr>
        <w:spacing w:beforeLines="113" w:before="127" w:afterLines="113" w:after="127" w:line="113" w:lineRule="auto"/>
        <w:jc w:val="left"/>
      </w:pPr>
      <w:r>
        <w:rPr>
          <w:rFonts w:ascii="宋体" w:eastAsia="宋体" w:hint="eastAsia"/>
          <w:color w:val="000000"/>
          <w:sz w:val="24"/>
          <w:szCs w:val="24"/>
          <w:shd w:val="clear" w:color="auto" w:fill="FFFFFF"/>
        </w:rPr>
        <w:t>本工况下全楼最大位移比  =  1.04（发生在1层1塔）</w:t>
      </w:r>
    </w:p>
    <w:p w:rsidR="00E77800" w:rsidRDefault="00E77800" w:rsidP="00E77800">
      <w:pPr>
        <w:spacing w:beforeLines="113" w:before="127" w:afterLines="113" w:after="127" w:line="113" w:lineRule="auto"/>
        <w:jc w:val="left"/>
      </w:pPr>
      <w:r>
        <w:rPr>
          <w:rFonts w:ascii="宋体" w:eastAsia="宋体" w:hint="eastAsia"/>
          <w:color w:val="000000"/>
          <w:sz w:val="24"/>
          <w:szCs w:val="24"/>
          <w:shd w:val="clear" w:color="auto" w:fill="FFFFFF"/>
        </w:rPr>
        <w:t>本工况下全楼最大层间位移比=  1.20（发生在5层1塔）</w:t>
      </w:r>
    </w:p>
    <w:p w:rsidR="00E77800" w:rsidRDefault="00E77800" w:rsidP="00E77800">
      <w:pPr>
        <w:spacing w:beforeLines="113" w:before="127" w:afterLines="113" w:after="127" w:line="113" w:lineRule="auto"/>
        <w:jc w:val="left"/>
      </w:pPr>
    </w:p>
    <w:p w:rsidR="00E77800" w:rsidRDefault="00E77800" w:rsidP="00E77800">
      <w:pPr>
        <w:spacing w:beforeLines="113" w:before="127" w:afterLines="113" w:after="127" w:line="113" w:lineRule="auto"/>
        <w:jc w:val="left"/>
      </w:pPr>
    </w:p>
    <w:p w:rsidR="00E77800" w:rsidRDefault="00E77800" w:rsidP="00E77800">
      <w:pPr>
        <w:spacing w:beforeLines="113" w:before="127" w:afterLines="113" w:after="127" w:line="113" w:lineRule="auto"/>
        <w:jc w:val="center"/>
      </w:pPr>
      <w:bookmarkStart w:id="56" w:name="X向负偏心静震"/>
      <w:bookmarkEnd w:id="56"/>
      <w:r>
        <w:rPr>
          <w:rFonts w:ascii="黑体" w:eastAsia="黑体" w:hint="eastAsia"/>
          <w:b/>
          <w:color w:val="000000"/>
          <w:sz w:val="26"/>
          <w:szCs w:val="26"/>
          <w:shd w:val="clear" w:color="auto" w:fill="FFFFFF"/>
        </w:rPr>
        <w:t>表12-2 X向负偏心静震(规定水平力)工况的位移</w:t>
      </w:r>
    </w:p>
    <w:tbl>
      <w:tblPr>
        <w:tblStyle w:val="ac"/>
        <w:tblW w:w="9922" w:type="dxa"/>
        <w:jc w:val="center"/>
        <w:tblLook w:val="04A0" w:firstRow="1" w:lastRow="0" w:firstColumn="1" w:lastColumn="0" w:noHBand="0" w:noVBand="1"/>
      </w:tblPr>
      <w:tblGrid>
        <w:gridCol w:w="1418"/>
        <w:gridCol w:w="1418"/>
        <w:gridCol w:w="1418"/>
        <w:gridCol w:w="1417"/>
        <w:gridCol w:w="1417"/>
        <w:gridCol w:w="1417"/>
        <w:gridCol w:w="1417"/>
      </w:tblGrid>
      <w:tr w:rsidR="00E77800" w:rsidTr="00D43A2E">
        <w:trPr>
          <w:cnfStyle w:val="100000000000" w:firstRow="1" w:lastRow="0" w:firstColumn="0" w:lastColumn="0" w:oddVBand="0" w:evenVBand="0" w:oddHBand="0" w:evenHBand="0" w:firstRowFirstColumn="0" w:firstRowLastColumn="0" w:lastRowFirstColumn="0" w:lastRowLastColumn="0"/>
          <w:tblHeader/>
          <w:jc w:val="center"/>
        </w:trPr>
        <w:tc>
          <w:tcPr>
            <w:tcW w:w="1417" w:type="dxa"/>
            <w:tcBorders>
              <w:left w:val="nil"/>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层号</w:t>
            </w:r>
          </w:p>
        </w:tc>
        <w:tc>
          <w:tcPr>
            <w:tcW w:w="1417" w:type="dxa"/>
            <w:tcBorders>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最大位移(节点号)</w:t>
            </w:r>
          </w:p>
        </w:tc>
        <w:tc>
          <w:tcPr>
            <w:tcW w:w="1417" w:type="dxa"/>
            <w:tcBorders>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平均位移</w:t>
            </w:r>
          </w:p>
        </w:tc>
        <w:tc>
          <w:tcPr>
            <w:tcW w:w="1417" w:type="dxa"/>
            <w:tcBorders>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最大层间位移</w:t>
            </w:r>
          </w:p>
        </w:tc>
        <w:tc>
          <w:tcPr>
            <w:tcW w:w="1417" w:type="dxa"/>
            <w:tcBorders>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平均层间位移</w:t>
            </w:r>
          </w:p>
        </w:tc>
        <w:tc>
          <w:tcPr>
            <w:tcW w:w="1417" w:type="dxa"/>
            <w:tcBorders>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位移比</w:t>
            </w:r>
          </w:p>
        </w:tc>
        <w:tc>
          <w:tcPr>
            <w:tcW w:w="1417" w:type="dxa"/>
            <w:tcBorders>
              <w:left w:val="single" w:sz="4" w:space="0" w:color="auto"/>
              <w:right w:val="nil"/>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层间位移比</w:t>
            </w:r>
          </w:p>
        </w:tc>
      </w:tr>
      <w:tr w:rsidR="00E77800" w:rsidTr="00D43A2E">
        <w:trPr>
          <w:jc w:val="center"/>
        </w:trPr>
        <w:tc>
          <w:tcPr>
            <w:tcW w:w="141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5</w:t>
            </w:r>
          </w:p>
        </w:tc>
        <w:tc>
          <w:tcPr>
            <w:tcW w:w="141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11.75(612)</w:t>
            </w:r>
          </w:p>
        </w:tc>
        <w:tc>
          <w:tcPr>
            <w:tcW w:w="141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11.28</w:t>
            </w:r>
          </w:p>
        </w:tc>
        <w:tc>
          <w:tcPr>
            <w:tcW w:w="141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0.79</w:t>
            </w:r>
          </w:p>
        </w:tc>
        <w:tc>
          <w:tcPr>
            <w:tcW w:w="141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0.68</w:t>
            </w:r>
          </w:p>
        </w:tc>
        <w:tc>
          <w:tcPr>
            <w:tcW w:w="141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1.04</w:t>
            </w:r>
          </w:p>
        </w:tc>
        <w:tc>
          <w:tcPr>
            <w:tcW w:w="141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1.16</w:t>
            </w:r>
          </w:p>
        </w:tc>
      </w:tr>
      <w:tr w:rsidR="00E77800" w:rsidTr="00D43A2E">
        <w:trPr>
          <w:jc w:val="center"/>
        </w:trPr>
        <w:tc>
          <w:tcPr>
            <w:tcW w:w="141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4</w:t>
            </w:r>
          </w:p>
        </w:tc>
        <w:tc>
          <w:tcPr>
            <w:tcW w:w="141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10.99(601)</w:t>
            </w:r>
          </w:p>
        </w:tc>
        <w:tc>
          <w:tcPr>
            <w:tcW w:w="141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10.61</w:t>
            </w:r>
          </w:p>
        </w:tc>
        <w:tc>
          <w:tcPr>
            <w:tcW w:w="141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1.47</w:t>
            </w:r>
          </w:p>
        </w:tc>
        <w:tc>
          <w:tcPr>
            <w:tcW w:w="141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1.42</w:t>
            </w:r>
          </w:p>
        </w:tc>
        <w:tc>
          <w:tcPr>
            <w:tcW w:w="141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1.04</w:t>
            </w:r>
          </w:p>
        </w:tc>
        <w:tc>
          <w:tcPr>
            <w:tcW w:w="141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1.03</w:t>
            </w:r>
          </w:p>
        </w:tc>
      </w:tr>
      <w:tr w:rsidR="00E77800" w:rsidTr="00D43A2E">
        <w:trPr>
          <w:jc w:val="center"/>
        </w:trPr>
        <w:tc>
          <w:tcPr>
            <w:tcW w:w="141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3</w:t>
            </w:r>
          </w:p>
        </w:tc>
        <w:tc>
          <w:tcPr>
            <w:tcW w:w="141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 xml:space="preserve"> 9.52(343)</w:t>
            </w:r>
          </w:p>
        </w:tc>
        <w:tc>
          <w:tcPr>
            <w:tcW w:w="141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 xml:space="preserve"> 9.19</w:t>
            </w:r>
          </w:p>
        </w:tc>
        <w:tc>
          <w:tcPr>
            <w:tcW w:w="141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2.31</w:t>
            </w:r>
          </w:p>
        </w:tc>
        <w:tc>
          <w:tcPr>
            <w:tcW w:w="141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2.25</w:t>
            </w:r>
          </w:p>
        </w:tc>
        <w:tc>
          <w:tcPr>
            <w:tcW w:w="141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1.04</w:t>
            </w:r>
          </w:p>
        </w:tc>
        <w:tc>
          <w:tcPr>
            <w:tcW w:w="141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1.03</w:t>
            </w:r>
          </w:p>
        </w:tc>
      </w:tr>
      <w:tr w:rsidR="00E77800" w:rsidTr="00D43A2E">
        <w:trPr>
          <w:jc w:val="center"/>
        </w:trPr>
        <w:tc>
          <w:tcPr>
            <w:tcW w:w="141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2</w:t>
            </w:r>
          </w:p>
        </w:tc>
        <w:tc>
          <w:tcPr>
            <w:tcW w:w="141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 xml:space="preserve"> 7.21(194)</w:t>
            </w:r>
          </w:p>
        </w:tc>
        <w:tc>
          <w:tcPr>
            <w:tcW w:w="141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 xml:space="preserve"> 6.94</w:t>
            </w:r>
          </w:p>
        </w:tc>
        <w:tc>
          <w:tcPr>
            <w:tcW w:w="141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2.88</w:t>
            </w:r>
          </w:p>
        </w:tc>
        <w:tc>
          <w:tcPr>
            <w:tcW w:w="141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2.79</w:t>
            </w:r>
          </w:p>
        </w:tc>
        <w:tc>
          <w:tcPr>
            <w:tcW w:w="141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1.04</w:t>
            </w:r>
          </w:p>
        </w:tc>
        <w:tc>
          <w:tcPr>
            <w:tcW w:w="141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1.03</w:t>
            </w:r>
          </w:p>
        </w:tc>
      </w:tr>
      <w:tr w:rsidR="00E77800" w:rsidTr="00D43A2E">
        <w:trPr>
          <w:jc w:val="center"/>
        </w:trPr>
        <w:tc>
          <w:tcPr>
            <w:tcW w:w="141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w:t>
            </w:r>
          </w:p>
        </w:tc>
        <w:tc>
          <w:tcPr>
            <w:tcW w:w="141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 xml:space="preserve"> 4.33(188)</w:t>
            </w:r>
          </w:p>
        </w:tc>
        <w:tc>
          <w:tcPr>
            <w:tcW w:w="141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 xml:space="preserve"> 4.15</w:t>
            </w:r>
          </w:p>
        </w:tc>
        <w:tc>
          <w:tcPr>
            <w:tcW w:w="141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4.33</w:t>
            </w:r>
          </w:p>
        </w:tc>
        <w:tc>
          <w:tcPr>
            <w:tcW w:w="141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4.15</w:t>
            </w:r>
          </w:p>
        </w:tc>
        <w:tc>
          <w:tcPr>
            <w:tcW w:w="141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1.04</w:t>
            </w:r>
          </w:p>
        </w:tc>
        <w:tc>
          <w:tcPr>
            <w:tcW w:w="141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1.04</w:t>
            </w:r>
          </w:p>
        </w:tc>
      </w:tr>
    </w:tbl>
    <w:p w:rsidR="00E77800" w:rsidRDefault="00E77800" w:rsidP="00E77800">
      <w:pPr>
        <w:spacing w:beforeLines="113" w:before="127" w:afterLines="113" w:after="127" w:line="113" w:lineRule="auto"/>
        <w:jc w:val="left"/>
      </w:pPr>
      <w:r>
        <w:rPr>
          <w:rFonts w:ascii="宋体" w:eastAsia="宋体" w:hint="eastAsia"/>
          <w:color w:val="000000"/>
          <w:sz w:val="24"/>
          <w:szCs w:val="24"/>
          <w:shd w:val="clear" w:color="auto" w:fill="FFFFFF"/>
        </w:rPr>
        <w:t>本工况下全楼最大楼层位移=  11.75（发生在5层1塔）</w:t>
      </w:r>
    </w:p>
    <w:p w:rsidR="00E77800" w:rsidRDefault="00E77800" w:rsidP="00E77800">
      <w:pPr>
        <w:spacing w:beforeLines="113" w:before="127" w:afterLines="113" w:after="127" w:line="113" w:lineRule="auto"/>
        <w:jc w:val="left"/>
      </w:pPr>
      <w:r>
        <w:rPr>
          <w:rFonts w:ascii="宋体" w:eastAsia="宋体" w:hint="eastAsia"/>
          <w:color w:val="000000"/>
          <w:sz w:val="24"/>
          <w:szCs w:val="24"/>
          <w:shd w:val="clear" w:color="auto" w:fill="FFFFFF"/>
        </w:rPr>
        <w:t>本工况下全楼最大位移比  =  1.04（发生在1层1塔）</w:t>
      </w:r>
    </w:p>
    <w:p w:rsidR="00E77800" w:rsidRDefault="00E77800" w:rsidP="00E77800">
      <w:pPr>
        <w:spacing w:beforeLines="113" w:before="127" w:afterLines="113" w:after="127" w:line="113" w:lineRule="auto"/>
        <w:jc w:val="left"/>
      </w:pPr>
      <w:r>
        <w:rPr>
          <w:rFonts w:ascii="宋体" w:eastAsia="宋体" w:hint="eastAsia"/>
          <w:color w:val="000000"/>
          <w:sz w:val="24"/>
          <w:szCs w:val="24"/>
          <w:shd w:val="clear" w:color="auto" w:fill="FFFFFF"/>
        </w:rPr>
        <w:lastRenderedPageBreak/>
        <w:t>本工况下全楼最大层间位移比=  1.16（发生在5层1塔）</w:t>
      </w:r>
    </w:p>
    <w:p w:rsidR="00E77800" w:rsidRDefault="00E77800" w:rsidP="00E77800">
      <w:pPr>
        <w:spacing w:beforeLines="113" w:before="127" w:afterLines="113" w:after="127" w:line="113" w:lineRule="auto"/>
        <w:jc w:val="left"/>
      </w:pPr>
    </w:p>
    <w:p w:rsidR="00E77800" w:rsidRDefault="00E77800" w:rsidP="00E77800">
      <w:pPr>
        <w:spacing w:beforeLines="113" w:before="127" w:afterLines="113" w:after="127" w:line="113" w:lineRule="auto"/>
        <w:jc w:val="left"/>
      </w:pPr>
    </w:p>
    <w:p w:rsidR="00E77800" w:rsidRDefault="00E77800" w:rsidP="00E77800">
      <w:pPr>
        <w:spacing w:beforeLines="113" w:before="127" w:afterLines="113" w:after="127" w:line="113" w:lineRule="auto"/>
        <w:jc w:val="center"/>
      </w:pPr>
      <w:bookmarkStart w:id="57" w:name="Y向正偏心静震"/>
      <w:bookmarkEnd w:id="57"/>
      <w:r>
        <w:rPr>
          <w:rFonts w:ascii="黑体" w:eastAsia="黑体" w:hint="eastAsia"/>
          <w:b/>
          <w:color w:val="000000"/>
          <w:sz w:val="26"/>
          <w:szCs w:val="26"/>
          <w:shd w:val="clear" w:color="auto" w:fill="FFFFFF"/>
        </w:rPr>
        <w:t>表12-3 Y向正偏心静震(规定水平力)工况的位移</w:t>
      </w:r>
    </w:p>
    <w:tbl>
      <w:tblPr>
        <w:tblStyle w:val="ac"/>
        <w:tblW w:w="9922" w:type="dxa"/>
        <w:jc w:val="center"/>
        <w:tblLook w:val="04A0" w:firstRow="1" w:lastRow="0" w:firstColumn="1" w:lastColumn="0" w:noHBand="0" w:noVBand="1"/>
      </w:tblPr>
      <w:tblGrid>
        <w:gridCol w:w="1418"/>
        <w:gridCol w:w="1418"/>
        <w:gridCol w:w="1418"/>
        <w:gridCol w:w="1417"/>
        <w:gridCol w:w="1417"/>
        <w:gridCol w:w="1417"/>
        <w:gridCol w:w="1417"/>
      </w:tblGrid>
      <w:tr w:rsidR="00E77800" w:rsidTr="00D43A2E">
        <w:trPr>
          <w:cnfStyle w:val="100000000000" w:firstRow="1" w:lastRow="0" w:firstColumn="0" w:lastColumn="0" w:oddVBand="0" w:evenVBand="0" w:oddHBand="0" w:evenHBand="0" w:firstRowFirstColumn="0" w:firstRowLastColumn="0" w:lastRowFirstColumn="0" w:lastRowLastColumn="0"/>
          <w:tblHeader/>
          <w:jc w:val="center"/>
        </w:trPr>
        <w:tc>
          <w:tcPr>
            <w:tcW w:w="1417" w:type="dxa"/>
            <w:tcBorders>
              <w:left w:val="nil"/>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层号</w:t>
            </w:r>
          </w:p>
        </w:tc>
        <w:tc>
          <w:tcPr>
            <w:tcW w:w="1417" w:type="dxa"/>
            <w:tcBorders>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最大位移(节点号)</w:t>
            </w:r>
          </w:p>
        </w:tc>
        <w:tc>
          <w:tcPr>
            <w:tcW w:w="1417" w:type="dxa"/>
            <w:tcBorders>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平均位移</w:t>
            </w:r>
          </w:p>
        </w:tc>
        <w:tc>
          <w:tcPr>
            <w:tcW w:w="1417" w:type="dxa"/>
            <w:tcBorders>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最大层间位移</w:t>
            </w:r>
          </w:p>
        </w:tc>
        <w:tc>
          <w:tcPr>
            <w:tcW w:w="1417" w:type="dxa"/>
            <w:tcBorders>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平均层间位移</w:t>
            </w:r>
          </w:p>
        </w:tc>
        <w:tc>
          <w:tcPr>
            <w:tcW w:w="1417" w:type="dxa"/>
            <w:tcBorders>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位移比</w:t>
            </w:r>
          </w:p>
        </w:tc>
        <w:tc>
          <w:tcPr>
            <w:tcW w:w="1417" w:type="dxa"/>
            <w:tcBorders>
              <w:left w:val="single" w:sz="4" w:space="0" w:color="auto"/>
              <w:right w:val="nil"/>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层间位移比</w:t>
            </w:r>
          </w:p>
        </w:tc>
      </w:tr>
      <w:tr w:rsidR="00E77800" w:rsidTr="00D43A2E">
        <w:trPr>
          <w:jc w:val="center"/>
        </w:trPr>
        <w:tc>
          <w:tcPr>
            <w:tcW w:w="141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5</w:t>
            </w:r>
          </w:p>
        </w:tc>
        <w:tc>
          <w:tcPr>
            <w:tcW w:w="141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15.35(621)</w:t>
            </w:r>
          </w:p>
        </w:tc>
        <w:tc>
          <w:tcPr>
            <w:tcW w:w="141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12.84</w:t>
            </w:r>
          </w:p>
        </w:tc>
        <w:tc>
          <w:tcPr>
            <w:tcW w:w="141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0.99</w:t>
            </w:r>
          </w:p>
        </w:tc>
        <w:tc>
          <w:tcPr>
            <w:tcW w:w="141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0.77</w:t>
            </w:r>
          </w:p>
        </w:tc>
        <w:tc>
          <w:tcPr>
            <w:tcW w:w="141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1.20</w:t>
            </w:r>
          </w:p>
        </w:tc>
        <w:tc>
          <w:tcPr>
            <w:tcW w:w="141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1.29</w:t>
            </w:r>
          </w:p>
        </w:tc>
      </w:tr>
      <w:tr w:rsidR="00E77800" w:rsidTr="00D43A2E">
        <w:trPr>
          <w:jc w:val="center"/>
        </w:trPr>
        <w:tc>
          <w:tcPr>
            <w:tcW w:w="141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4</w:t>
            </w:r>
          </w:p>
        </w:tc>
        <w:tc>
          <w:tcPr>
            <w:tcW w:w="141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14.41(597)</w:t>
            </w:r>
          </w:p>
        </w:tc>
        <w:tc>
          <w:tcPr>
            <w:tcW w:w="141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12.11</w:t>
            </w:r>
          </w:p>
        </w:tc>
        <w:tc>
          <w:tcPr>
            <w:tcW w:w="141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1.86</w:t>
            </w:r>
          </w:p>
        </w:tc>
        <w:tc>
          <w:tcPr>
            <w:tcW w:w="141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1.58</w:t>
            </w:r>
          </w:p>
        </w:tc>
        <w:tc>
          <w:tcPr>
            <w:tcW w:w="141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1.19</w:t>
            </w:r>
          </w:p>
        </w:tc>
        <w:tc>
          <w:tcPr>
            <w:tcW w:w="141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1.17</w:t>
            </w:r>
          </w:p>
        </w:tc>
      </w:tr>
      <w:tr w:rsidR="00E77800" w:rsidTr="00D43A2E">
        <w:trPr>
          <w:jc w:val="center"/>
        </w:trPr>
        <w:tc>
          <w:tcPr>
            <w:tcW w:w="141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3</w:t>
            </w:r>
          </w:p>
        </w:tc>
        <w:tc>
          <w:tcPr>
            <w:tcW w:w="141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12.55(482)</w:t>
            </w:r>
          </w:p>
        </w:tc>
        <w:tc>
          <w:tcPr>
            <w:tcW w:w="141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10.53</w:t>
            </w:r>
          </w:p>
        </w:tc>
        <w:tc>
          <w:tcPr>
            <w:tcW w:w="141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2.87</w:t>
            </w:r>
          </w:p>
        </w:tc>
        <w:tc>
          <w:tcPr>
            <w:tcW w:w="141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2.45</w:t>
            </w:r>
          </w:p>
        </w:tc>
        <w:tc>
          <w:tcPr>
            <w:tcW w:w="141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1.19</w:t>
            </w:r>
          </w:p>
        </w:tc>
        <w:tc>
          <w:tcPr>
            <w:tcW w:w="141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1.17</w:t>
            </w:r>
          </w:p>
        </w:tc>
      </w:tr>
      <w:tr w:rsidR="00E77800" w:rsidTr="00D43A2E">
        <w:trPr>
          <w:jc w:val="center"/>
        </w:trPr>
        <w:tc>
          <w:tcPr>
            <w:tcW w:w="141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2</w:t>
            </w:r>
          </w:p>
        </w:tc>
        <w:tc>
          <w:tcPr>
            <w:tcW w:w="141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 xml:space="preserve"> 9.68(333)</w:t>
            </w:r>
          </w:p>
        </w:tc>
        <w:tc>
          <w:tcPr>
            <w:tcW w:w="141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 xml:space="preserve"> 8.08</w:t>
            </w:r>
          </w:p>
        </w:tc>
        <w:tc>
          <w:tcPr>
            <w:tcW w:w="141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3.74</w:t>
            </w:r>
          </w:p>
        </w:tc>
        <w:tc>
          <w:tcPr>
            <w:tcW w:w="141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3.19</w:t>
            </w:r>
          </w:p>
        </w:tc>
        <w:tc>
          <w:tcPr>
            <w:tcW w:w="141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1.20</w:t>
            </w:r>
          </w:p>
        </w:tc>
        <w:tc>
          <w:tcPr>
            <w:tcW w:w="141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1.17</w:t>
            </w:r>
          </w:p>
        </w:tc>
      </w:tr>
      <w:tr w:rsidR="00E77800" w:rsidTr="00D43A2E">
        <w:trPr>
          <w:jc w:val="center"/>
        </w:trPr>
        <w:tc>
          <w:tcPr>
            <w:tcW w:w="141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w:t>
            </w:r>
          </w:p>
        </w:tc>
        <w:tc>
          <w:tcPr>
            <w:tcW w:w="141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 xml:space="preserve"> 5.95(188)</w:t>
            </w:r>
          </w:p>
        </w:tc>
        <w:tc>
          <w:tcPr>
            <w:tcW w:w="141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 xml:space="preserve"> 4.89</w:t>
            </w:r>
          </w:p>
        </w:tc>
        <w:tc>
          <w:tcPr>
            <w:tcW w:w="141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5.95</w:t>
            </w:r>
          </w:p>
        </w:tc>
        <w:tc>
          <w:tcPr>
            <w:tcW w:w="141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4.89</w:t>
            </w:r>
          </w:p>
        </w:tc>
        <w:tc>
          <w:tcPr>
            <w:tcW w:w="141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1.22</w:t>
            </w:r>
          </w:p>
        </w:tc>
        <w:tc>
          <w:tcPr>
            <w:tcW w:w="141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1.22</w:t>
            </w:r>
          </w:p>
        </w:tc>
      </w:tr>
    </w:tbl>
    <w:p w:rsidR="00E77800" w:rsidRDefault="00E77800" w:rsidP="00E77800">
      <w:pPr>
        <w:spacing w:beforeLines="113" w:before="127" w:afterLines="113" w:after="127" w:line="113" w:lineRule="auto"/>
        <w:jc w:val="left"/>
      </w:pPr>
      <w:r>
        <w:rPr>
          <w:rFonts w:ascii="宋体" w:eastAsia="宋体" w:hint="eastAsia"/>
          <w:color w:val="000000"/>
          <w:sz w:val="24"/>
          <w:szCs w:val="24"/>
          <w:shd w:val="clear" w:color="auto" w:fill="FFFFFF"/>
        </w:rPr>
        <w:t>本工况下全楼最大楼层位移=  15.35（发生在5层1塔）</w:t>
      </w:r>
    </w:p>
    <w:p w:rsidR="00E77800" w:rsidRDefault="00E77800" w:rsidP="00E77800">
      <w:pPr>
        <w:spacing w:beforeLines="113" w:before="127" w:afterLines="113" w:after="127" w:line="113" w:lineRule="auto"/>
        <w:jc w:val="left"/>
      </w:pPr>
      <w:r>
        <w:rPr>
          <w:rFonts w:ascii="宋体" w:eastAsia="宋体" w:hint="eastAsia"/>
          <w:color w:val="000000"/>
          <w:sz w:val="24"/>
          <w:szCs w:val="24"/>
          <w:shd w:val="clear" w:color="auto" w:fill="FFFFFF"/>
        </w:rPr>
        <w:t>本工况下全楼最大位移比  =  1.22（发生在1层1塔）</w:t>
      </w:r>
    </w:p>
    <w:p w:rsidR="00E77800" w:rsidRDefault="00E77800" w:rsidP="00E77800">
      <w:pPr>
        <w:spacing w:beforeLines="113" w:before="127" w:afterLines="113" w:after="127" w:line="113" w:lineRule="auto"/>
        <w:jc w:val="left"/>
      </w:pPr>
      <w:r>
        <w:rPr>
          <w:rFonts w:ascii="宋体" w:eastAsia="宋体" w:hint="eastAsia"/>
          <w:color w:val="000000"/>
          <w:sz w:val="24"/>
          <w:szCs w:val="24"/>
          <w:shd w:val="clear" w:color="auto" w:fill="FFFFFF"/>
        </w:rPr>
        <w:t>本工况下全楼最大层间位移比=  1.29（发生在5层1塔）</w:t>
      </w:r>
    </w:p>
    <w:p w:rsidR="00E77800" w:rsidRDefault="00E77800" w:rsidP="00E77800">
      <w:pPr>
        <w:spacing w:beforeLines="113" w:before="127" w:afterLines="113" w:after="127" w:line="113" w:lineRule="auto"/>
        <w:jc w:val="left"/>
      </w:pPr>
    </w:p>
    <w:p w:rsidR="00E77800" w:rsidRDefault="00E77800" w:rsidP="00E77800">
      <w:pPr>
        <w:spacing w:beforeLines="113" w:before="127" w:afterLines="113" w:after="127" w:line="113" w:lineRule="auto"/>
        <w:jc w:val="left"/>
      </w:pPr>
    </w:p>
    <w:p w:rsidR="00E77800" w:rsidRDefault="00E77800" w:rsidP="00E77800">
      <w:pPr>
        <w:spacing w:beforeLines="113" w:before="127" w:afterLines="113" w:after="127" w:line="113" w:lineRule="auto"/>
        <w:jc w:val="center"/>
      </w:pPr>
      <w:bookmarkStart w:id="58" w:name="Y向负偏心静震"/>
      <w:bookmarkEnd w:id="58"/>
      <w:r>
        <w:rPr>
          <w:rFonts w:ascii="黑体" w:eastAsia="黑体" w:hint="eastAsia"/>
          <w:b/>
          <w:color w:val="000000"/>
          <w:sz w:val="26"/>
          <w:szCs w:val="26"/>
          <w:shd w:val="clear" w:color="auto" w:fill="FFFFFF"/>
        </w:rPr>
        <w:t>表12-4 Y向负偏心静震(规定水平力)工况的位移</w:t>
      </w:r>
    </w:p>
    <w:tbl>
      <w:tblPr>
        <w:tblStyle w:val="ac"/>
        <w:tblW w:w="9922" w:type="dxa"/>
        <w:jc w:val="center"/>
        <w:tblLook w:val="04A0" w:firstRow="1" w:lastRow="0" w:firstColumn="1" w:lastColumn="0" w:noHBand="0" w:noVBand="1"/>
      </w:tblPr>
      <w:tblGrid>
        <w:gridCol w:w="1418"/>
        <w:gridCol w:w="1418"/>
        <w:gridCol w:w="1418"/>
        <w:gridCol w:w="1417"/>
        <w:gridCol w:w="1417"/>
        <w:gridCol w:w="1417"/>
        <w:gridCol w:w="1417"/>
      </w:tblGrid>
      <w:tr w:rsidR="00E77800" w:rsidTr="00D43A2E">
        <w:trPr>
          <w:cnfStyle w:val="100000000000" w:firstRow="1" w:lastRow="0" w:firstColumn="0" w:lastColumn="0" w:oddVBand="0" w:evenVBand="0" w:oddHBand="0" w:evenHBand="0" w:firstRowFirstColumn="0" w:firstRowLastColumn="0" w:lastRowFirstColumn="0" w:lastRowLastColumn="0"/>
          <w:tblHeader/>
          <w:jc w:val="center"/>
        </w:trPr>
        <w:tc>
          <w:tcPr>
            <w:tcW w:w="1417" w:type="dxa"/>
            <w:tcBorders>
              <w:left w:val="nil"/>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层号</w:t>
            </w:r>
          </w:p>
        </w:tc>
        <w:tc>
          <w:tcPr>
            <w:tcW w:w="1417" w:type="dxa"/>
            <w:tcBorders>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最大位移(节点号)</w:t>
            </w:r>
          </w:p>
        </w:tc>
        <w:tc>
          <w:tcPr>
            <w:tcW w:w="1417" w:type="dxa"/>
            <w:tcBorders>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平均位移</w:t>
            </w:r>
          </w:p>
        </w:tc>
        <w:tc>
          <w:tcPr>
            <w:tcW w:w="1417" w:type="dxa"/>
            <w:tcBorders>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最大层间位移</w:t>
            </w:r>
          </w:p>
        </w:tc>
        <w:tc>
          <w:tcPr>
            <w:tcW w:w="1417" w:type="dxa"/>
            <w:tcBorders>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平均层间位移</w:t>
            </w:r>
          </w:p>
        </w:tc>
        <w:tc>
          <w:tcPr>
            <w:tcW w:w="1417" w:type="dxa"/>
            <w:tcBorders>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位移比</w:t>
            </w:r>
          </w:p>
        </w:tc>
        <w:tc>
          <w:tcPr>
            <w:tcW w:w="1417" w:type="dxa"/>
            <w:tcBorders>
              <w:left w:val="single" w:sz="4" w:space="0" w:color="auto"/>
              <w:right w:val="nil"/>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层间位移比</w:t>
            </w:r>
          </w:p>
        </w:tc>
      </w:tr>
      <w:tr w:rsidR="00E77800" w:rsidTr="00D43A2E">
        <w:trPr>
          <w:jc w:val="center"/>
        </w:trPr>
        <w:tc>
          <w:tcPr>
            <w:tcW w:w="141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5</w:t>
            </w:r>
          </w:p>
        </w:tc>
        <w:tc>
          <w:tcPr>
            <w:tcW w:w="141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15.17(603)</w:t>
            </w:r>
          </w:p>
        </w:tc>
        <w:tc>
          <w:tcPr>
            <w:tcW w:w="141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12.83</w:t>
            </w:r>
          </w:p>
        </w:tc>
        <w:tc>
          <w:tcPr>
            <w:tcW w:w="141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1.05</w:t>
            </w:r>
          </w:p>
        </w:tc>
        <w:tc>
          <w:tcPr>
            <w:tcW w:w="141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0.76</w:t>
            </w:r>
          </w:p>
        </w:tc>
        <w:tc>
          <w:tcPr>
            <w:tcW w:w="141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1.18</w:t>
            </w:r>
          </w:p>
        </w:tc>
        <w:tc>
          <w:tcPr>
            <w:tcW w:w="141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1.39</w:t>
            </w:r>
          </w:p>
        </w:tc>
      </w:tr>
      <w:tr w:rsidR="00E77800" w:rsidTr="00D43A2E">
        <w:trPr>
          <w:jc w:val="center"/>
        </w:trPr>
        <w:tc>
          <w:tcPr>
            <w:tcW w:w="141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4</w:t>
            </w:r>
          </w:p>
        </w:tc>
        <w:tc>
          <w:tcPr>
            <w:tcW w:w="141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14.29(490)</w:t>
            </w:r>
          </w:p>
        </w:tc>
        <w:tc>
          <w:tcPr>
            <w:tcW w:w="141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12.11</w:t>
            </w:r>
          </w:p>
        </w:tc>
        <w:tc>
          <w:tcPr>
            <w:tcW w:w="141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1.83</w:t>
            </w:r>
          </w:p>
        </w:tc>
        <w:tc>
          <w:tcPr>
            <w:tcW w:w="141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1.58</w:t>
            </w:r>
          </w:p>
        </w:tc>
        <w:tc>
          <w:tcPr>
            <w:tcW w:w="141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1.18</w:t>
            </w:r>
          </w:p>
        </w:tc>
        <w:tc>
          <w:tcPr>
            <w:tcW w:w="141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1.16</w:t>
            </w:r>
          </w:p>
        </w:tc>
      </w:tr>
      <w:tr w:rsidR="00E77800" w:rsidTr="00D43A2E">
        <w:trPr>
          <w:jc w:val="center"/>
        </w:trPr>
        <w:tc>
          <w:tcPr>
            <w:tcW w:w="141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3</w:t>
            </w:r>
          </w:p>
        </w:tc>
        <w:tc>
          <w:tcPr>
            <w:tcW w:w="141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12.46(341)</w:t>
            </w:r>
          </w:p>
        </w:tc>
        <w:tc>
          <w:tcPr>
            <w:tcW w:w="141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10.53</w:t>
            </w:r>
          </w:p>
        </w:tc>
        <w:tc>
          <w:tcPr>
            <w:tcW w:w="141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2.85</w:t>
            </w:r>
          </w:p>
        </w:tc>
        <w:tc>
          <w:tcPr>
            <w:tcW w:w="141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2.45</w:t>
            </w:r>
          </w:p>
        </w:tc>
        <w:tc>
          <w:tcPr>
            <w:tcW w:w="141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1.18</w:t>
            </w:r>
          </w:p>
        </w:tc>
        <w:tc>
          <w:tcPr>
            <w:tcW w:w="141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1.16</w:t>
            </w:r>
          </w:p>
        </w:tc>
      </w:tr>
      <w:tr w:rsidR="00E77800" w:rsidTr="00D43A2E">
        <w:trPr>
          <w:jc w:val="center"/>
        </w:trPr>
        <w:tc>
          <w:tcPr>
            <w:tcW w:w="141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2</w:t>
            </w:r>
          </w:p>
        </w:tc>
        <w:tc>
          <w:tcPr>
            <w:tcW w:w="141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 xml:space="preserve"> 9.61(192)</w:t>
            </w:r>
          </w:p>
        </w:tc>
        <w:tc>
          <w:tcPr>
            <w:tcW w:w="141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 xml:space="preserve"> 8.08</w:t>
            </w:r>
          </w:p>
        </w:tc>
        <w:tc>
          <w:tcPr>
            <w:tcW w:w="141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3.72</w:t>
            </w:r>
          </w:p>
        </w:tc>
        <w:tc>
          <w:tcPr>
            <w:tcW w:w="141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3.19</w:t>
            </w:r>
          </w:p>
        </w:tc>
        <w:tc>
          <w:tcPr>
            <w:tcW w:w="141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1.19</w:t>
            </w:r>
          </w:p>
        </w:tc>
        <w:tc>
          <w:tcPr>
            <w:tcW w:w="141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1.17</w:t>
            </w:r>
          </w:p>
        </w:tc>
      </w:tr>
      <w:tr w:rsidR="00E77800" w:rsidTr="00D43A2E">
        <w:trPr>
          <w:jc w:val="center"/>
        </w:trPr>
        <w:tc>
          <w:tcPr>
            <w:tcW w:w="141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w:t>
            </w:r>
          </w:p>
        </w:tc>
        <w:tc>
          <w:tcPr>
            <w:tcW w:w="141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 xml:space="preserve"> 5.90(41)</w:t>
            </w:r>
          </w:p>
        </w:tc>
        <w:tc>
          <w:tcPr>
            <w:tcW w:w="141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 xml:space="preserve"> 4.89</w:t>
            </w:r>
          </w:p>
        </w:tc>
        <w:tc>
          <w:tcPr>
            <w:tcW w:w="141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5.90</w:t>
            </w:r>
          </w:p>
        </w:tc>
        <w:tc>
          <w:tcPr>
            <w:tcW w:w="141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4.89</w:t>
            </w:r>
          </w:p>
        </w:tc>
        <w:tc>
          <w:tcPr>
            <w:tcW w:w="141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1.21</w:t>
            </w:r>
          </w:p>
        </w:tc>
        <w:tc>
          <w:tcPr>
            <w:tcW w:w="141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1.21</w:t>
            </w:r>
          </w:p>
        </w:tc>
      </w:tr>
    </w:tbl>
    <w:p w:rsidR="00E77800" w:rsidRDefault="00E77800" w:rsidP="00E77800">
      <w:pPr>
        <w:spacing w:beforeLines="113" w:before="127" w:afterLines="113" w:after="127" w:line="113" w:lineRule="auto"/>
        <w:jc w:val="left"/>
      </w:pPr>
      <w:r>
        <w:rPr>
          <w:rFonts w:ascii="宋体" w:eastAsia="宋体" w:hint="eastAsia"/>
          <w:color w:val="000000"/>
          <w:sz w:val="24"/>
          <w:szCs w:val="24"/>
          <w:shd w:val="clear" w:color="auto" w:fill="FFFFFF"/>
        </w:rPr>
        <w:t>本工况下全楼最大楼层位移=  15.17（发生在5层1塔）</w:t>
      </w:r>
    </w:p>
    <w:p w:rsidR="00E77800" w:rsidRDefault="00E77800" w:rsidP="00E77800">
      <w:pPr>
        <w:spacing w:beforeLines="113" w:before="127" w:afterLines="113" w:after="127" w:line="113" w:lineRule="auto"/>
        <w:jc w:val="left"/>
      </w:pPr>
      <w:r>
        <w:rPr>
          <w:rFonts w:ascii="宋体" w:eastAsia="宋体" w:hint="eastAsia"/>
          <w:color w:val="000000"/>
          <w:sz w:val="24"/>
          <w:szCs w:val="24"/>
          <w:shd w:val="clear" w:color="auto" w:fill="FFFFFF"/>
        </w:rPr>
        <w:t>本工况下全楼最大位移比  =  1.21（发生在1层1塔）</w:t>
      </w:r>
    </w:p>
    <w:p w:rsidR="00E77800" w:rsidRDefault="00E77800" w:rsidP="00E77800">
      <w:pPr>
        <w:spacing w:beforeLines="113" w:before="127" w:afterLines="113" w:after="127" w:line="113" w:lineRule="auto"/>
        <w:jc w:val="left"/>
      </w:pPr>
      <w:r>
        <w:rPr>
          <w:rFonts w:ascii="宋体" w:eastAsia="宋体" w:hint="eastAsia"/>
          <w:color w:val="000000"/>
          <w:sz w:val="24"/>
          <w:szCs w:val="24"/>
          <w:shd w:val="clear" w:color="auto" w:fill="FFFFFF"/>
        </w:rPr>
        <w:t>本工况下全楼最大层间位移比=  1.39（发生在5层1塔）</w:t>
      </w:r>
    </w:p>
    <w:p w:rsidR="00E77800" w:rsidRDefault="00E77800" w:rsidP="00E77800">
      <w:pPr>
        <w:spacing w:beforeLines="113" w:before="127" w:afterLines="113" w:after="127" w:line="113" w:lineRule="auto"/>
        <w:jc w:val="left"/>
      </w:pPr>
    </w:p>
    <w:p w:rsidR="00E77800" w:rsidRDefault="00E77800" w:rsidP="00E77800">
      <w:pPr>
        <w:spacing w:beforeLines="113" w:before="127" w:afterLines="113" w:after="127" w:line="113" w:lineRule="auto"/>
        <w:jc w:val="left"/>
      </w:pPr>
    </w:p>
    <w:p w:rsidR="00E77800" w:rsidRDefault="00E77800" w:rsidP="00E77800">
      <w:pPr>
        <w:spacing w:beforeLines="113" w:before="127" w:afterLines="113" w:after="127" w:line="113" w:lineRule="auto"/>
        <w:jc w:val="center"/>
      </w:pPr>
      <w:r>
        <w:rPr>
          <w:rFonts w:ascii="黑体" w:eastAsia="黑体" w:hint="eastAsia"/>
          <w:b/>
          <w:color w:val="000000"/>
          <w:sz w:val="26"/>
          <w:szCs w:val="26"/>
          <w:shd w:val="clear" w:color="auto" w:fill="FFFFFF"/>
        </w:rPr>
        <w:t>表12-5 X向地震工况的位移</w:t>
      </w:r>
    </w:p>
    <w:tbl>
      <w:tblPr>
        <w:tblStyle w:val="ac"/>
        <w:tblW w:w="9922" w:type="dxa"/>
        <w:jc w:val="center"/>
        <w:tblLook w:val="04A0" w:firstRow="1" w:lastRow="0" w:firstColumn="1" w:lastColumn="0" w:noHBand="0" w:noVBand="1"/>
      </w:tblPr>
      <w:tblGrid>
        <w:gridCol w:w="1985"/>
        <w:gridCol w:w="1985"/>
        <w:gridCol w:w="1984"/>
        <w:gridCol w:w="1984"/>
        <w:gridCol w:w="1984"/>
      </w:tblGrid>
      <w:tr w:rsidR="00E77800" w:rsidTr="00D43A2E">
        <w:trPr>
          <w:cnfStyle w:val="100000000000" w:firstRow="1" w:lastRow="0" w:firstColumn="0" w:lastColumn="0" w:oddVBand="0" w:evenVBand="0" w:oddHBand="0" w:evenHBand="0" w:firstRowFirstColumn="0" w:firstRowLastColumn="0" w:lastRowFirstColumn="0" w:lastRowLastColumn="0"/>
          <w:tblHeader/>
          <w:jc w:val="center"/>
        </w:trPr>
        <w:tc>
          <w:tcPr>
            <w:tcW w:w="1984" w:type="dxa"/>
            <w:tcBorders>
              <w:left w:val="nil"/>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lastRenderedPageBreak/>
              <w:t>层号</w:t>
            </w:r>
          </w:p>
        </w:tc>
        <w:tc>
          <w:tcPr>
            <w:tcW w:w="1984" w:type="dxa"/>
            <w:tcBorders>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最大位移(节点号)</w:t>
            </w:r>
          </w:p>
        </w:tc>
        <w:tc>
          <w:tcPr>
            <w:tcW w:w="1984" w:type="dxa"/>
            <w:tcBorders>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最大层间位移</w:t>
            </w:r>
          </w:p>
        </w:tc>
        <w:tc>
          <w:tcPr>
            <w:tcW w:w="1984" w:type="dxa"/>
            <w:tcBorders>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平均层间位移</w:t>
            </w:r>
          </w:p>
        </w:tc>
        <w:tc>
          <w:tcPr>
            <w:tcW w:w="1984" w:type="dxa"/>
            <w:tcBorders>
              <w:left w:val="single" w:sz="4" w:space="0" w:color="auto"/>
              <w:right w:val="nil"/>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最大层间位移角(节点号)</w:t>
            </w:r>
          </w:p>
        </w:tc>
      </w:tr>
      <w:tr w:rsidR="00E77800" w:rsidTr="00D43A2E">
        <w:trPr>
          <w:jc w:val="center"/>
        </w:trPr>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5</w:t>
            </w:r>
          </w:p>
        </w:tc>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10.71(611)</w:t>
            </w:r>
          </w:p>
        </w:tc>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0.70</w:t>
            </w:r>
          </w:p>
        </w:tc>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0.66</w:t>
            </w:r>
          </w:p>
        </w:tc>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1/6401(611)</w:t>
            </w:r>
          </w:p>
        </w:tc>
      </w:tr>
      <w:tr w:rsidR="00E77800" w:rsidTr="00D43A2E">
        <w:trPr>
          <w:jc w:val="center"/>
        </w:trPr>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4</w:t>
            </w:r>
          </w:p>
        </w:tc>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10.15(506)</w:t>
            </w:r>
          </w:p>
        </w:tc>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1.41</w:t>
            </w:r>
          </w:p>
        </w:tc>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1.41</w:t>
            </w:r>
          </w:p>
        </w:tc>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1/3394(488)</w:t>
            </w:r>
          </w:p>
        </w:tc>
      </w:tr>
      <w:tr w:rsidR="00E77800" w:rsidTr="00D43A2E">
        <w:trPr>
          <w:jc w:val="center"/>
        </w:trPr>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3</w:t>
            </w:r>
          </w:p>
        </w:tc>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 xml:space="preserve"> 8.92(362)</w:t>
            </w:r>
          </w:p>
        </w:tc>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2.23</w:t>
            </w:r>
          </w:p>
        </w:tc>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2.22</w:t>
            </w:r>
          </w:p>
        </w:tc>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1/2156(362)</w:t>
            </w:r>
          </w:p>
        </w:tc>
      </w:tr>
      <w:tr w:rsidR="00E77800" w:rsidTr="00D43A2E">
        <w:trPr>
          <w:jc w:val="center"/>
        </w:trPr>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2</w:t>
            </w:r>
          </w:p>
        </w:tc>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 xml:space="preserve"> 6.85(213)</w:t>
            </w:r>
          </w:p>
        </w:tc>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2.77</w:t>
            </w:r>
          </w:p>
        </w:tc>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2.77</w:t>
            </w:r>
          </w:p>
        </w:tc>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1/1733(230)</w:t>
            </w:r>
          </w:p>
        </w:tc>
      </w:tr>
      <w:tr w:rsidR="00E77800" w:rsidTr="00D43A2E">
        <w:trPr>
          <w:jc w:val="center"/>
        </w:trPr>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w:t>
            </w:r>
          </w:p>
        </w:tc>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 xml:space="preserve"> 4.14(41)</w:t>
            </w:r>
          </w:p>
        </w:tc>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4.14</w:t>
            </w:r>
          </w:p>
        </w:tc>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4.14</w:t>
            </w:r>
          </w:p>
        </w:tc>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1/1834(41)</w:t>
            </w:r>
          </w:p>
        </w:tc>
      </w:tr>
    </w:tbl>
    <w:p w:rsidR="00E77800" w:rsidRDefault="00E77800" w:rsidP="00E77800">
      <w:pPr>
        <w:spacing w:beforeLines="113" w:before="127" w:afterLines="113" w:after="127" w:line="113" w:lineRule="auto"/>
        <w:jc w:val="left"/>
      </w:pPr>
      <w:r>
        <w:rPr>
          <w:rFonts w:ascii="宋体" w:eastAsia="宋体" w:hint="eastAsia"/>
          <w:color w:val="000000"/>
          <w:sz w:val="24"/>
          <w:szCs w:val="24"/>
          <w:shd w:val="clear" w:color="auto" w:fill="FFFFFF"/>
        </w:rPr>
        <w:t>本工况下全楼最大楼层位移=  10.71（发生在5层1塔）</w:t>
      </w:r>
    </w:p>
    <w:p w:rsidR="00E77800" w:rsidRDefault="00E77800" w:rsidP="00E77800">
      <w:pPr>
        <w:spacing w:beforeLines="113" w:before="127" w:afterLines="113" w:after="127" w:line="113" w:lineRule="auto"/>
        <w:jc w:val="left"/>
      </w:pPr>
      <w:r>
        <w:rPr>
          <w:rFonts w:ascii="宋体" w:eastAsia="宋体" w:hint="eastAsia"/>
          <w:color w:val="000000"/>
          <w:sz w:val="24"/>
          <w:szCs w:val="24"/>
          <w:shd w:val="clear" w:color="auto" w:fill="FFFFFF"/>
        </w:rPr>
        <w:t>本工况下全楼最大层间位移角=  1/1733（发生在2层1塔）</w:t>
      </w:r>
    </w:p>
    <w:p w:rsidR="00E77800" w:rsidRDefault="00E77800" w:rsidP="00E77800">
      <w:pPr>
        <w:spacing w:beforeLines="113" w:before="127" w:afterLines="113" w:after="127" w:line="113" w:lineRule="auto"/>
        <w:jc w:val="left"/>
      </w:pPr>
    </w:p>
    <w:p w:rsidR="00E77800" w:rsidRDefault="00E77800" w:rsidP="00E77800">
      <w:pPr>
        <w:spacing w:beforeLines="113" w:before="127" w:afterLines="113" w:after="127" w:line="113" w:lineRule="auto"/>
        <w:jc w:val="left"/>
      </w:pPr>
    </w:p>
    <w:p w:rsidR="00E77800" w:rsidRDefault="00E77800" w:rsidP="00E77800">
      <w:pPr>
        <w:spacing w:beforeLines="113" w:before="127" w:afterLines="113" w:after="127" w:line="113" w:lineRule="auto"/>
        <w:jc w:val="center"/>
      </w:pPr>
      <w:r>
        <w:rPr>
          <w:rFonts w:ascii="黑体" w:eastAsia="黑体" w:hint="eastAsia"/>
          <w:b/>
          <w:color w:val="000000"/>
          <w:sz w:val="26"/>
          <w:szCs w:val="26"/>
          <w:shd w:val="clear" w:color="auto" w:fill="FFFFFF"/>
        </w:rPr>
        <w:t>表12-6 Y向地震工况的位移</w:t>
      </w:r>
    </w:p>
    <w:tbl>
      <w:tblPr>
        <w:tblStyle w:val="ac"/>
        <w:tblW w:w="9922" w:type="dxa"/>
        <w:jc w:val="center"/>
        <w:tblLook w:val="04A0" w:firstRow="1" w:lastRow="0" w:firstColumn="1" w:lastColumn="0" w:noHBand="0" w:noVBand="1"/>
      </w:tblPr>
      <w:tblGrid>
        <w:gridCol w:w="1985"/>
        <w:gridCol w:w="1985"/>
        <w:gridCol w:w="1984"/>
        <w:gridCol w:w="1984"/>
        <w:gridCol w:w="1984"/>
      </w:tblGrid>
      <w:tr w:rsidR="00E77800" w:rsidTr="00D43A2E">
        <w:trPr>
          <w:cnfStyle w:val="100000000000" w:firstRow="1" w:lastRow="0" w:firstColumn="0" w:lastColumn="0" w:oddVBand="0" w:evenVBand="0" w:oddHBand="0" w:evenHBand="0" w:firstRowFirstColumn="0" w:firstRowLastColumn="0" w:lastRowFirstColumn="0" w:lastRowLastColumn="0"/>
          <w:tblHeader/>
          <w:jc w:val="center"/>
        </w:trPr>
        <w:tc>
          <w:tcPr>
            <w:tcW w:w="1984" w:type="dxa"/>
            <w:tcBorders>
              <w:left w:val="nil"/>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层号</w:t>
            </w:r>
          </w:p>
        </w:tc>
        <w:tc>
          <w:tcPr>
            <w:tcW w:w="1984" w:type="dxa"/>
            <w:tcBorders>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最大位移(节点号)</w:t>
            </w:r>
          </w:p>
        </w:tc>
        <w:tc>
          <w:tcPr>
            <w:tcW w:w="1984" w:type="dxa"/>
            <w:tcBorders>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最大层间位移</w:t>
            </w:r>
          </w:p>
        </w:tc>
        <w:tc>
          <w:tcPr>
            <w:tcW w:w="1984" w:type="dxa"/>
            <w:tcBorders>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平均层间位移</w:t>
            </w:r>
          </w:p>
        </w:tc>
        <w:tc>
          <w:tcPr>
            <w:tcW w:w="1984" w:type="dxa"/>
            <w:tcBorders>
              <w:left w:val="single" w:sz="4" w:space="0" w:color="auto"/>
              <w:right w:val="nil"/>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最大层间位移角(节点号)</w:t>
            </w:r>
          </w:p>
        </w:tc>
      </w:tr>
      <w:tr w:rsidR="00E77800" w:rsidTr="00D43A2E">
        <w:trPr>
          <w:jc w:val="center"/>
        </w:trPr>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5</w:t>
            </w:r>
          </w:p>
        </w:tc>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12.30(611)</w:t>
            </w:r>
          </w:p>
        </w:tc>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0.84</w:t>
            </w:r>
          </w:p>
        </w:tc>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0.74</w:t>
            </w:r>
          </w:p>
        </w:tc>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1/5365(611)</w:t>
            </w:r>
          </w:p>
        </w:tc>
      </w:tr>
      <w:tr w:rsidR="00E77800" w:rsidTr="00D43A2E">
        <w:trPr>
          <w:jc w:val="center"/>
        </w:trPr>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4</w:t>
            </w:r>
          </w:p>
        </w:tc>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11.66(597)</w:t>
            </w:r>
          </w:p>
        </w:tc>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1.57</w:t>
            </w:r>
          </w:p>
        </w:tc>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1.56</w:t>
            </w:r>
          </w:p>
        </w:tc>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1/3047(601)</w:t>
            </w:r>
          </w:p>
        </w:tc>
      </w:tr>
      <w:tr w:rsidR="00E77800" w:rsidTr="00D43A2E">
        <w:trPr>
          <w:jc w:val="center"/>
        </w:trPr>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3</w:t>
            </w:r>
          </w:p>
        </w:tc>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10.28(482)</w:t>
            </w:r>
          </w:p>
        </w:tc>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2.43</w:t>
            </w:r>
          </w:p>
        </w:tc>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2.42</w:t>
            </w:r>
          </w:p>
        </w:tc>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1/1975(482)</w:t>
            </w:r>
          </w:p>
        </w:tc>
      </w:tr>
      <w:tr w:rsidR="00E77800" w:rsidTr="00D43A2E">
        <w:trPr>
          <w:jc w:val="center"/>
        </w:trPr>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2</w:t>
            </w:r>
          </w:p>
        </w:tc>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 xml:space="preserve"> 8.02(333)</w:t>
            </w:r>
          </w:p>
        </w:tc>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3.17</w:t>
            </w:r>
          </w:p>
        </w:tc>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3.15</w:t>
            </w:r>
          </w:p>
        </w:tc>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1/1516(334)</w:t>
            </w:r>
          </w:p>
        </w:tc>
      </w:tr>
      <w:tr w:rsidR="00E77800" w:rsidTr="00D43A2E">
        <w:trPr>
          <w:jc w:val="center"/>
        </w:trPr>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w:t>
            </w:r>
          </w:p>
        </w:tc>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 xml:space="preserve"> 4.91(188)</w:t>
            </w:r>
          </w:p>
        </w:tc>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4.91</w:t>
            </w:r>
          </w:p>
        </w:tc>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4.87</w:t>
            </w:r>
          </w:p>
        </w:tc>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1/1546(188)</w:t>
            </w:r>
          </w:p>
        </w:tc>
      </w:tr>
    </w:tbl>
    <w:p w:rsidR="00E77800" w:rsidRDefault="00E77800" w:rsidP="00E77800">
      <w:pPr>
        <w:spacing w:beforeLines="113" w:before="127" w:afterLines="113" w:after="127" w:line="113" w:lineRule="auto"/>
        <w:jc w:val="left"/>
      </w:pPr>
      <w:r>
        <w:rPr>
          <w:rFonts w:ascii="宋体" w:eastAsia="宋体" w:hint="eastAsia"/>
          <w:color w:val="000000"/>
          <w:sz w:val="24"/>
          <w:szCs w:val="24"/>
          <w:shd w:val="clear" w:color="auto" w:fill="FFFFFF"/>
        </w:rPr>
        <w:t>本工况下全楼最大楼层位移=  12.30（发生在5层1塔）</w:t>
      </w:r>
    </w:p>
    <w:p w:rsidR="00E77800" w:rsidRDefault="00E77800" w:rsidP="00E77800">
      <w:pPr>
        <w:spacing w:beforeLines="113" w:before="127" w:afterLines="113" w:after="127" w:line="113" w:lineRule="auto"/>
        <w:jc w:val="left"/>
      </w:pPr>
      <w:r>
        <w:rPr>
          <w:rFonts w:ascii="宋体" w:eastAsia="宋体" w:hint="eastAsia"/>
          <w:color w:val="000000"/>
          <w:sz w:val="24"/>
          <w:szCs w:val="24"/>
          <w:shd w:val="clear" w:color="auto" w:fill="FFFFFF"/>
        </w:rPr>
        <w:t>本工况下全楼最大层间位移角=  1/1516（发生在2层1塔）</w:t>
      </w:r>
    </w:p>
    <w:p w:rsidR="00E77800" w:rsidRDefault="00E77800" w:rsidP="00E77800">
      <w:pPr>
        <w:spacing w:beforeLines="113" w:before="127" w:afterLines="113" w:after="127" w:line="113" w:lineRule="auto"/>
        <w:jc w:val="left"/>
      </w:pPr>
    </w:p>
    <w:p w:rsidR="00E77800" w:rsidRDefault="00E77800" w:rsidP="00E77800">
      <w:pPr>
        <w:spacing w:beforeLines="113" w:before="127" w:afterLines="113" w:after="127" w:line="113" w:lineRule="auto"/>
        <w:jc w:val="left"/>
      </w:pPr>
    </w:p>
    <w:p w:rsidR="00E77800" w:rsidRDefault="00E77800" w:rsidP="00E77800">
      <w:pPr>
        <w:spacing w:beforeLines="113" w:before="127" w:afterLines="113" w:after="127" w:line="113" w:lineRule="auto"/>
        <w:jc w:val="center"/>
      </w:pPr>
      <w:r>
        <w:rPr>
          <w:rFonts w:ascii="黑体" w:eastAsia="黑体" w:hint="eastAsia"/>
          <w:b/>
          <w:color w:val="000000"/>
          <w:sz w:val="26"/>
          <w:szCs w:val="26"/>
          <w:shd w:val="clear" w:color="auto" w:fill="FFFFFF"/>
        </w:rPr>
        <w:t>表12-7 X向风荷载工况的位移</w:t>
      </w:r>
    </w:p>
    <w:tbl>
      <w:tblPr>
        <w:tblStyle w:val="ac"/>
        <w:tblW w:w="9922" w:type="dxa"/>
        <w:jc w:val="center"/>
        <w:tblLook w:val="04A0" w:firstRow="1" w:lastRow="0" w:firstColumn="1" w:lastColumn="0" w:noHBand="0" w:noVBand="1"/>
      </w:tblPr>
      <w:tblGrid>
        <w:gridCol w:w="1985"/>
        <w:gridCol w:w="1985"/>
        <w:gridCol w:w="1984"/>
        <w:gridCol w:w="1984"/>
        <w:gridCol w:w="1984"/>
      </w:tblGrid>
      <w:tr w:rsidR="00E77800" w:rsidTr="00D43A2E">
        <w:trPr>
          <w:cnfStyle w:val="100000000000" w:firstRow="1" w:lastRow="0" w:firstColumn="0" w:lastColumn="0" w:oddVBand="0" w:evenVBand="0" w:oddHBand="0" w:evenHBand="0" w:firstRowFirstColumn="0" w:firstRowLastColumn="0" w:lastRowFirstColumn="0" w:lastRowLastColumn="0"/>
          <w:tblHeader/>
          <w:jc w:val="center"/>
        </w:trPr>
        <w:tc>
          <w:tcPr>
            <w:tcW w:w="1984" w:type="dxa"/>
            <w:tcBorders>
              <w:left w:val="nil"/>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层号</w:t>
            </w:r>
          </w:p>
        </w:tc>
        <w:tc>
          <w:tcPr>
            <w:tcW w:w="1984" w:type="dxa"/>
            <w:tcBorders>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最大位移(节点号)</w:t>
            </w:r>
          </w:p>
        </w:tc>
        <w:tc>
          <w:tcPr>
            <w:tcW w:w="1984" w:type="dxa"/>
            <w:tcBorders>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最大层间位移</w:t>
            </w:r>
          </w:p>
        </w:tc>
        <w:tc>
          <w:tcPr>
            <w:tcW w:w="1984" w:type="dxa"/>
            <w:tcBorders>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平均层间位移</w:t>
            </w:r>
          </w:p>
        </w:tc>
        <w:tc>
          <w:tcPr>
            <w:tcW w:w="1984" w:type="dxa"/>
            <w:tcBorders>
              <w:left w:val="single" w:sz="4" w:space="0" w:color="auto"/>
              <w:right w:val="nil"/>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最大层间位移角(节点号)</w:t>
            </w:r>
          </w:p>
        </w:tc>
      </w:tr>
      <w:tr w:rsidR="00E77800" w:rsidTr="00D43A2E">
        <w:trPr>
          <w:jc w:val="center"/>
        </w:trPr>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5</w:t>
            </w:r>
          </w:p>
        </w:tc>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 xml:space="preserve"> 4.79(611)</w:t>
            </w:r>
          </w:p>
        </w:tc>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0.98</w:t>
            </w:r>
          </w:p>
        </w:tc>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0.81</w:t>
            </w:r>
          </w:p>
        </w:tc>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1/4609(611)</w:t>
            </w:r>
          </w:p>
        </w:tc>
      </w:tr>
      <w:tr w:rsidR="00E77800" w:rsidTr="00D43A2E">
        <w:trPr>
          <w:jc w:val="center"/>
        </w:trPr>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4</w:t>
            </w:r>
          </w:p>
        </w:tc>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 xml:space="preserve"> 3.86(601)</w:t>
            </w:r>
          </w:p>
        </w:tc>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0.58</w:t>
            </w:r>
          </w:p>
        </w:tc>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0.56</w:t>
            </w:r>
          </w:p>
        </w:tc>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1/8276(601)</w:t>
            </w:r>
          </w:p>
        </w:tc>
      </w:tr>
      <w:tr w:rsidR="00E77800" w:rsidTr="00D43A2E">
        <w:trPr>
          <w:jc w:val="center"/>
        </w:trPr>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3</w:t>
            </w:r>
          </w:p>
        </w:tc>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 xml:space="preserve"> 3.28(343)</w:t>
            </w:r>
          </w:p>
        </w:tc>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0.79</w:t>
            </w:r>
          </w:p>
        </w:tc>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0.78</w:t>
            </w:r>
          </w:p>
        </w:tc>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1/6100(343)</w:t>
            </w:r>
          </w:p>
        </w:tc>
      </w:tr>
      <w:tr w:rsidR="00E77800" w:rsidTr="00D43A2E">
        <w:trPr>
          <w:jc w:val="center"/>
        </w:trPr>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2</w:t>
            </w:r>
          </w:p>
        </w:tc>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 xml:space="preserve"> 2.49(194)</w:t>
            </w:r>
          </w:p>
        </w:tc>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0.97</w:t>
            </w:r>
          </w:p>
        </w:tc>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0.96</w:t>
            </w:r>
          </w:p>
        </w:tc>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1/4932(217)</w:t>
            </w:r>
          </w:p>
        </w:tc>
      </w:tr>
      <w:tr w:rsidR="00E77800" w:rsidTr="00D43A2E">
        <w:trPr>
          <w:jc w:val="center"/>
        </w:trPr>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w:t>
            </w:r>
          </w:p>
        </w:tc>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 xml:space="preserve"> 1.52(188)</w:t>
            </w:r>
          </w:p>
        </w:tc>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1.52</w:t>
            </w:r>
          </w:p>
        </w:tc>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1.50</w:t>
            </w:r>
          </w:p>
        </w:tc>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1/5001(188)</w:t>
            </w:r>
          </w:p>
        </w:tc>
      </w:tr>
    </w:tbl>
    <w:p w:rsidR="00E77800" w:rsidRDefault="00E77800" w:rsidP="00E77800">
      <w:pPr>
        <w:spacing w:beforeLines="113" w:before="127" w:afterLines="113" w:after="127" w:line="113" w:lineRule="auto"/>
        <w:jc w:val="left"/>
      </w:pPr>
      <w:r>
        <w:rPr>
          <w:rFonts w:ascii="宋体" w:eastAsia="宋体" w:hint="eastAsia"/>
          <w:color w:val="000000"/>
          <w:sz w:val="24"/>
          <w:szCs w:val="24"/>
          <w:shd w:val="clear" w:color="auto" w:fill="FFFFFF"/>
        </w:rPr>
        <w:t>本工况下全楼最大楼层位移=  4.79（发生在5层1塔）</w:t>
      </w:r>
    </w:p>
    <w:p w:rsidR="00E77800" w:rsidRDefault="00E77800" w:rsidP="00E77800">
      <w:pPr>
        <w:spacing w:beforeLines="113" w:before="127" w:afterLines="113" w:after="127" w:line="113" w:lineRule="auto"/>
        <w:jc w:val="left"/>
      </w:pPr>
      <w:r>
        <w:rPr>
          <w:rFonts w:ascii="宋体" w:eastAsia="宋体" w:hint="eastAsia"/>
          <w:color w:val="000000"/>
          <w:sz w:val="24"/>
          <w:szCs w:val="24"/>
          <w:shd w:val="clear" w:color="auto" w:fill="FFFFFF"/>
        </w:rPr>
        <w:lastRenderedPageBreak/>
        <w:t>本工况下全楼最大层间位移角=  1/4609（发生在5层1塔）</w:t>
      </w:r>
    </w:p>
    <w:p w:rsidR="00E77800" w:rsidRDefault="00E77800" w:rsidP="00E77800">
      <w:pPr>
        <w:spacing w:beforeLines="113" w:before="127" w:afterLines="113" w:after="127" w:line="113" w:lineRule="auto"/>
        <w:jc w:val="left"/>
      </w:pPr>
    </w:p>
    <w:p w:rsidR="00E77800" w:rsidRDefault="00E77800" w:rsidP="00E77800">
      <w:pPr>
        <w:spacing w:beforeLines="113" w:before="127" w:afterLines="113" w:after="127" w:line="113" w:lineRule="auto"/>
        <w:jc w:val="left"/>
      </w:pPr>
    </w:p>
    <w:p w:rsidR="00E77800" w:rsidRDefault="00E77800" w:rsidP="00E77800">
      <w:pPr>
        <w:spacing w:beforeLines="113" w:before="127" w:afterLines="113" w:after="127" w:line="113" w:lineRule="auto"/>
        <w:jc w:val="center"/>
      </w:pPr>
      <w:r>
        <w:rPr>
          <w:rFonts w:ascii="黑体" w:eastAsia="黑体" w:hint="eastAsia"/>
          <w:b/>
          <w:color w:val="000000"/>
          <w:sz w:val="26"/>
          <w:szCs w:val="26"/>
          <w:shd w:val="clear" w:color="auto" w:fill="FFFFFF"/>
        </w:rPr>
        <w:t>表12-8 Y向风荷载工况的位移</w:t>
      </w:r>
    </w:p>
    <w:tbl>
      <w:tblPr>
        <w:tblStyle w:val="ac"/>
        <w:tblW w:w="9922" w:type="dxa"/>
        <w:jc w:val="center"/>
        <w:tblLook w:val="04A0" w:firstRow="1" w:lastRow="0" w:firstColumn="1" w:lastColumn="0" w:noHBand="0" w:noVBand="1"/>
      </w:tblPr>
      <w:tblGrid>
        <w:gridCol w:w="1985"/>
        <w:gridCol w:w="1985"/>
        <w:gridCol w:w="1984"/>
        <w:gridCol w:w="1984"/>
        <w:gridCol w:w="1984"/>
      </w:tblGrid>
      <w:tr w:rsidR="00E77800" w:rsidTr="00D43A2E">
        <w:trPr>
          <w:cnfStyle w:val="100000000000" w:firstRow="1" w:lastRow="0" w:firstColumn="0" w:lastColumn="0" w:oddVBand="0" w:evenVBand="0" w:oddHBand="0" w:evenHBand="0" w:firstRowFirstColumn="0" w:firstRowLastColumn="0" w:lastRowFirstColumn="0" w:lastRowLastColumn="0"/>
          <w:tblHeader/>
          <w:jc w:val="center"/>
        </w:trPr>
        <w:tc>
          <w:tcPr>
            <w:tcW w:w="1984" w:type="dxa"/>
            <w:tcBorders>
              <w:left w:val="nil"/>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层号</w:t>
            </w:r>
          </w:p>
        </w:tc>
        <w:tc>
          <w:tcPr>
            <w:tcW w:w="1984" w:type="dxa"/>
            <w:tcBorders>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最大位移(节点号)</w:t>
            </w:r>
          </w:p>
        </w:tc>
        <w:tc>
          <w:tcPr>
            <w:tcW w:w="1984" w:type="dxa"/>
            <w:tcBorders>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最大层间位移</w:t>
            </w:r>
          </w:p>
        </w:tc>
        <w:tc>
          <w:tcPr>
            <w:tcW w:w="1984" w:type="dxa"/>
            <w:tcBorders>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平均层间位移</w:t>
            </w:r>
          </w:p>
        </w:tc>
        <w:tc>
          <w:tcPr>
            <w:tcW w:w="1984" w:type="dxa"/>
            <w:tcBorders>
              <w:left w:val="single" w:sz="4" w:space="0" w:color="auto"/>
              <w:right w:val="nil"/>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最大层间位移角(节点号)</w:t>
            </w:r>
          </w:p>
        </w:tc>
      </w:tr>
      <w:tr w:rsidR="00E77800" w:rsidTr="00D43A2E">
        <w:trPr>
          <w:jc w:val="center"/>
        </w:trPr>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5</w:t>
            </w:r>
          </w:p>
        </w:tc>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16.07(611)</w:t>
            </w:r>
          </w:p>
        </w:tc>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3.18</w:t>
            </w:r>
          </w:p>
        </w:tc>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2.45</w:t>
            </w:r>
          </w:p>
        </w:tc>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1/1414(611)</w:t>
            </w:r>
          </w:p>
        </w:tc>
      </w:tr>
      <w:tr w:rsidR="00E77800" w:rsidTr="00D43A2E">
        <w:trPr>
          <w:jc w:val="center"/>
        </w:trPr>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4</w:t>
            </w:r>
          </w:p>
        </w:tc>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13.17(601)</w:t>
            </w:r>
          </w:p>
        </w:tc>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1.96</w:t>
            </w:r>
          </w:p>
        </w:tc>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1.69</w:t>
            </w:r>
          </w:p>
        </w:tc>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1/2452(601)</w:t>
            </w:r>
          </w:p>
        </w:tc>
      </w:tr>
      <w:tr w:rsidR="00E77800" w:rsidTr="00D43A2E">
        <w:trPr>
          <w:jc w:val="center"/>
        </w:trPr>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3</w:t>
            </w:r>
          </w:p>
        </w:tc>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11.22(482)</w:t>
            </w:r>
          </w:p>
        </w:tc>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2.60</w:t>
            </w:r>
          </w:p>
        </w:tc>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2.35</w:t>
            </w:r>
          </w:p>
        </w:tc>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1/1847(482)</w:t>
            </w:r>
          </w:p>
        </w:tc>
      </w:tr>
      <w:tr w:rsidR="00E77800" w:rsidTr="00D43A2E">
        <w:trPr>
          <w:jc w:val="center"/>
        </w:trPr>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2</w:t>
            </w:r>
          </w:p>
        </w:tc>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 xml:space="preserve"> 8.62(333)</w:t>
            </w:r>
          </w:p>
        </w:tc>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3.31</w:t>
            </w:r>
          </w:p>
        </w:tc>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3.06</w:t>
            </w:r>
          </w:p>
        </w:tc>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1/1448(334)</w:t>
            </w:r>
          </w:p>
        </w:tc>
      </w:tr>
      <w:tr w:rsidR="00E77800" w:rsidTr="00D43A2E">
        <w:trPr>
          <w:jc w:val="center"/>
        </w:trPr>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w:t>
            </w:r>
          </w:p>
        </w:tc>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 xml:space="preserve"> 5.32(188)</w:t>
            </w:r>
          </w:p>
        </w:tc>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5.32</w:t>
            </w:r>
          </w:p>
        </w:tc>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4.89</w:t>
            </w:r>
          </w:p>
        </w:tc>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1/1429(188)</w:t>
            </w:r>
          </w:p>
        </w:tc>
      </w:tr>
    </w:tbl>
    <w:p w:rsidR="00E77800" w:rsidRDefault="00E77800" w:rsidP="00E77800">
      <w:pPr>
        <w:spacing w:beforeLines="113" w:before="127" w:afterLines="113" w:after="127" w:line="113" w:lineRule="auto"/>
        <w:jc w:val="left"/>
      </w:pPr>
      <w:r>
        <w:rPr>
          <w:rFonts w:ascii="宋体" w:eastAsia="宋体" w:hint="eastAsia"/>
          <w:color w:val="000000"/>
          <w:sz w:val="24"/>
          <w:szCs w:val="24"/>
          <w:shd w:val="clear" w:color="auto" w:fill="FFFFFF"/>
        </w:rPr>
        <w:t>本工况下全楼最大楼层位移=  16.07（发生在5层1塔）</w:t>
      </w:r>
    </w:p>
    <w:p w:rsidR="00E77800" w:rsidRDefault="00E77800" w:rsidP="00E77800">
      <w:pPr>
        <w:spacing w:beforeLines="113" w:before="127" w:afterLines="113" w:after="127" w:line="113" w:lineRule="auto"/>
        <w:jc w:val="left"/>
      </w:pPr>
      <w:r>
        <w:rPr>
          <w:rFonts w:ascii="宋体" w:eastAsia="宋体" w:hint="eastAsia"/>
          <w:color w:val="000000"/>
          <w:sz w:val="24"/>
          <w:szCs w:val="24"/>
          <w:shd w:val="clear" w:color="auto" w:fill="FFFFFF"/>
        </w:rPr>
        <w:t>本工况下全楼最大层间位移角=  1/1414（发生在5层1塔）</w:t>
      </w:r>
    </w:p>
    <w:p w:rsidR="00E77800" w:rsidRDefault="00E77800" w:rsidP="00E77800">
      <w:pPr>
        <w:spacing w:beforeLines="113" w:before="127" w:afterLines="113" w:after="127" w:line="113" w:lineRule="auto"/>
        <w:jc w:val="left"/>
      </w:pPr>
    </w:p>
    <w:p w:rsidR="00E77800" w:rsidRDefault="00E77800" w:rsidP="00E77800">
      <w:pPr>
        <w:spacing w:beforeLines="113" w:before="127" w:afterLines="113" w:after="127" w:line="113" w:lineRule="auto"/>
        <w:jc w:val="left"/>
      </w:pPr>
    </w:p>
    <w:p w:rsidR="00E77800" w:rsidRDefault="00E77800" w:rsidP="00E77800">
      <w:pPr>
        <w:spacing w:beforeLines="113" w:before="127" w:afterLines="113" w:after="127" w:line="113" w:lineRule="auto"/>
        <w:jc w:val="center"/>
      </w:pPr>
      <w:bookmarkStart w:id="59" w:name="X+Y地震"/>
      <w:bookmarkEnd w:id="59"/>
      <w:r>
        <w:rPr>
          <w:rFonts w:ascii="黑体" w:eastAsia="黑体" w:hint="eastAsia"/>
          <w:b/>
          <w:color w:val="000000"/>
          <w:sz w:val="26"/>
          <w:szCs w:val="26"/>
          <w:shd w:val="clear" w:color="auto" w:fill="FFFFFF"/>
        </w:rPr>
        <w:t>表12-9 X+Y地震(双向效应)工况的位移</w:t>
      </w:r>
    </w:p>
    <w:tbl>
      <w:tblPr>
        <w:tblStyle w:val="ac"/>
        <w:tblW w:w="9922" w:type="dxa"/>
        <w:jc w:val="center"/>
        <w:tblLook w:val="04A0" w:firstRow="1" w:lastRow="0" w:firstColumn="1" w:lastColumn="0" w:noHBand="0" w:noVBand="1"/>
      </w:tblPr>
      <w:tblGrid>
        <w:gridCol w:w="1985"/>
        <w:gridCol w:w="1985"/>
        <w:gridCol w:w="1984"/>
        <w:gridCol w:w="1984"/>
        <w:gridCol w:w="1984"/>
      </w:tblGrid>
      <w:tr w:rsidR="00E77800" w:rsidTr="00D43A2E">
        <w:trPr>
          <w:cnfStyle w:val="100000000000" w:firstRow="1" w:lastRow="0" w:firstColumn="0" w:lastColumn="0" w:oddVBand="0" w:evenVBand="0" w:oddHBand="0" w:evenHBand="0" w:firstRowFirstColumn="0" w:firstRowLastColumn="0" w:lastRowFirstColumn="0" w:lastRowLastColumn="0"/>
          <w:tblHeader/>
          <w:jc w:val="center"/>
        </w:trPr>
        <w:tc>
          <w:tcPr>
            <w:tcW w:w="1984" w:type="dxa"/>
            <w:tcBorders>
              <w:left w:val="nil"/>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层号</w:t>
            </w:r>
          </w:p>
        </w:tc>
        <w:tc>
          <w:tcPr>
            <w:tcW w:w="1984" w:type="dxa"/>
            <w:tcBorders>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最大位移(节点号)</w:t>
            </w:r>
          </w:p>
        </w:tc>
        <w:tc>
          <w:tcPr>
            <w:tcW w:w="1984" w:type="dxa"/>
            <w:tcBorders>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最大层间位移</w:t>
            </w:r>
          </w:p>
        </w:tc>
        <w:tc>
          <w:tcPr>
            <w:tcW w:w="1984" w:type="dxa"/>
            <w:tcBorders>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平均层间位移</w:t>
            </w:r>
          </w:p>
        </w:tc>
        <w:tc>
          <w:tcPr>
            <w:tcW w:w="1984" w:type="dxa"/>
            <w:tcBorders>
              <w:left w:val="single" w:sz="4" w:space="0" w:color="auto"/>
              <w:right w:val="nil"/>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最大层间位移角(节点号)</w:t>
            </w:r>
          </w:p>
        </w:tc>
      </w:tr>
      <w:tr w:rsidR="00E77800" w:rsidTr="00D43A2E">
        <w:trPr>
          <w:jc w:val="center"/>
        </w:trPr>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5</w:t>
            </w:r>
          </w:p>
        </w:tc>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10.71(611)</w:t>
            </w:r>
          </w:p>
        </w:tc>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0.71</w:t>
            </w:r>
          </w:p>
        </w:tc>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0.66</w:t>
            </w:r>
          </w:p>
        </w:tc>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1/6365(611)</w:t>
            </w:r>
          </w:p>
        </w:tc>
      </w:tr>
      <w:tr w:rsidR="00E77800" w:rsidTr="00D43A2E">
        <w:trPr>
          <w:jc w:val="center"/>
        </w:trPr>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4</w:t>
            </w:r>
          </w:p>
        </w:tc>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10.15(506)</w:t>
            </w:r>
          </w:p>
        </w:tc>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1.41</w:t>
            </w:r>
          </w:p>
        </w:tc>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1.41</w:t>
            </w:r>
          </w:p>
        </w:tc>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1/3394(488)</w:t>
            </w:r>
          </w:p>
        </w:tc>
      </w:tr>
      <w:tr w:rsidR="00E77800" w:rsidTr="00D43A2E">
        <w:trPr>
          <w:jc w:val="center"/>
        </w:trPr>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3</w:t>
            </w:r>
          </w:p>
        </w:tc>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 xml:space="preserve"> 8.92(362)</w:t>
            </w:r>
          </w:p>
        </w:tc>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2.23</w:t>
            </w:r>
          </w:p>
        </w:tc>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2.22</w:t>
            </w:r>
          </w:p>
        </w:tc>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1/2156(362)</w:t>
            </w:r>
          </w:p>
        </w:tc>
      </w:tr>
      <w:tr w:rsidR="00E77800" w:rsidTr="00D43A2E">
        <w:trPr>
          <w:jc w:val="center"/>
        </w:trPr>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2</w:t>
            </w:r>
          </w:p>
        </w:tc>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 xml:space="preserve"> 6.85(213)</w:t>
            </w:r>
          </w:p>
        </w:tc>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2.77</w:t>
            </w:r>
          </w:p>
        </w:tc>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2.77</w:t>
            </w:r>
          </w:p>
        </w:tc>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1/1733(230)</w:t>
            </w:r>
          </w:p>
        </w:tc>
      </w:tr>
      <w:tr w:rsidR="00E77800" w:rsidTr="00D43A2E">
        <w:trPr>
          <w:jc w:val="center"/>
        </w:trPr>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w:t>
            </w:r>
          </w:p>
        </w:tc>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 xml:space="preserve"> 4.14(41)</w:t>
            </w:r>
          </w:p>
        </w:tc>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4.14</w:t>
            </w:r>
          </w:p>
        </w:tc>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4.14</w:t>
            </w:r>
          </w:p>
        </w:tc>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1/1834(41)</w:t>
            </w:r>
          </w:p>
        </w:tc>
      </w:tr>
    </w:tbl>
    <w:p w:rsidR="00E77800" w:rsidRDefault="00E77800" w:rsidP="00E77800">
      <w:pPr>
        <w:spacing w:beforeLines="113" w:before="127" w:afterLines="113" w:after="127" w:line="113" w:lineRule="auto"/>
        <w:jc w:val="left"/>
      </w:pPr>
      <w:r>
        <w:rPr>
          <w:rFonts w:ascii="宋体" w:eastAsia="宋体" w:hint="eastAsia"/>
          <w:color w:val="000000"/>
          <w:sz w:val="24"/>
          <w:szCs w:val="24"/>
          <w:shd w:val="clear" w:color="auto" w:fill="FFFFFF"/>
        </w:rPr>
        <w:t>本工况下全楼最大楼层位移=  10.71（发生在5层1塔）</w:t>
      </w:r>
    </w:p>
    <w:p w:rsidR="00E77800" w:rsidRDefault="00E77800" w:rsidP="00E77800">
      <w:pPr>
        <w:spacing w:beforeLines="113" w:before="127" w:afterLines="113" w:after="127" w:line="113" w:lineRule="auto"/>
        <w:jc w:val="left"/>
      </w:pPr>
      <w:r>
        <w:rPr>
          <w:rFonts w:ascii="宋体" w:eastAsia="宋体" w:hint="eastAsia"/>
          <w:color w:val="000000"/>
          <w:sz w:val="24"/>
          <w:szCs w:val="24"/>
          <w:shd w:val="clear" w:color="auto" w:fill="FFFFFF"/>
        </w:rPr>
        <w:t>本工况下全楼最大层间位移角=  1/1733（发生在2层1塔）</w:t>
      </w:r>
    </w:p>
    <w:p w:rsidR="00E77800" w:rsidRDefault="00E77800" w:rsidP="00E77800">
      <w:pPr>
        <w:spacing w:beforeLines="113" w:before="127" w:afterLines="113" w:after="127" w:line="113" w:lineRule="auto"/>
        <w:jc w:val="left"/>
      </w:pPr>
    </w:p>
    <w:p w:rsidR="00E77800" w:rsidRDefault="00E77800" w:rsidP="00E77800">
      <w:pPr>
        <w:spacing w:beforeLines="113" w:before="127" w:afterLines="113" w:after="127" w:line="113" w:lineRule="auto"/>
        <w:jc w:val="left"/>
      </w:pPr>
    </w:p>
    <w:p w:rsidR="00E77800" w:rsidRDefault="00E77800" w:rsidP="00E77800">
      <w:pPr>
        <w:spacing w:beforeLines="113" w:before="127" w:afterLines="113" w:after="127" w:line="113" w:lineRule="auto"/>
        <w:jc w:val="center"/>
      </w:pPr>
      <w:bookmarkStart w:id="60" w:name="Y+X地震"/>
      <w:bookmarkEnd w:id="60"/>
      <w:r>
        <w:rPr>
          <w:rFonts w:ascii="黑体" w:eastAsia="黑体" w:hint="eastAsia"/>
          <w:b/>
          <w:color w:val="000000"/>
          <w:sz w:val="26"/>
          <w:szCs w:val="26"/>
          <w:shd w:val="clear" w:color="auto" w:fill="FFFFFF"/>
        </w:rPr>
        <w:t>表12-10 Y+X地震(双向效应)工况的位移</w:t>
      </w:r>
    </w:p>
    <w:tbl>
      <w:tblPr>
        <w:tblStyle w:val="ac"/>
        <w:tblW w:w="9922" w:type="dxa"/>
        <w:jc w:val="center"/>
        <w:tblLook w:val="04A0" w:firstRow="1" w:lastRow="0" w:firstColumn="1" w:lastColumn="0" w:noHBand="0" w:noVBand="1"/>
      </w:tblPr>
      <w:tblGrid>
        <w:gridCol w:w="1985"/>
        <w:gridCol w:w="1985"/>
        <w:gridCol w:w="1984"/>
        <w:gridCol w:w="1984"/>
        <w:gridCol w:w="1984"/>
      </w:tblGrid>
      <w:tr w:rsidR="00E77800" w:rsidTr="00D43A2E">
        <w:trPr>
          <w:cnfStyle w:val="100000000000" w:firstRow="1" w:lastRow="0" w:firstColumn="0" w:lastColumn="0" w:oddVBand="0" w:evenVBand="0" w:oddHBand="0" w:evenHBand="0" w:firstRowFirstColumn="0" w:firstRowLastColumn="0" w:lastRowFirstColumn="0" w:lastRowLastColumn="0"/>
          <w:tblHeader/>
          <w:jc w:val="center"/>
        </w:trPr>
        <w:tc>
          <w:tcPr>
            <w:tcW w:w="1984" w:type="dxa"/>
            <w:tcBorders>
              <w:left w:val="nil"/>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层号</w:t>
            </w:r>
          </w:p>
        </w:tc>
        <w:tc>
          <w:tcPr>
            <w:tcW w:w="1984" w:type="dxa"/>
            <w:tcBorders>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最大位移(节点号)</w:t>
            </w:r>
          </w:p>
        </w:tc>
        <w:tc>
          <w:tcPr>
            <w:tcW w:w="1984" w:type="dxa"/>
            <w:tcBorders>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最大层间位移</w:t>
            </w:r>
          </w:p>
        </w:tc>
        <w:tc>
          <w:tcPr>
            <w:tcW w:w="1984" w:type="dxa"/>
            <w:tcBorders>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平均层间位移</w:t>
            </w:r>
          </w:p>
        </w:tc>
        <w:tc>
          <w:tcPr>
            <w:tcW w:w="1984" w:type="dxa"/>
            <w:tcBorders>
              <w:left w:val="single" w:sz="4" w:space="0" w:color="auto"/>
              <w:right w:val="nil"/>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最大层间位移角(节点号)</w:t>
            </w:r>
          </w:p>
        </w:tc>
      </w:tr>
      <w:tr w:rsidR="00E77800" w:rsidTr="00D43A2E">
        <w:trPr>
          <w:jc w:val="center"/>
        </w:trPr>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5</w:t>
            </w:r>
          </w:p>
        </w:tc>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12.30(611)</w:t>
            </w:r>
          </w:p>
        </w:tc>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0.84</w:t>
            </w:r>
          </w:p>
        </w:tc>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0.74</w:t>
            </w:r>
          </w:p>
        </w:tc>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1/5361(611)</w:t>
            </w:r>
          </w:p>
        </w:tc>
      </w:tr>
      <w:tr w:rsidR="00E77800" w:rsidTr="00D43A2E">
        <w:trPr>
          <w:jc w:val="center"/>
        </w:trPr>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lastRenderedPageBreak/>
              <w:t>4</w:t>
            </w:r>
          </w:p>
        </w:tc>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11.66(597)</w:t>
            </w:r>
          </w:p>
        </w:tc>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1.57</w:t>
            </w:r>
          </w:p>
        </w:tc>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1.56</w:t>
            </w:r>
          </w:p>
        </w:tc>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1/3047(601)</w:t>
            </w:r>
          </w:p>
        </w:tc>
      </w:tr>
      <w:tr w:rsidR="00E77800" w:rsidTr="00D43A2E">
        <w:trPr>
          <w:jc w:val="center"/>
        </w:trPr>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3</w:t>
            </w:r>
          </w:p>
        </w:tc>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10.28(482)</w:t>
            </w:r>
          </w:p>
        </w:tc>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2.43</w:t>
            </w:r>
          </w:p>
        </w:tc>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2.42</w:t>
            </w:r>
          </w:p>
        </w:tc>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1/1975(482)</w:t>
            </w:r>
          </w:p>
        </w:tc>
      </w:tr>
      <w:tr w:rsidR="00E77800" w:rsidTr="00D43A2E">
        <w:trPr>
          <w:jc w:val="center"/>
        </w:trPr>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2</w:t>
            </w:r>
          </w:p>
        </w:tc>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 xml:space="preserve"> 8.02(333)</w:t>
            </w:r>
          </w:p>
        </w:tc>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3.17</w:t>
            </w:r>
          </w:p>
        </w:tc>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3.15</w:t>
            </w:r>
          </w:p>
        </w:tc>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1/1516(334)</w:t>
            </w:r>
          </w:p>
        </w:tc>
      </w:tr>
      <w:tr w:rsidR="00E77800" w:rsidTr="00D43A2E">
        <w:trPr>
          <w:jc w:val="center"/>
        </w:trPr>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w:t>
            </w:r>
          </w:p>
        </w:tc>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 xml:space="preserve"> 4.91(188)</w:t>
            </w:r>
          </w:p>
        </w:tc>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4.91</w:t>
            </w:r>
          </w:p>
        </w:tc>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4.87</w:t>
            </w:r>
          </w:p>
        </w:tc>
        <w:tc>
          <w:tcPr>
            <w:tcW w:w="1984"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1/1546(188)</w:t>
            </w:r>
          </w:p>
        </w:tc>
      </w:tr>
    </w:tbl>
    <w:p w:rsidR="00E77800" w:rsidRDefault="00E77800" w:rsidP="00E77800">
      <w:pPr>
        <w:spacing w:beforeLines="113" w:before="127" w:afterLines="113" w:after="127" w:line="113" w:lineRule="auto"/>
        <w:jc w:val="left"/>
      </w:pPr>
      <w:r>
        <w:rPr>
          <w:rFonts w:ascii="宋体" w:eastAsia="宋体" w:hint="eastAsia"/>
          <w:color w:val="000000"/>
          <w:sz w:val="24"/>
          <w:szCs w:val="24"/>
          <w:shd w:val="clear" w:color="auto" w:fill="FFFFFF"/>
        </w:rPr>
        <w:t>本工况下全楼最大楼层位移=  12.30（发生在5层1塔）</w:t>
      </w:r>
    </w:p>
    <w:p w:rsidR="00E77800" w:rsidRDefault="00E77800" w:rsidP="00E77800">
      <w:pPr>
        <w:spacing w:beforeLines="113" w:before="127" w:afterLines="113" w:after="127" w:line="113" w:lineRule="auto"/>
        <w:jc w:val="left"/>
      </w:pPr>
      <w:r>
        <w:rPr>
          <w:rFonts w:ascii="宋体" w:eastAsia="宋体" w:hint="eastAsia"/>
          <w:color w:val="000000"/>
          <w:sz w:val="24"/>
          <w:szCs w:val="24"/>
          <w:shd w:val="clear" w:color="auto" w:fill="FFFFFF"/>
        </w:rPr>
        <w:t>本工况下全楼最大层间位移角=  1/1516（发生在2层1塔）</w:t>
      </w:r>
    </w:p>
    <w:p w:rsidR="00E77800" w:rsidRDefault="00E77800" w:rsidP="00E77800">
      <w:pPr>
        <w:spacing w:beforeLines="113" w:before="127" w:afterLines="113" w:after="127" w:line="113" w:lineRule="auto"/>
        <w:jc w:val="left"/>
      </w:pPr>
    </w:p>
    <w:p w:rsidR="00E77800" w:rsidRDefault="00E77800" w:rsidP="00E77800">
      <w:pPr>
        <w:spacing w:beforeLines="113" w:before="127" w:afterLines="113" w:after="127" w:line="113" w:lineRule="auto"/>
        <w:jc w:val="left"/>
      </w:pPr>
    </w:p>
    <w:p w:rsidR="00E77800" w:rsidRDefault="00E77800" w:rsidP="00E77800">
      <w:pPr>
        <w:jc w:val="center"/>
      </w:pPr>
      <w:r>
        <w:rPr>
          <w:noProof/>
        </w:rPr>
        <w:drawing>
          <wp:inline distT="0" distB="0" distL="0" distR="0" wp14:anchorId="6CBD7FE2" wp14:editId="3CDFEB0D">
            <wp:extent cx="5399405" cy="5399405"/>
            <wp:effectExtent l="0" t="0" r="10795" b="10795"/>
            <wp:docPr id="22" name="图片 22"/>
            <wp:cNvGraphicFramePr/>
            <a:graphic xmlns:a="http://schemas.openxmlformats.org/drawingml/2006/main">
              <a:graphicData uri="http://schemas.openxmlformats.org/drawingml/2006/picture">
                <pic:pic xmlns:pic="http://schemas.openxmlformats.org/drawingml/2006/picture">
                  <pic:nvPicPr>
                    <pic:cNvPr id="22" name="图片 22"/>
                    <pic:cNvPicPr/>
                  </pic:nvPicPr>
                  <pic:blipFill>
                    <a:blip r:embed="rId43">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E77800" w:rsidRDefault="00E77800" w:rsidP="00E77800">
      <w:pPr>
        <w:jc w:val="center"/>
      </w:pPr>
      <w:r>
        <w:rPr>
          <w:rFonts w:ascii="宋体" w:eastAsia="宋体" w:hint="eastAsia"/>
          <w:color w:val="000000"/>
          <w:sz w:val="24"/>
          <w:szCs w:val="24"/>
          <w:shd w:val="clear" w:color="auto" w:fill="FFFFFF"/>
        </w:rPr>
        <w:t>图12-1 最大位移简图</w:t>
      </w:r>
    </w:p>
    <w:p w:rsidR="00E77800" w:rsidRDefault="00E77800" w:rsidP="00E77800">
      <w:pPr>
        <w:spacing w:beforeLines="113" w:before="127" w:afterLines="113" w:after="127" w:line="113" w:lineRule="auto"/>
        <w:jc w:val="center"/>
      </w:pPr>
    </w:p>
    <w:p w:rsidR="00E77800" w:rsidRDefault="00E77800" w:rsidP="00E77800">
      <w:pPr>
        <w:jc w:val="center"/>
      </w:pPr>
      <w:r>
        <w:rPr>
          <w:noProof/>
        </w:rPr>
        <w:drawing>
          <wp:inline distT="0" distB="0" distL="0" distR="0" wp14:anchorId="7549256A" wp14:editId="122D4F98">
            <wp:extent cx="5399405" cy="5399405"/>
            <wp:effectExtent l="0" t="0" r="10795" b="10795"/>
            <wp:docPr id="23" name="图片 23"/>
            <wp:cNvGraphicFramePr/>
            <a:graphic xmlns:a="http://schemas.openxmlformats.org/drawingml/2006/main">
              <a:graphicData uri="http://schemas.openxmlformats.org/drawingml/2006/picture">
                <pic:pic xmlns:pic="http://schemas.openxmlformats.org/drawingml/2006/picture">
                  <pic:nvPicPr>
                    <pic:cNvPr id="23" name="图片 23"/>
                    <pic:cNvPicPr/>
                  </pic:nvPicPr>
                  <pic:blipFill>
                    <a:blip r:embed="rId44">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E77800" w:rsidRDefault="00E77800" w:rsidP="00E77800">
      <w:pPr>
        <w:jc w:val="center"/>
      </w:pPr>
      <w:r>
        <w:rPr>
          <w:rFonts w:ascii="宋体" w:eastAsia="宋体" w:hint="eastAsia"/>
          <w:color w:val="000000"/>
          <w:sz w:val="24"/>
          <w:szCs w:val="24"/>
          <w:shd w:val="clear" w:color="auto" w:fill="FFFFFF"/>
        </w:rPr>
        <w:t>图12-2 平均位移简图</w:t>
      </w:r>
    </w:p>
    <w:p w:rsidR="00E77800" w:rsidRDefault="00E77800" w:rsidP="00E77800">
      <w:pPr>
        <w:spacing w:beforeLines="113" w:before="127" w:afterLines="113" w:after="127" w:line="113" w:lineRule="auto"/>
        <w:jc w:val="center"/>
      </w:pPr>
    </w:p>
    <w:p w:rsidR="00E77800" w:rsidRDefault="00E77800" w:rsidP="00E77800">
      <w:pPr>
        <w:jc w:val="center"/>
      </w:pPr>
      <w:r>
        <w:rPr>
          <w:noProof/>
        </w:rPr>
        <w:lastRenderedPageBreak/>
        <w:drawing>
          <wp:inline distT="0" distB="0" distL="0" distR="0" wp14:anchorId="6F5325E6" wp14:editId="63E1E4C9">
            <wp:extent cx="5399405" cy="5399405"/>
            <wp:effectExtent l="0" t="0" r="10795" b="10795"/>
            <wp:docPr id="24" name="图片 24"/>
            <wp:cNvGraphicFramePr/>
            <a:graphic xmlns:a="http://schemas.openxmlformats.org/drawingml/2006/main">
              <a:graphicData uri="http://schemas.openxmlformats.org/drawingml/2006/picture">
                <pic:pic xmlns:pic="http://schemas.openxmlformats.org/drawingml/2006/picture">
                  <pic:nvPicPr>
                    <pic:cNvPr id="24" name="图片 24"/>
                    <pic:cNvPicPr/>
                  </pic:nvPicPr>
                  <pic:blipFill>
                    <a:blip r:embed="rId45">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E77800" w:rsidRDefault="00E77800" w:rsidP="00E77800">
      <w:pPr>
        <w:jc w:val="center"/>
      </w:pPr>
      <w:r>
        <w:rPr>
          <w:rFonts w:ascii="宋体" w:eastAsia="宋体" w:hint="eastAsia"/>
          <w:color w:val="000000"/>
          <w:sz w:val="24"/>
          <w:szCs w:val="24"/>
          <w:shd w:val="clear" w:color="auto" w:fill="FFFFFF"/>
        </w:rPr>
        <w:t>图12-3 最大层间位移简图</w:t>
      </w:r>
    </w:p>
    <w:p w:rsidR="00E77800" w:rsidRDefault="00E77800" w:rsidP="00E77800">
      <w:pPr>
        <w:spacing w:beforeLines="113" w:before="127" w:afterLines="113" w:after="127" w:line="113" w:lineRule="auto"/>
        <w:jc w:val="center"/>
      </w:pPr>
    </w:p>
    <w:p w:rsidR="00E77800" w:rsidRDefault="00E77800" w:rsidP="00E77800">
      <w:pPr>
        <w:jc w:val="center"/>
      </w:pPr>
      <w:r>
        <w:rPr>
          <w:noProof/>
        </w:rPr>
        <w:lastRenderedPageBreak/>
        <w:drawing>
          <wp:inline distT="0" distB="0" distL="0" distR="0" wp14:anchorId="6C12D300" wp14:editId="29359AFE">
            <wp:extent cx="5399405" cy="5399405"/>
            <wp:effectExtent l="0" t="0" r="10795" b="10795"/>
            <wp:docPr id="25" name="图片 25"/>
            <wp:cNvGraphicFramePr/>
            <a:graphic xmlns:a="http://schemas.openxmlformats.org/drawingml/2006/main">
              <a:graphicData uri="http://schemas.openxmlformats.org/drawingml/2006/picture">
                <pic:pic xmlns:pic="http://schemas.openxmlformats.org/drawingml/2006/picture">
                  <pic:nvPicPr>
                    <pic:cNvPr id="25" name="图片 25"/>
                    <pic:cNvPicPr/>
                  </pic:nvPicPr>
                  <pic:blipFill>
                    <a:blip r:embed="rId46">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E77800" w:rsidRDefault="00E77800" w:rsidP="00E77800">
      <w:pPr>
        <w:jc w:val="center"/>
      </w:pPr>
      <w:r>
        <w:rPr>
          <w:rFonts w:ascii="宋体" w:eastAsia="宋体" w:hint="eastAsia"/>
          <w:color w:val="000000"/>
          <w:sz w:val="24"/>
          <w:szCs w:val="24"/>
          <w:shd w:val="clear" w:color="auto" w:fill="FFFFFF"/>
        </w:rPr>
        <w:t>图12-4 平均层间位移简图</w:t>
      </w:r>
    </w:p>
    <w:p w:rsidR="00E77800" w:rsidRDefault="00E77800" w:rsidP="00E77800">
      <w:pPr>
        <w:spacing w:beforeLines="113" w:before="127" w:afterLines="113" w:after="127" w:line="113" w:lineRule="auto"/>
        <w:jc w:val="center"/>
      </w:pPr>
    </w:p>
    <w:p w:rsidR="00E77800" w:rsidRDefault="00E77800" w:rsidP="00E77800">
      <w:pPr>
        <w:jc w:val="center"/>
      </w:pPr>
      <w:r>
        <w:rPr>
          <w:noProof/>
        </w:rPr>
        <w:lastRenderedPageBreak/>
        <w:drawing>
          <wp:inline distT="0" distB="0" distL="0" distR="0" wp14:anchorId="0887BCA5" wp14:editId="5A5CCC86">
            <wp:extent cx="5399405" cy="5399405"/>
            <wp:effectExtent l="0" t="0" r="10795" b="10795"/>
            <wp:docPr id="26" name="图片 26"/>
            <wp:cNvGraphicFramePr/>
            <a:graphic xmlns:a="http://schemas.openxmlformats.org/drawingml/2006/main">
              <a:graphicData uri="http://schemas.openxmlformats.org/drawingml/2006/picture">
                <pic:pic xmlns:pic="http://schemas.openxmlformats.org/drawingml/2006/picture">
                  <pic:nvPicPr>
                    <pic:cNvPr id="26" name="图片 26"/>
                    <pic:cNvPicPr/>
                  </pic:nvPicPr>
                  <pic:blipFill>
                    <a:blip r:embed="rId47">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E77800" w:rsidRDefault="00E77800" w:rsidP="00E77800">
      <w:pPr>
        <w:jc w:val="center"/>
      </w:pPr>
      <w:r>
        <w:rPr>
          <w:rFonts w:ascii="宋体" w:eastAsia="宋体" w:hint="eastAsia"/>
          <w:color w:val="000000"/>
          <w:sz w:val="24"/>
          <w:szCs w:val="24"/>
          <w:shd w:val="clear" w:color="auto" w:fill="FFFFFF"/>
        </w:rPr>
        <w:t>图12-5 位移比简图</w:t>
      </w:r>
    </w:p>
    <w:p w:rsidR="00E77800" w:rsidRDefault="00E77800" w:rsidP="00E77800">
      <w:pPr>
        <w:spacing w:beforeLines="113" w:before="127" w:afterLines="113" w:after="127" w:line="113" w:lineRule="auto"/>
        <w:jc w:val="center"/>
      </w:pPr>
    </w:p>
    <w:p w:rsidR="00E77800" w:rsidRDefault="00E77800" w:rsidP="00E77800">
      <w:pPr>
        <w:jc w:val="center"/>
      </w:pPr>
      <w:r>
        <w:rPr>
          <w:noProof/>
        </w:rPr>
        <w:lastRenderedPageBreak/>
        <w:drawing>
          <wp:inline distT="0" distB="0" distL="0" distR="0" wp14:anchorId="351F0E91" wp14:editId="037E9B02">
            <wp:extent cx="5399405" cy="5399405"/>
            <wp:effectExtent l="0" t="0" r="10795" b="10795"/>
            <wp:docPr id="27" name="图片 27"/>
            <wp:cNvGraphicFramePr/>
            <a:graphic xmlns:a="http://schemas.openxmlformats.org/drawingml/2006/main">
              <a:graphicData uri="http://schemas.openxmlformats.org/drawingml/2006/picture">
                <pic:pic xmlns:pic="http://schemas.openxmlformats.org/drawingml/2006/picture">
                  <pic:nvPicPr>
                    <pic:cNvPr id="27" name="图片 27"/>
                    <pic:cNvPicPr/>
                  </pic:nvPicPr>
                  <pic:blipFill>
                    <a:blip r:embed="rId48">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E77800" w:rsidRDefault="00E77800" w:rsidP="00E77800">
      <w:pPr>
        <w:jc w:val="center"/>
      </w:pPr>
      <w:r>
        <w:rPr>
          <w:rFonts w:ascii="宋体" w:eastAsia="宋体" w:hint="eastAsia"/>
          <w:color w:val="000000"/>
          <w:sz w:val="24"/>
          <w:szCs w:val="24"/>
          <w:shd w:val="clear" w:color="auto" w:fill="FFFFFF"/>
        </w:rPr>
        <w:t>图12-6 层间位移比简图</w:t>
      </w:r>
    </w:p>
    <w:p w:rsidR="00E77800" w:rsidRDefault="00E77800" w:rsidP="00E77800">
      <w:pPr>
        <w:spacing w:beforeLines="113" w:before="127" w:afterLines="113" w:after="127" w:line="113" w:lineRule="auto"/>
        <w:jc w:val="center"/>
      </w:pPr>
    </w:p>
    <w:p w:rsidR="00E77800" w:rsidRDefault="00E77800" w:rsidP="00E77800">
      <w:pPr>
        <w:jc w:val="center"/>
      </w:pPr>
      <w:r>
        <w:rPr>
          <w:noProof/>
        </w:rPr>
        <w:lastRenderedPageBreak/>
        <w:drawing>
          <wp:inline distT="0" distB="0" distL="0" distR="0" wp14:anchorId="2B0D5666" wp14:editId="39B84326">
            <wp:extent cx="5399405" cy="5399405"/>
            <wp:effectExtent l="0" t="0" r="10795" b="10795"/>
            <wp:docPr id="28" name="图片 28"/>
            <wp:cNvGraphicFramePr/>
            <a:graphic xmlns:a="http://schemas.openxmlformats.org/drawingml/2006/main">
              <a:graphicData uri="http://schemas.openxmlformats.org/drawingml/2006/picture">
                <pic:pic xmlns:pic="http://schemas.openxmlformats.org/drawingml/2006/picture">
                  <pic:nvPicPr>
                    <pic:cNvPr id="28" name="图片 28"/>
                    <pic:cNvPicPr/>
                  </pic:nvPicPr>
                  <pic:blipFill>
                    <a:blip r:embed="rId49">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E77800" w:rsidRDefault="00E77800" w:rsidP="00E77800">
      <w:pPr>
        <w:jc w:val="center"/>
      </w:pPr>
      <w:r>
        <w:rPr>
          <w:rFonts w:ascii="宋体" w:eastAsia="宋体" w:hint="eastAsia"/>
          <w:color w:val="000000"/>
          <w:sz w:val="24"/>
          <w:szCs w:val="24"/>
          <w:shd w:val="clear" w:color="auto" w:fill="FFFFFF"/>
        </w:rPr>
        <w:t>图12-7 最大层间位移角简图</w:t>
      </w:r>
    </w:p>
    <w:p w:rsidR="00E77800" w:rsidRDefault="00E77800" w:rsidP="00E77800">
      <w:pPr>
        <w:spacing w:beforeLines="113" w:before="127" w:afterLines="113" w:after="127" w:line="113" w:lineRule="auto"/>
        <w:jc w:val="center"/>
      </w:pPr>
    </w:p>
    <w:p w:rsidR="00E77800" w:rsidRDefault="00E77800" w:rsidP="00E77800">
      <w:pPr>
        <w:pStyle w:val="2"/>
        <w:jc w:val="left"/>
      </w:pPr>
      <w:bookmarkStart w:id="61" w:name="_Toc35"/>
      <w:r>
        <w:rPr>
          <w:rFonts w:ascii="宋体" w:eastAsia="宋体" w:hint="eastAsia"/>
          <w:color w:val="000000"/>
          <w:sz w:val="28"/>
          <w:szCs w:val="28"/>
          <w:shd w:val="clear" w:color="auto" w:fill="FFFFFF"/>
        </w:rPr>
        <w:t>2. 大震下弹塑性层间位移角</w:t>
      </w:r>
      <w:bookmarkEnd w:id="61"/>
    </w:p>
    <w:p w:rsidR="00E77800" w:rsidRDefault="00E77800" w:rsidP="00E77800">
      <w:pPr>
        <w:spacing w:beforeLines="113" w:before="127" w:afterLines="113" w:after="127" w:line="113" w:lineRule="auto"/>
        <w:jc w:val="left"/>
      </w:pPr>
      <w:r>
        <w:rPr>
          <w:rFonts w:ascii="宋体" w:eastAsia="宋体" w:hint="eastAsia"/>
          <w:color w:val="000000"/>
          <w:sz w:val="24"/>
          <w:szCs w:val="24"/>
          <w:shd w:val="clear" w:color="auto" w:fill="FFFFFF"/>
        </w:rPr>
        <w:t>未输出结果可能是因为有以下几种情况：</w:t>
      </w:r>
    </w:p>
    <w:p w:rsidR="00E77800" w:rsidRDefault="00E77800" w:rsidP="00E77800">
      <w:pPr>
        <w:spacing w:beforeLines="113" w:before="127" w:afterLines="113" w:after="127" w:line="113" w:lineRule="auto"/>
        <w:jc w:val="left"/>
      </w:pPr>
      <w:r>
        <w:rPr>
          <w:rFonts w:ascii="宋体" w:eastAsia="宋体" w:hint="eastAsia"/>
          <w:color w:val="000000"/>
          <w:sz w:val="24"/>
          <w:szCs w:val="24"/>
          <w:shd w:val="clear" w:color="auto" w:fill="FFFFFF"/>
        </w:rPr>
        <w:t>1. 结构体系非框架结构体系；</w:t>
      </w:r>
    </w:p>
    <w:p w:rsidR="00E77800" w:rsidRDefault="00E77800" w:rsidP="00E77800">
      <w:pPr>
        <w:spacing w:beforeLines="113" w:before="127" w:afterLines="113" w:after="127" w:line="113" w:lineRule="auto"/>
        <w:jc w:val="left"/>
      </w:pPr>
      <w:r>
        <w:rPr>
          <w:rFonts w:ascii="宋体" w:eastAsia="宋体" w:hint="eastAsia"/>
          <w:color w:val="000000"/>
          <w:sz w:val="24"/>
          <w:szCs w:val="24"/>
          <w:shd w:val="clear" w:color="auto" w:fill="FFFFFF"/>
        </w:rPr>
        <w:t>2. 结构中有异形柱、支撑、钢柱、异形截面；</w:t>
      </w:r>
    </w:p>
    <w:p w:rsidR="00E77800" w:rsidRDefault="00E77800" w:rsidP="00E77800">
      <w:pPr>
        <w:spacing w:beforeLines="113" w:before="127" w:afterLines="113" w:after="127" w:line="113" w:lineRule="auto"/>
        <w:jc w:val="left"/>
      </w:pPr>
      <w:r>
        <w:rPr>
          <w:rFonts w:ascii="宋体" w:eastAsia="宋体" w:hint="eastAsia"/>
          <w:color w:val="000000"/>
          <w:sz w:val="24"/>
          <w:szCs w:val="24"/>
          <w:shd w:val="clear" w:color="auto" w:fill="FFFFFF"/>
        </w:rPr>
        <w:t>3. 嵌固端以上有剪力墙；</w:t>
      </w:r>
    </w:p>
    <w:p w:rsidR="00E77800" w:rsidRDefault="00E77800" w:rsidP="00E77800">
      <w:pPr>
        <w:spacing w:beforeLines="113" w:before="127" w:afterLines="113" w:after="127" w:line="113" w:lineRule="auto"/>
        <w:jc w:val="left"/>
      </w:pPr>
      <w:r>
        <w:rPr>
          <w:rFonts w:ascii="宋体" w:eastAsia="宋体" w:hint="eastAsia"/>
          <w:color w:val="000000"/>
          <w:sz w:val="24"/>
          <w:szCs w:val="24"/>
          <w:shd w:val="clear" w:color="auto" w:fill="FFFFFF"/>
        </w:rPr>
        <w:t>4. 嵌固端以上楼层超过12层；</w:t>
      </w:r>
    </w:p>
    <w:p w:rsidR="00E77800" w:rsidRDefault="00E77800" w:rsidP="00E77800">
      <w:pPr>
        <w:spacing w:beforeLines="113" w:before="127" w:afterLines="113" w:after="127" w:line="113" w:lineRule="auto"/>
        <w:jc w:val="left"/>
      </w:pPr>
      <w:r>
        <w:rPr>
          <w:rFonts w:ascii="宋体" w:eastAsia="宋体" w:hint="eastAsia"/>
          <w:color w:val="000000"/>
          <w:sz w:val="24"/>
          <w:szCs w:val="24"/>
          <w:shd w:val="clear" w:color="auto" w:fill="FFFFFF"/>
        </w:rPr>
        <w:t>5. 没有考虑地震作用或6度区。</w:t>
      </w:r>
    </w:p>
    <w:p w:rsidR="00E77800" w:rsidRDefault="00E77800" w:rsidP="00E77800">
      <w:pPr>
        <w:pStyle w:val="2"/>
        <w:jc w:val="left"/>
      </w:pPr>
      <w:bookmarkStart w:id="62" w:name="_Toc36"/>
      <w:r>
        <w:rPr>
          <w:rFonts w:ascii="宋体" w:eastAsia="宋体" w:hint="eastAsia"/>
          <w:color w:val="000000"/>
          <w:sz w:val="28"/>
          <w:szCs w:val="28"/>
          <w:shd w:val="clear" w:color="auto" w:fill="FFFFFF"/>
        </w:rPr>
        <w:lastRenderedPageBreak/>
        <w:t>2. 大震下弹塑性层间位移角</w:t>
      </w:r>
      <w:bookmarkEnd w:id="62"/>
    </w:p>
    <w:p w:rsidR="00E77800" w:rsidRDefault="00E77800" w:rsidP="00E77800">
      <w:pPr>
        <w:pStyle w:val="a8"/>
        <w:jc w:val="left"/>
      </w:pPr>
      <w:bookmarkStart w:id="63" w:name="_Toc37"/>
      <w:r>
        <w:rPr>
          <w:rFonts w:ascii="宋体" w:hint="eastAsia"/>
          <w:color w:val="000000"/>
          <w:shd w:val="clear" w:color="auto" w:fill="FFFFFF"/>
        </w:rPr>
        <w:t>十三. 结构顶点风振加速度</w:t>
      </w:r>
      <w:bookmarkEnd w:id="63"/>
    </w:p>
    <w:p w:rsidR="00E77800" w:rsidRDefault="00E77800" w:rsidP="00E77800">
      <w:pPr>
        <w:spacing w:beforeLines="113" w:before="127" w:afterLines="113" w:after="127" w:line="113" w:lineRule="auto"/>
        <w:jc w:val="left"/>
      </w:pPr>
    </w:p>
    <w:p w:rsidR="00E77800" w:rsidRDefault="00E77800" w:rsidP="00E77800">
      <w:pPr>
        <w:spacing w:beforeLines="113" w:before="127" w:afterLines="113" w:after="127" w:line="113" w:lineRule="auto"/>
        <w:jc w:val="left"/>
      </w:pPr>
      <w:r>
        <w:rPr>
          <w:rFonts w:ascii="楷体" w:eastAsia="楷体" w:hint="eastAsia"/>
          <w:b/>
          <w:color w:val="0000FF"/>
          <w:sz w:val="24"/>
          <w:szCs w:val="24"/>
          <w:shd w:val="clear" w:color="auto" w:fill="FFFFFF"/>
        </w:rPr>
        <w:t>根据《高规》3.7.6 条：房屋高度不小于150m的高层混凝土建筑结构应满足风振舒适度要求。在10年一遇的风荷载标准值作用下，结构顶点的顺风向和横风向振动最大加速度计算值对于住宅、公寓不应超过0.15 m/s2，对于办公、旅馆不应超过0.25 m/s2。</w:t>
      </w:r>
    </w:p>
    <w:p w:rsidR="00E77800" w:rsidRDefault="00E77800" w:rsidP="00E77800">
      <w:pPr>
        <w:spacing w:beforeLines="113" w:before="127" w:afterLines="113" w:after="127" w:line="113" w:lineRule="auto"/>
        <w:jc w:val="left"/>
      </w:pPr>
      <w:r>
        <w:rPr>
          <w:rFonts w:ascii="楷体" w:eastAsia="楷体" w:hint="eastAsia"/>
          <w:b/>
          <w:color w:val="0000FF"/>
          <w:sz w:val="24"/>
          <w:szCs w:val="24"/>
          <w:shd w:val="clear" w:color="auto" w:fill="FFFFFF"/>
        </w:rPr>
        <w:t>《高钢规》的计算方法根据5.5.1-4条，《荷载规范》的计算方法依据附录J。</w:t>
      </w:r>
    </w:p>
    <w:p w:rsidR="00E77800" w:rsidRDefault="00E77800" w:rsidP="00E77800">
      <w:pPr>
        <w:spacing w:beforeLines="113" w:before="127" w:afterLines="113" w:after="127" w:line="113" w:lineRule="auto"/>
        <w:jc w:val="left"/>
      </w:pPr>
    </w:p>
    <w:p w:rsidR="00E77800" w:rsidRDefault="00E77800" w:rsidP="00E77800">
      <w:pPr>
        <w:spacing w:beforeLines="113" w:before="127" w:afterLines="113" w:after="127" w:line="113" w:lineRule="auto"/>
        <w:jc w:val="center"/>
      </w:pPr>
      <w:r>
        <w:rPr>
          <w:rFonts w:ascii="黑体" w:eastAsia="黑体" w:hint="eastAsia"/>
          <w:b/>
          <w:color w:val="000000"/>
          <w:sz w:val="26"/>
          <w:szCs w:val="26"/>
          <w:shd w:val="clear" w:color="auto" w:fill="FFFFFF"/>
        </w:rPr>
        <w:t>表13-1 风振加速度</w:t>
      </w:r>
    </w:p>
    <w:tbl>
      <w:tblPr>
        <w:tblStyle w:val="23"/>
        <w:tblW w:w="4536" w:type="dxa"/>
        <w:jc w:val="center"/>
        <w:tblLook w:val="04A0" w:firstRow="1" w:lastRow="0" w:firstColumn="1" w:lastColumn="0" w:noHBand="0" w:noVBand="1"/>
      </w:tblPr>
      <w:tblGrid>
        <w:gridCol w:w="908"/>
        <w:gridCol w:w="907"/>
        <w:gridCol w:w="907"/>
        <w:gridCol w:w="907"/>
        <w:gridCol w:w="907"/>
      </w:tblGrid>
      <w:tr w:rsidR="00E77800" w:rsidTr="00D43A2E">
        <w:trPr>
          <w:cnfStyle w:val="100000000000" w:firstRow="1" w:lastRow="0" w:firstColumn="0" w:lastColumn="0" w:oddVBand="0" w:evenVBand="0" w:oddHBand="0" w:evenHBand="0" w:firstRowFirstColumn="0" w:firstRowLastColumn="0" w:lastRowFirstColumn="0" w:lastRowLastColumn="0"/>
          <w:tblHeader/>
          <w:jc w:val="center"/>
        </w:trPr>
        <w:tc>
          <w:tcPr>
            <w:tcW w:w="907" w:type="dxa"/>
            <w:vMerge w:val="restart"/>
            <w:tcBorders>
              <w:left w:val="nil"/>
              <w:bottom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工况</w:t>
            </w:r>
          </w:p>
        </w:tc>
        <w:tc>
          <w:tcPr>
            <w:tcW w:w="1814" w:type="dxa"/>
            <w:gridSpan w:val="2"/>
            <w:tcBorders>
              <w:left w:val="single" w:sz="4" w:space="0" w:color="auto"/>
              <w:bottom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高钢规(m/s^2)</w:t>
            </w:r>
          </w:p>
        </w:tc>
        <w:tc>
          <w:tcPr>
            <w:tcW w:w="1814" w:type="dxa"/>
            <w:gridSpan w:val="2"/>
            <w:tcBorders>
              <w:left w:val="single" w:sz="4" w:space="0" w:color="auto"/>
              <w:bottom w:val="single" w:sz="4" w:space="0" w:color="auto"/>
              <w:right w:val="nil"/>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荷载规范(m/s^2)</w:t>
            </w:r>
          </w:p>
        </w:tc>
      </w:tr>
      <w:tr w:rsidR="00E77800" w:rsidTr="00D43A2E">
        <w:trPr>
          <w:cnfStyle w:val="100000000000" w:firstRow="1" w:lastRow="0" w:firstColumn="0" w:lastColumn="0" w:oddVBand="0" w:evenVBand="0" w:oddHBand="0" w:evenHBand="0" w:firstRowFirstColumn="0" w:firstRowLastColumn="0" w:lastRowFirstColumn="0" w:lastRowLastColumn="0"/>
          <w:tblHeader/>
          <w:jc w:val="center"/>
        </w:trPr>
        <w:tc>
          <w:tcPr>
            <w:tcW w:w="907" w:type="dxa"/>
            <w:vMerge/>
            <w:tcBorders>
              <w:top w:val="single" w:sz="4" w:space="0" w:color="auto"/>
              <w:left w:val="nil"/>
              <w:right w:val="single" w:sz="4" w:space="0" w:color="auto"/>
            </w:tcBorders>
            <w:shd w:val="clear" w:color="auto" w:fill="FFFFFF"/>
            <w:vAlign w:val="center"/>
          </w:tcPr>
          <w:p w:rsidR="00E77800" w:rsidRDefault="00E77800" w:rsidP="00D43A2E">
            <w:pPr>
              <w:jc w:val="center"/>
            </w:pPr>
          </w:p>
        </w:tc>
        <w:tc>
          <w:tcPr>
            <w:tcW w:w="907" w:type="dxa"/>
            <w:tcBorders>
              <w:top w:val="single" w:sz="4" w:space="0" w:color="auto"/>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顺风向</w:t>
            </w:r>
          </w:p>
        </w:tc>
        <w:tc>
          <w:tcPr>
            <w:tcW w:w="907" w:type="dxa"/>
            <w:tcBorders>
              <w:top w:val="single" w:sz="4" w:space="0" w:color="auto"/>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横风向</w:t>
            </w:r>
          </w:p>
        </w:tc>
        <w:tc>
          <w:tcPr>
            <w:tcW w:w="907" w:type="dxa"/>
            <w:tcBorders>
              <w:top w:val="single" w:sz="4" w:space="0" w:color="auto"/>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顺风向</w:t>
            </w:r>
          </w:p>
        </w:tc>
        <w:tc>
          <w:tcPr>
            <w:tcW w:w="907" w:type="dxa"/>
            <w:tcBorders>
              <w:top w:val="single" w:sz="4" w:space="0" w:color="auto"/>
              <w:left w:val="single" w:sz="4" w:space="0" w:color="auto"/>
              <w:right w:val="nil"/>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横风向</w:t>
            </w:r>
          </w:p>
        </w:tc>
      </w:tr>
      <w:tr w:rsidR="00E77800" w:rsidTr="00D43A2E">
        <w:trPr>
          <w:jc w:val="center"/>
        </w:trPr>
        <w:tc>
          <w:tcPr>
            <w:tcW w:w="90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WX</w:t>
            </w:r>
          </w:p>
        </w:tc>
        <w:tc>
          <w:tcPr>
            <w:tcW w:w="90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0.020</w:t>
            </w:r>
          </w:p>
        </w:tc>
        <w:tc>
          <w:tcPr>
            <w:tcW w:w="90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0.005</w:t>
            </w:r>
          </w:p>
        </w:tc>
        <w:tc>
          <w:tcPr>
            <w:tcW w:w="90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0.023</w:t>
            </w:r>
          </w:p>
        </w:tc>
        <w:tc>
          <w:tcPr>
            <w:tcW w:w="90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0.003</w:t>
            </w:r>
          </w:p>
        </w:tc>
      </w:tr>
      <w:tr w:rsidR="00E77800" w:rsidTr="00D43A2E">
        <w:trPr>
          <w:jc w:val="center"/>
        </w:trPr>
        <w:tc>
          <w:tcPr>
            <w:tcW w:w="90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WY</w:t>
            </w:r>
          </w:p>
        </w:tc>
        <w:tc>
          <w:tcPr>
            <w:tcW w:w="90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0.045</w:t>
            </w:r>
          </w:p>
        </w:tc>
        <w:tc>
          <w:tcPr>
            <w:tcW w:w="90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0.006</w:t>
            </w:r>
          </w:p>
        </w:tc>
        <w:tc>
          <w:tcPr>
            <w:tcW w:w="90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0.052</w:t>
            </w:r>
          </w:p>
        </w:tc>
        <w:tc>
          <w:tcPr>
            <w:tcW w:w="90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0.025</w:t>
            </w:r>
          </w:p>
        </w:tc>
      </w:tr>
    </w:tbl>
    <w:p w:rsidR="00E77800" w:rsidRDefault="00E77800" w:rsidP="00E77800">
      <w:pPr>
        <w:spacing w:beforeLines="113" w:before="127" w:afterLines="113" w:after="127" w:line="113" w:lineRule="auto"/>
        <w:jc w:val="left"/>
      </w:pPr>
    </w:p>
    <w:p w:rsidR="00E77800" w:rsidRDefault="00E77800" w:rsidP="00E77800">
      <w:pPr>
        <w:pStyle w:val="a8"/>
      </w:pPr>
      <w:bookmarkStart w:id="64" w:name="_Toc38"/>
      <w:r>
        <w:rPr>
          <w:rFonts w:ascii="宋体" w:hint="eastAsia"/>
          <w:color w:val="000000"/>
          <w:shd w:val="clear" w:color="auto" w:fill="FFFFFF"/>
        </w:rPr>
        <w:t>十四. 抗倾覆和稳定验算</w:t>
      </w:r>
      <w:bookmarkEnd w:id="64"/>
    </w:p>
    <w:p w:rsidR="00E77800" w:rsidRDefault="00E77800" w:rsidP="00E77800">
      <w:pPr>
        <w:pStyle w:val="2"/>
        <w:jc w:val="left"/>
      </w:pPr>
      <w:bookmarkStart w:id="65" w:name="_Toc39"/>
      <w:r>
        <w:rPr>
          <w:rFonts w:ascii="宋体" w:eastAsia="宋体" w:hint="eastAsia"/>
          <w:color w:val="000000"/>
          <w:sz w:val="28"/>
          <w:szCs w:val="28"/>
          <w:shd w:val="clear" w:color="auto" w:fill="FFFFFF"/>
        </w:rPr>
        <w:t>1. 抗倾覆验算</w:t>
      </w:r>
      <w:bookmarkEnd w:id="65"/>
    </w:p>
    <w:p w:rsidR="00E77800" w:rsidRDefault="00E77800" w:rsidP="00E77800">
      <w:pPr>
        <w:spacing w:beforeLines="113" w:before="127" w:afterLines="113" w:after="127" w:line="113" w:lineRule="auto"/>
        <w:jc w:val="left"/>
      </w:pPr>
      <w:r>
        <w:rPr>
          <w:rFonts w:ascii="楷体" w:eastAsia="楷体" w:hint="eastAsia"/>
          <w:b/>
          <w:color w:val="0000FF"/>
          <w:sz w:val="24"/>
          <w:szCs w:val="24"/>
          <w:shd w:val="clear" w:color="auto" w:fill="FFFFFF"/>
        </w:rPr>
        <w:t>根据《高规》12.1.7条，在重力荷载与水平荷载标准值或重力荷载代表值与多遇水平地震标准值共同作用下，高宽比大于4的高层建筑，基础底面不宜出现零应力区；高宽比不大于4的高层建筑，基础底面与地基之间零应力区面积不应超过基础底面面积的15％。</w:t>
      </w:r>
    </w:p>
    <w:p w:rsidR="00E77800" w:rsidRDefault="00E77800" w:rsidP="00E77800">
      <w:pPr>
        <w:spacing w:beforeLines="113" w:before="127" w:afterLines="113" w:after="127" w:line="113" w:lineRule="auto"/>
        <w:jc w:val="left"/>
      </w:pPr>
      <w:r>
        <w:rPr>
          <w:rFonts w:ascii="楷体" w:eastAsia="楷体" w:hint="eastAsia"/>
          <w:b/>
          <w:color w:val="0000FF"/>
          <w:sz w:val="24"/>
          <w:szCs w:val="24"/>
          <w:shd w:val="clear" w:color="auto" w:fill="FFFFFF"/>
        </w:rPr>
        <w:t>结构的抗倾覆验算结果如下：</w:t>
      </w:r>
    </w:p>
    <w:p w:rsidR="00E77800" w:rsidRDefault="00E77800" w:rsidP="00E77800">
      <w:pPr>
        <w:spacing w:beforeLines="113" w:before="127" w:afterLines="113" w:after="127" w:line="113" w:lineRule="auto"/>
        <w:jc w:val="center"/>
      </w:pPr>
      <w:r>
        <w:rPr>
          <w:rFonts w:ascii="黑体" w:eastAsia="黑体" w:hint="eastAsia"/>
          <w:b/>
          <w:color w:val="000000"/>
          <w:sz w:val="26"/>
          <w:szCs w:val="26"/>
          <w:shd w:val="clear" w:color="auto" w:fill="FFFFFF"/>
        </w:rPr>
        <w:t>表14-1 抗倾覆验算</w:t>
      </w:r>
    </w:p>
    <w:tbl>
      <w:tblPr>
        <w:tblStyle w:val="ac"/>
        <w:tblW w:w="9922" w:type="dxa"/>
        <w:jc w:val="center"/>
        <w:tblLook w:val="04A0" w:firstRow="1" w:lastRow="0" w:firstColumn="1" w:lastColumn="0" w:noHBand="0" w:noVBand="1"/>
      </w:tblPr>
      <w:tblGrid>
        <w:gridCol w:w="850"/>
        <w:gridCol w:w="2552"/>
        <w:gridCol w:w="2552"/>
        <w:gridCol w:w="1984"/>
        <w:gridCol w:w="1984"/>
      </w:tblGrid>
      <w:tr w:rsidR="00E77800" w:rsidTr="00D43A2E">
        <w:trPr>
          <w:cnfStyle w:val="100000000000" w:firstRow="1" w:lastRow="0" w:firstColumn="0" w:lastColumn="0" w:oddVBand="0" w:evenVBand="0" w:oddHBand="0" w:evenHBand="0" w:firstRowFirstColumn="0" w:firstRowLastColumn="0" w:lastRowFirstColumn="0" w:lastRowLastColumn="0"/>
          <w:tblHeader/>
          <w:jc w:val="center"/>
        </w:trPr>
        <w:tc>
          <w:tcPr>
            <w:tcW w:w="850" w:type="dxa"/>
            <w:tcBorders>
              <w:left w:val="nil"/>
              <w:right w:val="single" w:sz="4" w:space="0" w:color="auto"/>
            </w:tcBorders>
            <w:shd w:val="clear" w:color="auto" w:fill="FFFFFF"/>
          </w:tcPr>
          <w:p w:rsidR="00E77800" w:rsidRDefault="00E77800" w:rsidP="00D43A2E">
            <w:pPr>
              <w:jc w:val="center"/>
            </w:pPr>
            <w:r>
              <w:rPr>
                <w:rFonts w:ascii="宋体" w:eastAsia="宋体" w:hint="eastAsia"/>
                <w:color w:val="000000"/>
                <w:sz w:val="24"/>
                <w:szCs w:val="24"/>
                <w:shd w:val="clear" w:color="auto" w:fill="FFFFFF"/>
              </w:rPr>
              <w:t>工况</w:t>
            </w:r>
          </w:p>
        </w:tc>
        <w:tc>
          <w:tcPr>
            <w:tcW w:w="2551" w:type="dxa"/>
            <w:tcBorders>
              <w:left w:val="single" w:sz="4" w:space="0" w:color="auto"/>
              <w:right w:val="single" w:sz="4" w:space="0" w:color="auto"/>
            </w:tcBorders>
            <w:shd w:val="clear" w:color="auto" w:fill="FFFFFF"/>
          </w:tcPr>
          <w:p w:rsidR="00E77800" w:rsidRDefault="00E77800" w:rsidP="00D43A2E">
            <w:pPr>
              <w:jc w:val="center"/>
            </w:pPr>
            <w:r>
              <w:rPr>
                <w:rFonts w:ascii="宋体" w:eastAsia="宋体" w:hint="eastAsia"/>
                <w:color w:val="000000"/>
                <w:sz w:val="24"/>
                <w:szCs w:val="24"/>
                <w:shd w:val="clear" w:color="auto" w:fill="FFFFFF"/>
              </w:rPr>
              <w:t>抗倾覆力矩Mr(kN.m)</w:t>
            </w:r>
          </w:p>
        </w:tc>
        <w:tc>
          <w:tcPr>
            <w:tcW w:w="2551" w:type="dxa"/>
            <w:tcBorders>
              <w:left w:val="single" w:sz="4" w:space="0" w:color="auto"/>
              <w:right w:val="single" w:sz="4" w:space="0" w:color="auto"/>
            </w:tcBorders>
            <w:shd w:val="clear" w:color="auto" w:fill="FFFFFF"/>
          </w:tcPr>
          <w:p w:rsidR="00E77800" w:rsidRDefault="00E77800" w:rsidP="00D43A2E">
            <w:pPr>
              <w:jc w:val="center"/>
            </w:pPr>
            <w:r>
              <w:rPr>
                <w:rFonts w:ascii="宋体" w:eastAsia="宋体" w:hint="eastAsia"/>
                <w:color w:val="000000"/>
                <w:sz w:val="24"/>
                <w:szCs w:val="24"/>
                <w:shd w:val="clear" w:color="auto" w:fill="FFFFFF"/>
              </w:rPr>
              <w:t>倾覆力矩Mov(kN.m)</w:t>
            </w:r>
          </w:p>
        </w:tc>
        <w:tc>
          <w:tcPr>
            <w:tcW w:w="1984" w:type="dxa"/>
            <w:tcBorders>
              <w:left w:val="single" w:sz="4" w:space="0" w:color="auto"/>
              <w:right w:val="single" w:sz="4" w:space="0" w:color="auto"/>
            </w:tcBorders>
            <w:shd w:val="clear" w:color="auto" w:fill="FFFFFF"/>
          </w:tcPr>
          <w:p w:rsidR="00E77800" w:rsidRDefault="00E77800" w:rsidP="00D43A2E">
            <w:pPr>
              <w:jc w:val="center"/>
            </w:pPr>
            <w:r>
              <w:rPr>
                <w:rFonts w:ascii="宋体" w:eastAsia="宋体" w:hint="eastAsia"/>
                <w:color w:val="000000"/>
                <w:sz w:val="24"/>
                <w:szCs w:val="24"/>
                <w:shd w:val="clear" w:color="auto" w:fill="FFFFFF"/>
              </w:rPr>
              <w:t>比值Mr/Mov</w:t>
            </w:r>
          </w:p>
        </w:tc>
        <w:tc>
          <w:tcPr>
            <w:tcW w:w="1984" w:type="dxa"/>
            <w:tcBorders>
              <w:left w:val="single" w:sz="4" w:space="0" w:color="auto"/>
              <w:right w:val="nil"/>
            </w:tcBorders>
            <w:shd w:val="clear" w:color="auto" w:fill="FFFFFF"/>
          </w:tcPr>
          <w:p w:rsidR="00E77800" w:rsidRDefault="00E77800" w:rsidP="00D43A2E">
            <w:pPr>
              <w:jc w:val="center"/>
            </w:pPr>
            <w:r>
              <w:rPr>
                <w:rFonts w:ascii="宋体" w:eastAsia="宋体" w:hint="eastAsia"/>
                <w:color w:val="000000"/>
                <w:sz w:val="24"/>
                <w:szCs w:val="24"/>
                <w:shd w:val="clear" w:color="auto" w:fill="FFFFFF"/>
              </w:rPr>
              <w:t>零应力区(%)</w:t>
            </w:r>
          </w:p>
        </w:tc>
      </w:tr>
      <w:tr w:rsidR="00E77800" w:rsidTr="00D43A2E">
        <w:trPr>
          <w:jc w:val="center"/>
        </w:trPr>
        <w:tc>
          <w:tcPr>
            <w:tcW w:w="850" w:type="dxa"/>
            <w:shd w:val="clear" w:color="auto" w:fill="FFFFFF"/>
          </w:tcPr>
          <w:p w:rsidR="00E77800" w:rsidRDefault="00E77800" w:rsidP="00D43A2E">
            <w:pPr>
              <w:jc w:val="center"/>
            </w:pPr>
            <w:r>
              <w:rPr>
                <w:rFonts w:ascii="宋体" w:eastAsia="宋体" w:hint="eastAsia"/>
                <w:color w:val="000000"/>
                <w:sz w:val="24"/>
                <w:szCs w:val="24"/>
                <w:shd w:val="clear" w:color="auto" w:fill="FFFFFF"/>
              </w:rPr>
              <w:t>EX</w:t>
            </w:r>
          </w:p>
        </w:tc>
        <w:tc>
          <w:tcPr>
            <w:tcW w:w="2551" w:type="dxa"/>
            <w:shd w:val="clear" w:color="auto" w:fill="FFFFFF"/>
          </w:tcPr>
          <w:p w:rsidR="00E77800" w:rsidRDefault="00E77800" w:rsidP="00D43A2E">
            <w:pPr>
              <w:jc w:val="center"/>
            </w:pPr>
            <w:r>
              <w:rPr>
                <w:rFonts w:ascii="宋体" w:eastAsia="宋体" w:hint="eastAsia"/>
                <w:color w:val="000000"/>
                <w:sz w:val="24"/>
                <w:szCs w:val="24"/>
                <w:shd w:val="clear" w:color="auto" w:fill="FFFFFF"/>
              </w:rPr>
              <w:t>2.50e+6</w:t>
            </w:r>
          </w:p>
        </w:tc>
        <w:tc>
          <w:tcPr>
            <w:tcW w:w="2551" w:type="dxa"/>
            <w:shd w:val="clear" w:color="auto" w:fill="FFFFFF"/>
          </w:tcPr>
          <w:p w:rsidR="00E77800" w:rsidRDefault="00E77800" w:rsidP="00D43A2E">
            <w:pPr>
              <w:jc w:val="center"/>
            </w:pPr>
            <w:r>
              <w:rPr>
                <w:rFonts w:ascii="宋体" w:eastAsia="宋体" w:hint="eastAsia"/>
                <w:color w:val="000000"/>
                <w:sz w:val="24"/>
                <w:szCs w:val="24"/>
                <w:shd w:val="clear" w:color="auto" w:fill="FFFFFF"/>
              </w:rPr>
              <w:t>20172.65</w:t>
            </w:r>
          </w:p>
        </w:tc>
        <w:tc>
          <w:tcPr>
            <w:tcW w:w="1984" w:type="dxa"/>
            <w:shd w:val="clear" w:color="auto" w:fill="FFFFFF"/>
          </w:tcPr>
          <w:p w:rsidR="00E77800" w:rsidRDefault="00E77800" w:rsidP="00D43A2E">
            <w:pPr>
              <w:jc w:val="center"/>
            </w:pPr>
            <w:r>
              <w:rPr>
                <w:rFonts w:ascii="宋体" w:eastAsia="宋体" w:hint="eastAsia"/>
                <w:color w:val="000000"/>
                <w:sz w:val="24"/>
                <w:szCs w:val="24"/>
                <w:shd w:val="clear" w:color="auto" w:fill="FFFFFF"/>
              </w:rPr>
              <w:t>123.88</w:t>
            </w:r>
          </w:p>
        </w:tc>
        <w:tc>
          <w:tcPr>
            <w:tcW w:w="1984" w:type="dxa"/>
            <w:shd w:val="clear" w:color="auto" w:fill="FFFFFF"/>
          </w:tcPr>
          <w:p w:rsidR="00E77800" w:rsidRDefault="00E77800" w:rsidP="00D43A2E">
            <w:pPr>
              <w:jc w:val="center"/>
            </w:pPr>
            <w:r>
              <w:rPr>
                <w:rFonts w:ascii="宋体" w:eastAsia="宋体" w:hint="eastAsia"/>
                <w:color w:val="000000"/>
                <w:sz w:val="24"/>
                <w:szCs w:val="24"/>
                <w:shd w:val="clear" w:color="auto" w:fill="FFFFFF"/>
              </w:rPr>
              <w:t>0.00</w:t>
            </w:r>
          </w:p>
        </w:tc>
      </w:tr>
      <w:tr w:rsidR="00E77800" w:rsidTr="00D43A2E">
        <w:trPr>
          <w:jc w:val="center"/>
        </w:trPr>
        <w:tc>
          <w:tcPr>
            <w:tcW w:w="850" w:type="dxa"/>
            <w:shd w:val="clear" w:color="auto" w:fill="FFFFFF"/>
          </w:tcPr>
          <w:p w:rsidR="00E77800" w:rsidRDefault="00E77800" w:rsidP="00D43A2E">
            <w:pPr>
              <w:jc w:val="center"/>
            </w:pPr>
            <w:r>
              <w:rPr>
                <w:rFonts w:ascii="宋体" w:eastAsia="宋体" w:hint="eastAsia"/>
                <w:color w:val="000000"/>
                <w:sz w:val="24"/>
                <w:szCs w:val="24"/>
                <w:shd w:val="clear" w:color="auto" w:fill="FFFFFF"/>
              </w:rPr>
              <w:t>EY</w:t>
            </w:r>
          </w:p>
        </w:tc>
        <w:tc>
          <w:tcPr>
            <w:tcW w:w="2551" w:type="dxa"/>
            <w:shd w:val="clear" w:color="auto" w:fill="FFFFFF"/>
          </w:tcPr>
          <w:p w:rsidR="00E77800" w:rsidRDefault="00E77800" w:rsidP="00D43A2E">
            <w:pPr>
              <w:jc w:val="center"/>
            </w:pPr>
            <w:r>
              <w:rPr>
                <w:rFonts w:ascii="宋体" w:eastAsia="宋体" w:hint="eastAsia"/>
                <w:color w:val="000000"/>
                <w:sz w:val="24"/>
                <w:szCs w:val="24"/>
                <w:shd w:val="clear" w:color="auto" w:fill="FFFFFF"/>
              </w:rPr>
              <w:t>9.61e+5</w:t>
            </w:r>
          </w:p>
        </w:tc>
        <w:tc>
          <w:tcPr>
            <w:tcW w:w="2551" w:type="dxa"/>
            <w:shd w:val="clear" w:color="auto" w:fill="FFFFFF"/>
          </w:tcPr>
          <w:p w:rsidR="00E77800" w:rsidRDefault="00E77800" w:rsidP="00D43A2E">
            <w:pPr>
              <w:jc w:val="center"/>
            </w:pPr>
            <w:r>
              <w:rPr>
                <w:rFonts w:ascii="宋体" w:eastAsia="宋体" w:hint="eastAsia"/>
                <w:color w:val="000000"/>
                <w:sz w:val="24"/>
                <w:szCs w:val="24"/>
                <w:shd w:val="clear" w:color="auto" w:fill="FFFFFF"/>
              </w:rPr>
              <w:t>18131.56</w:t>
            </w:r>
          </w:p>
        </w:tc>
        <w:tc>
          <w:tcPr>
            <w:tcW w:w="1984" w:type="dxa"/>
            <w:shd w:val="clear" w:color="auto" w:fill="FFFFFF"/>
          </w:tcPr>
          <w:p w:rsidR="00E77800" w:rsidRDefault="00E77800" w:rsidP="00D43A2E">
            <w:pPr>
              <w:jc w:val="center"/>
            </w:pPr>
            <w:r>
              <w:rPr>
                <w:rFonts w:ascii="宋体" w:eastAsia="宋体" w:hint="eastAsia"/>
                <w:color w:val="000000"/>
                <w:sz w:val="24"/>
                <w:szCs w:val="24"/>
                <w:shd w:val="clear" w:color="auto" w:fill="FFFFFF"/>
              </w:rPr>
              <w:t xml:space="preserve"> 53.01</w:t>
            </w:r>
          </w:p>
        </w:tc>
        <w:tc>
          <w:tcPr>
            <w:tcW w:w="1984" w:type="dxa"/>
            <w:shd w:val="clear" w:color="auto" w:fill="FFFFFF"/>
          </w:tcPr>
          <w:p w:rsidR="00E77800" w:rsidRDefault="00E77800" w:rsidP="00D43A2E">
            <w:pPr>
              <w:jc w:val="center"/>
            </w:pPr>
            <w:r>
              <w:rPr>
                <w:rFonts w:ascii="宋体" w:eastAsia="宋体" w:hint="eastAsia"/>
                <w:color w:val="000000"/>
                <w:sz w:val="24"/>
                <w:szCs w:val="24"/>
                <w:shd w:val="clear" w:color="auto" w:fill="FFFFFF"/>
              </w:rPr>
              <w:t>0.00</w:t>
            </w:r>
          </w:p>
        </w:tc>
      </w:tr>
      <w:tr w:rsidR="00E77800" w:rsidTr="00D43A2E">
        <w:trPr>
          <w:jc w:val="center"/>
        </w:trPr>
        <w:tc>
          <w:tcPr>
            <w:tcW w:w="850" w:type="dxa"/>
            <w:shd w:val="clear" w:color="auto" w:fill="FFFFFF"/>
          </w:tcPr>
          <w:p w:rsidR="00E77800" w:rsidRDefault="00E77800" w:rsidP="00D43A2E">
            <w:pPr>
              <w:jc w:val="center"/>
            </w:pPr>
            <w:r>
              <w:rPr>
                <w:rFonts w:ascii="宋体" w:eastAsia="宋体" w:hint="eastAsia"/>
                <w:color w:val="000000"/>
                <w:sz w:val="24"/>
                <w:szCs w:val="24"/>
                <w:shd w:val="clear" w:color="auto" w:fill="FFFFFF"/>
              </w:rPr>
              <w:t>WX</w:t>
            </w:r>
          </w:p>
        </w:tc>
        <w:tc>
          <w:tcPr>
            <w:tcW w:w="2551" w:type="dxa"/>
            <w:shd w:val="clear" w:color="auto" w:fill="FFFFFF"/>
          </w:tcPr>
          <w:p w:rsidR="00E77800" w:rsidRDefault="00E77800" w:rsidP="00D43A2E">
            <w:pPr>
              <w:jc w:val="center"/>
            </w:pPr>
            <w:r>
              <w:rPr>
                <w:rFonts w:ascii="宋体" w:eastAsia="宋体" w:hint="eastAsia"/>
                <w:color w:val="000000"/>
                <w:sz w:val="24"/>
                <w:szCs w:val="24"/>
                <w:shd w:val="clear" w:color="auto" w:fill="FFFFFF"/>
              </w:rPr>
              <w:t>2.70e+6</w:t>
            </w:r>
          </w:p>
        </w:tc>
        <w:tc>
          <w:tcPr>
            <w:tcW w:w="2551" w:type="dxa"/>
            <w:shd w:val="clear" w:color="auto" w:fill="FFFFFF"/>
          </w:tcPr>
          <w:p w:rsidR="00E77800" w:rsidRDefault="00E77800" w:rsidP="00D43A2E">
            <w:pPr>
              <w:jc w:val="center"/>
            </w:pPr>
            <w:r>
              <w:rPr>
                <w:rFonts w:ascii="宋体" w:eastAsia="宋体" w:hint="eastAsia"/>
                <w:color w:val="000000"/>
                <w:sz w:val="24"/>
                <w:szCs w:val="24"/>
                <w:shd w:val="clear" w:color="auto" w:fill="FFFFFF"/>
              </w:rPr>
              <w:t xml:space="preserve"> 7313.37</w:t>
            </w:r>
          </w:p>
        </w:tc>
        <w:tc>
          <w:tcPr>
            <w:tcW w:w="1984" w:type="dxa"/>
            <w:shd w:val="clear" w:color="auto" w:fill="FFFFFF"/>
          </w:tcPr>
          <w:p w:rsidR="00E77800" w:rsidRDefault="00E77800" w:rsidP="00D43A2E">
            <w:pPr>
              <w:jc w:val="center"/>
            </w:pPr>
            <w:r>
              <w:rPr>
                <w:rFonts w:ascii="宋体" w:eastAsia="宋体" w:hint="eastAsia"/>
                <w:color w:val="000000"/>
                <w:sz w:val="24"/>
                <w:szCs w:val="24"/>
                <w:shd w:val="clear" w:color="auto" w:fill="FFFFFF"/>
              </w:rPr>
              <w:t>368.86</w:t>
            </w:r>
          </w:p>
        </w:tc>
        <w:tc>
          <w:tcPr>
            <w:tcW w:w="1984" w:type="dxa"/>
            <w:shd w:val="clear" w:color="auto" w:fill="FFFFFF"/>
          </w:tcPr>
          <w:p w:rsidR="00E77800" w:rsidRDefault="00E77800" w:rsidP="00D43A2E">
            <w:pPr>
              <w:jc w:val="center"/>
            </w:pPr>
            <w:r>
              <w:rPr>
                <w:rFonts w:ascii="宋体" w:eastAsia="宋体" w:hint="eastAsia"/>
                <w:color w:val="000000"/>
                <w:sz w:val="24"/>
                <w:szCs w:val="24"/>
                <w:shd w:val="clear" w:color="auto" w:fill="FFFFFF"/>
              </w:rPr>
              <w:t>0.00</w:t>
            </w:r>
          </w:p>
        </w:tc>
      </w:tr>
      <w:tr w:rsidR="00E77800" w:rsidTr="00D43A2E">
        <w:trPr>
          <w:jc w:val="center"/>
        </w:trPr>
        <w:tc>
          <w:tcPr>
            <w:tcW w:w="850" w:type="dxa"/>
            <w:shd w:val="clear" w:color="auto" w:fill="FFFFFF"/>
          </w:tcPr>
          <w:p w:rsidR="00E77800" w:rsidRDefault="00E77800" w:rsidP="00D43A2E">
            <w:pPr>
              <w:jc w:val="center"/>
            </w:pPr>
            <w:r>
              <w:rPr>
                <w:rFonts w:ascii="宋体" w:eastAsia="宋体" w:hint="eastAsia"/>
                <w:color w:val="000000"/>
                <w:sz w:val="24"/>
                <w:szCs w:val="24"/>
                <w:shd w:val="clear" w:color="auto" w:fill="FFFFFF"/>
              </w:rPr>
              <w:t>WY</w:t>
            </w:r>
          </w:p>
        </w:tc>
        <w:tc>
          <w:tcPr>
            <w:tcW w:w="2551" w:type="dxa"/>
            <w:shd w:val="clear" w:color="auto" w:fill="FFFFFF"/>
          </w:tcPr>
          <w:p w:rsidR="00E77800" w:rsidRDefault="00E77800" w:rsidP="00D43A2E">
            <w:pPr>
              <w:jc w:val="center"/>
            </w:pPr>
            <w:r>
              <w:rPr>
                <w:rFonts w:ascii="宋体" w:eastAsia="宋体" w:hint="eastAsia"/>
                <w:color w:val="000000"/>
                <w:sz w:val="24"/>
                <w:szCs w:val="24"/>
                <w:shd w:val="clear" w:color="auto" w:fill="FFFFFF"/>
              </w:rPr>
              <w:t>1.04e+6</w:t>
            </w:r>
          </w:p>
        </w:tc>
        <w:tc>
          <w:tcPr>
            <w:tcW w:w="2551" w:type="dxa"/>
            <w:shd w:val="clear" w:color="auto" w:fill="FFFFFF"/>
          </w:tcPr>
          <w:p w:rsidR="00E77800" w:rsidRDefault="00E77800" w:rsidP="00D43A2E">
            <w:pPr>
              <w:jc w:val="center"/>
            </w:pPr>
            <w:r>
              <w:rPr>
                <w:rFonts w:ascii="宋体" w:eastAsia="宋体" w:hint="eastAsia"/>
                <w:color w:val="000000"/>
                <w:sz w:val="24"/>
                <w:szCs w:val="24"/>
                <w:shd w:val="clear" w:color="auto" w:fill="FFFFFF"/>
              </w:rPr>
              <w:t>18224.73</w:t>
            </w:r>
          </w:p>
        </w:tc>
        <w:tc>
          <w:tcPr>
            <w:tcW w:w="1984" w:type="dxa"/>
            <w:shd w:val="clear" w:color="auto" w:fill="FFFFFF"/>
          </w:tcPr>
          <w:p w:rsidR="00E77800" w:rsidRDefault="00E77800" w:rsidP="00D43A2E">
            <w:pPr>
              <w:jc w:val="center"/>
            </w:pPr>
            <w:r>
              <w:rPr>
                <w:rFonts w:ascii="宋体" w:eastAsia="宋体" w:hint="eastAsia"/>
                <w:color w:val="000000"/>
                <w:sz w:val="24"/>
                <w:szCs w:val="24"/>
                <w:shd w:val="clear" w:color="auto" w:fill="FFFFFF"/>
              </w:rPr>
              <w:t xml:space="preserve"> 56.94</w:t>
            </w:r>
          </w:p>
        </w:tc>
        <w:tc>
          <w:tcPr>
            <w:tcW w:w="1984" w:type="dxa"/>
            <w:shd w:val="clear" w:color="auto" w:fill="FFFFFF"/>
          </w:tcPr>
          <w:p w:rsidR="00E77800" w:rsidRDefault="00E77800" w:rsidP="00D43A2E">
            <w:pPr>
              <w:jc w:val="center"/>
            </w:pPr>
            <w:r>
              <w:rPr>
                <w:rFonts w:ascii="宋体" w:eastAsia="宋体" w:hint="eastAsia"/>
                <w:color w:val="000000"/>
                <w:sz w:val="24"/>
                <w:szCs w:val="24"/>
                <w:shd w:val="clear" w:color="auto" w:fill="FFFFFF"/>
              </w:rPr>
              <w:t>0.00</w:t>
            </w:r>
          </w:p>
        </w:tc>
      </w:tr>
    </w:tbl>
    <w:p w:rsidR="00E77800" w:rsidRDefault="00E77800" w:rsidP="00E77800">
      <w:pPr>
        <w:spacing w:beforeLines="113" w:before="127" w:afterLines="113" w:after="127" w:line="113" w:lineRule="auto"/>
        <w:jc w:val="left"/>
      </w:pPr>
    </w:p>
    <w:p w:rsidR="00E77800" w:rsidRDefault="00E77800" w:rsidP="00E77800">
      <w:pPr>
        <w:pStyle w:val="2"/>
        <w:jc w:val="left"/>
      </w:pPr>
      <w:bookmarkStart w:id="66" w:name="_Toc40"/>
      <w:r>
        <w:rPr>
          <w:rFonts w:ascii="宋体" w:eastAsia="宋体" w:hint="eastAsia"/>
          <w:color w:val="000000"/>
          <w:sz w:val="28"/>
          <w:szCs w:val="28"/>
          <w:shd w:val="clear" w:color="auto" w:fill="FFFFFF"/>
        </w:rPr>
        <w:lastRenderedPageBreak/>
        <w:t>2. 整体稳定刚重比验算</w:t>
      </w:r>
      <w:bookmarkEnd w:id="66"/>
    </w:p>
    <w:p w:rsidR="00E77800" w:rsidRDefault="00E77800" w:rsidP="00E77800">
      <w:pPr>
        <w:spacing w:beforeLines="113" w:before="127" w:afterLines="113" w:after="127" w:line="113" w:lineRule="auto"/>
        <w:jc w:val="left"/>
      </w:pPr>
      <w:r>
        <w:rPr>
          <w:rFonts w:ascii="宋体" w:eastAsia="宋体" w:hint="eastAsia"/>
          <w:color w:val="000000"/>
          <w:sz w:val="24"/>
          <w:szCs w:val="24"/>
          <w:shd w:val="clear" w:color="auto" w:fill="FFFFFF"/>
        </w:rPr>
        <w:t>刚度单位： kN/m</w:t>
      </w:r>
    </w:p>
    <w:p w:rsidR="00E77800" w:rsidRDefault="00E77800" w:rsidP="00E77800">
      <w:pPr>
        <w:spacing w:beforeLines="113" w:before="127" w:afterLines="113" w:after="127" w:line="113" w:lineRule="auto"/>
        <w:jc w:val="left"/>
      </w:pPr>
      <w:r>
        <w:rPr>
          <w:rFonts w:ascii="宋体" w:eastAsia="宋体" w:hint="eastAsia"/>
          <w:color w:val="000000"/>
          <w:sz w:val="24"/>
          <w:szCs w:val="24"/>
          <w:shd w:val="clear" w:color="auto" w:fill="FFFFFF"/>
        </w:rPr>
        <w:t>层高单位： m</w:t>
      </w:r>
    </w:p>
    <w:p w:rsidR="00E77800" w:rsidRDefault="00E77800" w:rsidP="00E77800">
      <w:pPr>
        <w:spacing w:beforeLines="113" w:before="127" w:afterLines="113" w:after="127" w:line="113" w:lineRule="auto"/>
        <w:jc w:val="left"/>
      </w:pPr>
      <w:r>
        <w:rPr>
          <w:rFonts w:ascii="宋体" w:eastAsia="宋体" w:hint="eastAsia"/>
          <w:color w:val="000000"/>
          <w:sz w:val="24"/>
          <w:szCs w:val="24"/>
          <w:shd w:val="clear" w:color="auto" w:fill="FFFFFF"/>
        </w:rPr>
        <w:t>上部重量单位： kN</w:t>
      </w:r>
    </w:p>
    <w:p w:rsidR="00E77800" w:rsidRDefault="00E77800" w:rsidP="00E77800">
      <w:pPr>
        <w:spacing w:beforeLines="113" w:before="127" w:afterLines="113" w:after="127" w:line="113" w:lineRule="auto"/>
        <w:jc w:val="center"/>
      </w:pPr>
      <w:r>
        <w:rPr>
          <w:rFonts w:ascii="黑体" w:eastAsia="黑体" w:hint="eastAsia"/>
          <w:b/>
          <w:color w:val="000000"/>
          <w:sz w:val="26"/>
          <w:szCs w:val="26"/>
          <w:shd w:val="clear" w:color="auto" w:fill="FFFFFF"/>
        </w:rPr>
        <w:t>表14-2 整层屈曲模式的刚重比验算[高规5.4.1-2,一般用于剪切型结构]</w:t>
      </w:r>
    </w:p>
    <w:tbl>
      <w:tblPr>
        <w:tblStyle w:val="ac"/>
        <w:tblW w:w="9922" w:type="dxa"/>
        <w:jc w:val="center"/>
        <w:tblLook w:val="04A0" w:firstRow="1" w:lastRow="0" w:firstColumn="1" w:lastColumn="0" w:noHBand="0" w:noVBand="1"/>
      </w:tblPr>
      <w:tblGrid>
        <w:gridCol w:w="1135"/>
        <w:gridCol w:w="1475"/>
        <w:gridCol w:w="1474"/>
        <w:gridCol w:w="1587"/>
        <w:gridCol w:w="1417"/>
        <w:gridCol w:w="1417"/>
        <w:gridCol w:w="1417"/>
      </w:tblGrid>
      <w:tr w:rsidR="00E77800" w:rsidTr="00D43A2E">
        <w:trPr>
          <w:cnfStyle w:val="100000000000" w:firstRow="1" w:lastRow="0" w:firstColumn="0" w:lastColumn="0" w:oddVBand="0" w:evenVBand="0" w:oddHBand="0" w:evenHBand="0" w:firstRowFirstColumn="0" w:firstRowLastColumn="0" w:lastRowFirstColumn="0" w:lastRowLastColumn="0"/>
          <w:tblHeader/>
          <w:jc w:val="center"/>
        </w:trPr>
        <w:tc>
          <w:tcPr>
            <w:tcW w:w="1134" w:type="dxa"/>
            <w:tcBorders>
              <w:left w:val="nil"/>
              <w:right w:val="single" w:sz="4" w:space="0" w:color="auto"/>
            </w:tcBorders>
            <w:shd w:val="clear" w:color="auto" w:fill="FFFFFF"/>
          </w:tcPr>
          <w:p w:rsidR="00E77800" w:rsidRDefault="00E77800" w:rsidP="00D43A2E">
            <w:pPr>
              <w:jc w:val="center"/>
            </w:pPr>
            <w:r>
              <w:rPr>
                <w:rFonts w:ascii="宋体" w:eastAsia="宋体" w:hint="eastAsia"/>
                <w:color w:val="000000"/>
                <w:sz w:val="24"/>
                <w:szCs w:val="24"/>
                <w:shd w:val="clear" w:color="auto" w:fill="FFFFFF"/>
              </w:rPr>
              <w:t>层号</w:t>
            </w:r>
          </w:p>
        </w:tc>
        <w:tc>
          <w:tcPr>
            <w:tcW w:w="1474" w:type="dxa"/>
            <w:tcBorders>
              <w:left w:val="single" w:sz="4" w:space="0" w:color="auto"/>
              <w:right w:val="single" w:sz="4" w:space="0" w:color="auto"/>
            </w:tcBorders>
            <w:shd w:val="clear" w:color="auto" w:fill="FFFFFF"/>
          </w:tcPr>
          <w:p w:rsidR="00E77800" w:rsidRDefault="00E77800" w:rsidP="00D43A2E">
            <w:pPr>
              <w:jc w:val="center"/>
            </w:pPr>
            <w:r>
              <w:rPr>
                <w:rFonts w:ascii="宋体" w:eastAsia="宋体" w:hint="eastAsia"/>
                <w:color w:val="000000"/>
                <w:sz w:val="24"/>
                <w:szCs w:val="24"/>
                <w:shd w:val="clear" w:color="auto" w:fill="FFFFFF"/>
              </w:rPr>
              <w:t>X向刚度</w:t>
            </w:r>
          </w:p>
        </w:tc>
        <w:tc>
          <w:tcPr>
            <w:tcW w:w="1474" w:type="dxa"/>
            <w:tcBorders>
              <w:left w:val="single" w:sz="4" w:space="0" w:color="auto"/>
              <w:right w:val="single" w:sz="4" w:space="0" w:color="auto"/>
            </w:tcBorders>
            <w:shd w:val="clear" w:color="auto" w:fill="FFFFFF"/>
          </w:tcPr>
          <w:p w:rsidR="00E77800" w:rsidRDefault="00E77800" w:rsidP="00D43A2E">
            <w:pPr>
              <w:jc w:val="center"/>
            </w:pPr>
            <w:r>
              <w:rPr>
                <w:rFonts w:ascii="宋体" w:eastAsia="宋体" w:hint="eastAsia"/>
                <w:color w:val="000000"/>
                <w:sz w:val="24"/>
                <w:szCs w:val="24"/>
                <w:shd w:val="clear" w:color="auto" w:fill="FFFFFF"/>
              </w:rPr>
              <w:t>Y向刚度</w:t>
            </w:r>
          </w:p>
        </w:tc>
        <w:tc>
          <w:tcPr>
            <w:tcW w:w="1587" w:type="dxa"/>
            <w:tcBorders>
              <w:left w:val="single" w:sz="4" w:space="0" w:color="auto"/>
              <w:right w:val="single" w:sz="4" w:space="0" w:color="auto"/>
            </w:tcBorders>
            <w:shd w:val="clear" w:color="auto" w:fill="FFFFFF"/>
          </w:tcPr>
          <w:p w:rsidR="00E77800" w:rsidRDefault="00E77800" w:rsidP="00D43A2E">
            <w:pPr>
              <w:jc w:val="center"/>
            </w:pPr>
            <w:r>
              <w:rPr>
                <w:rFonts w:ascii="宋体" w:eastAsia="宋体" w:hint="eastAsia"/>
                <w:color w:val="000000"/>
                <w:sz w:val="24"/>
                <w:szCs w:val="24"/>
                <w:shd w:val="clear" w:color="auto" w:fill="FFFFFF"/>
              </w:rPr>
              <w:t>层高</w:t>
            </w:r>
          </w:p>
        </w:tc>
        <w:tc>
          <w:tcPr>
            <w:tcW w:w="1417" w:type="dxa"/>
            <w:tcBorders>
              <w:left w:val="single" w:sz="4" w:space="0" w:color="auto"/>
              <w:right w:val="single" w:sz="4" w:space="0" w:color="auto"/>
            </w:tcBorders>
            <w:shd w:val="clear" w:color="auto" w:fill="FFFFFF"/>
          </w:tcPr>
          <w:p w:rsidR="00E77800" w:rsidRDefault="00E77800" w:rsidP="00D43A2E">
            <w:pPr>
              <w:jc w:val="center"/>
            </w:pPr>
            <w:r>
              <w:rPr>
                <w:rFonts w:ascii="宋体" w:eastAsia="宋体" w:hint="eastAsia"/>
                <w:color w:val="000000"/>
                <w:sz w:val="24"/>
                <w:szCs w:val="24"/>
                <w:shd w:val="clear" w:color="auto" w:fill="FFFFFF"/>
              </w:rPr>
              <w:t>上部重量</w:t>
            </w:r>
          </w:p>
        </w:tc>
        <w:tc>
          <w:tcPr>
            <w:tcW w:w="1417" w:type="dxa"/>
            <w:tcBorders>
              <w:left w:val="single" w:sz="4" w:space="0" w:color="auto"/>
              <w:right w:val="single" w:sz="4" w:space="0" w:color="auto"/>
            </w:tcBorders>
            <w:shd w:val="clear" w:color="auto" w:fill="FFFFFF"/>
          </w:tcPr>
          <w:p w:rsidR="00E77800" w:rsidRDefault="00E77800" w:rsidP="00D43A2E">
            <w:pPr>
              <w:jc w:val="center"/>
            </w:pPr>
            <w:r>
              <w:rPr>
                <w:rFonts w:ascii="宋体" w:eastAsia="宋体" w:hint="eastAsia"/>
                <w:color w:val="000000"/>
                <w:sz w:val="24"/>
                <w:szCs w:val="24"/>
                <w:shd w:val="clear" w:color="auto" w:fill="FFFFFF"/>
              </w:rPr>
              <w:t>X刚重比</w:t>
            </w:r>
          </w:p>
        </w:tc>
        <w:tc>
          <w:tcPr>
            <w:tcW w:w="1417" w:type="dxa"/>
            <w:tcBorders>
              <w:left w:val="single" w:sz="4" w:space="0" w:color="auto"/>
              <w:right w:val="nil"/>
            </w:tcBorders>
            <w:shd w:val="clear" w:color="auto" w:fill="FFFFFF"/>
          </w:tcPr>
          <w:p w:rsidR="00E77800" w:rsidRDefault="00E77800" w:rsidP="00D43A2E">
            <w:pPr>
              <w:jc w:val="center"/>
            </w:pPr>
            <w:r>
              <w:rPr>
                <w:rFonts w:ascii="宋体" w:eastAsia="宋体" w:hint="eastAsia"/>
                <w:color w:val="000000"/>
                <w:sz w:val="24"/>
                <w:szCs w:val="24"/>
                <w:shd w:val="clear" w:color="auto" w:fill="FFFFFF"/>
              </w:rPr>
              <w:t>Y刚重比</w:t>
            </w:r>
          </w:p>
        </w:tc>
      </w:tr>
      <w:tr w:rsidR="00E77800" w:rsidTr="00D43A2E">
        <w:trPr>
          <w:jc w:val="center"/>
        </w:trPr>
        <w:tc>
          <w:tcPr>
            <w:tcW w:w="1134" w:type="dxa"/>
            <w:shd w:val="clear" w:color="auto" w:fill="FFFFFF"/>
          </w:tcPr>
          <w:p w:rsidR="00E77800" w:rsidRDefault="00E77800" w:rsidP="00D43A2E">
            <w:pPr>
              <w:jc w:val="center"/>
            </w:pPr>
            <w:r>
              <w:rPr>
                <w:rFonts w:ascii="宋体" w:eastAsia="宋体" w:hint="eastAsia"/>
                <w:color w:val="000000"/>
                <w:sz w:val="24"/>
                <w:szCs w:val="24"/>
                <w:shd w:val="clear" w:color="auto" w:fill="FFFFFF"/>
              </w:rPr>
              <w:t>5</w:t>
            </w:r>
          </w:p>
        </w:tc>
        <w:tc>
          <w:tcPr>
            <w:tcW w:w="1474" w:type="dxa"/>
            <w:shd w:val="clear" w:color="auto" w:fill="FFFFFF"/>
          </w:tcPr>
          <w:p w:rsidR="00E77800" w:rsidRDefault="00E77800" w:rsidP="00D43A2E">
            <w:pPr>
              <w:jc w:val="center"/>
            </w:pPr>
            <w:r>
              <w:rPr>
                <w:rFonts w:ascii="宋体" w:eastAsia="宋体" w:hint="eastAsia"/>
                <w:color w:val="000000"/>
                <w:sz w:val="24"/>
                <w:szCs w:val="24"/>
                <w:shd w:val="clear" w:color="auto" w:fill="FFFFFF"/>
              </w:rPr>
              <w:t>83386.23</w:t>
            </w:r>
          </w:p>
        </w:tc>
        <w:tc>
          <w:tcPr>
            <w:tcW w:w="1474" w:type="dxa"/>
            <w:shd w:val="clear" w:color="auto" w:fill="FFFFFF"/>
          </w:tcPr>
          <w:p w:rsidR="00E77800" w:rsidRDefault="00E77800" w:rsidP="00D43A2E">
            <w:pPr>
              <w:jc w:val="center"/>
            </w:pPr>
            <w:r>
              <w:rPr>
                <w:rFonts w:ascii="宋体" w:eastAsia="宋体" w:hint="eastAsia"/>
                <w:color w:val="000000"/>
                <w:sz w:val="24"/>
                <w:szCs w:val="24"/>
                <w:shd w:val="clear" w:color="auto" w:fill="FFFFFF"/>
              </w:rPr>
              <w:t>69756.72</w:t>
            </w:r>
          </w:p>
        </w:tc>
        <w:tc>
          <w:tcPr>
            <w:tcW w:w="1587" w:type="dxa"/>
            <w:shd w:val="clear" w:color="auto" w:fill="FFFFFF"/>
          </w:tcPr>
          <w:p w:rsidR="00E77800" w:rsidRDefault="00E77800" w:rsidP="00D43A2E">
            <w:pPr>
              <w:jc w:val="center"/>
            </w:pPr>
            <w:r>
              <w:rPr>
                <w:rFonts w:ascii="宋体" w:eastAsia="宋体" w:hint="eastAsia"/>
                <w:color w:val="000000"/>
                <w:sz w:val="24"/>
                <w:szCs w:val="24"/>
                <w:shd w:val="clear" w:color="auto" w:fill="FFFFFF"/>
              </w:rPr>
              <w:t>4.50</w:t>
            </w:r>
          </w:p>
        </w:tc>
        <w:tc>
          <w:tcPr>
            <w:tcW w:w="1417" w:type="dxa"/>
            <w:shd w:val="clear" w:color="auto" w:fill="FFFFFF"/>
          </w:tcPr>
          <w:p w:rsidR="00E77800" w:rsidRDefault="00E77800" w:rsidP="00D43A2E">
            <w:pPr>
              <w:jc w:val="center"/>
            </w:pPr>
            <w:r>
              <w:rPr>
                <w:rFonts w:ascii="宋体" w:eastAsia="宋体" w:hint="eastAsia"/>
                <w:color w:val="000000"/>
                <w:sz w:val="24"/>
                <w:szCs w:val="24"/>
                <w:shd w:val="clear" w:color="auto" w:fill="FFFFFF"/>
              </w:rPr>
              <w:t xml:space="preserve"> 2628.47</w:t>
            </w:r>
          </w:p>
        </w:tc>
        <w:tc>
          <w:tcPr>
            <w:tcW w:w="1417" w:type="dxa"/>
            <w:shd w:val="clear" w:color="auto" w:fill="FFFFFF"/>
          </w:tcPr>
          <w:p w:rsidR="00E77800" w:rsidRDefault="00E77800" w:rsidP="00D43A2E">
            <w:pPr>
              <w:jc w:val="center"/>
            </w:pPr>
            <w:r>
              <w:rPr>
                <w:rFonts w:ascii="宋体" w:eastAsia="宋体" w:hint="eastAsia"/>
                <w:color w:val="000000"/>
                <w:sz w:val="24"/>
                <w:szCs w:val="24"/>
                <w:shd w:val="clear" w:color="auto" w:fill="FFFFFF"/>
              </w:rPr>
              <w:t>142.76</w:t>
            </w:r>
          </w:p>
        </w:tc>
        <w:tc>
          <w:tcPr>
            <w:tcW w:w="1417" w:type="dxa"/>
            <w:shd w:val="clear" w:color="auto" w:fill="FFFFFF"/>
          </w:tcPr>
          <w:p w:rsidR="00E77800" w:rsidRDefault="00E77800" w:rsidP="00D43A2E">
            <w:pPr>
              <w:jc w:val="center"/>
            </w:pPr>
            <w:r>
              <w:rPr>
                <w:rFonts w:ascii="宋体" w:eastAsia="宋体" w:hint="eastAsia"/>
                <w:color w:val="000000"/>
                <w:sz w:val="24"/>
                <w:szCs w:val="24"/>
                <w:shd w:val="clear" w:color="auto" w:fill="FFFFFF"/>
              </w:rPr>
              <w:t>119.43</w:t>
            </w:r>
          </w:p>
        </w:tc>
      </w:tr>
      <w:tr w:rsidR="00E77800" w:rsidTr="00D43A2E">
        <w:trPr>
          <w:jc w:val="center"/>
        </w:trPr>
        <w:tc>
          <w:tcPr>
            <w:tcW w:w="1134" w:type="dxa"/>
            <w:shd w:val="clear" w:color="auto" w:fill="FFFFFF"/>
          </w:tcPr>
          <w:p w:rsidR="00E77800" w:rsidRDefault="00E77800" w:rsidP="00D43A2E">
            <w:pPr>
              <w:jc w:val="center"/>
            </w:pPr>
            <w:r>
              <w:rPr>
                <w:rFonts w:ascii="宋体" w:eastAsia="宋体" w:hint="eastAsia"/>
                <w:color w:val="000000"/>
                <w:sz w:val="24"/>
                <w:szCs w:val="24"/>
                <w:shd w:val="clear" w:color="auto" w:fill="FFFFFF"/>
              </w:rPr>
              <w:t>4</w:t>
            </w:r>
          </w:p>
        </w:tc>
        <w:tc>
          <w:tcPr>
            <w:tcW w:w="1474" w:type="dxa"/>
            <w:shd w:val="clear" w:color="auto" w:fill="FFFFFF"/>
          </w:tcPr>
          <w:p w:rsidR="00E77800" w:rsidRDefault="00E77800" w:rsidP="00D43A2E">
            <w:pPr>
              <w:jc w:val="center"/>
            </w:pPr>
            <w:r>
              <w:rPr>
                <w:rFonts w:ascii="宋体" w:eastAsia="宋体" w:hint="eastAsia"/>
                <w:color w:val="000000"/>
                <w:sz w:val="24"/>
                <w:szCs w:val="24"/>
                <w:shd w:val="clear" w:color="auto" w:fill="FFFFFF"/>
              </w:rPr>
              <w:t>3.46e+5</w:t>
            </w:r>
          </w:p>
        </w:tc>
        <w:tc>
          <w:tcPr>
            <w:tcW w:w="1474" w:type="dxa"/>
            <w:shd w:val="clear" w:color="auto" w:fill="FFFFFF"/>
          </w:tcPr>
          <w:p w:rsidR="00E77800" w:rsidRDefault="00E77800" w:rsidP="00D43A2E">
            <w:pPr>
              <w:jc w:val="center"/>
            </w:pPr>
            <w:r>
              <w:rPr>
                <w:rFonts w:ascii="宋体" w:eastAsia="宋体" w:hint="eastAsia"/>
                <w:color w:val="000000"/>
                <w:sz w:val="24"/>
                <w:szCs w:val="24"/>
                <w:shd w:val="clear" w:color="auto" w:fill="FFFFFF"/>
              </w:rPr>
              <w:t>2.82e+5</w:t>
            </w:r>
          </w:p>
        </w:tc>
        <w:tc>
          <w:tcPr>
            <w:tcW w:w="1587" w:type="dxa"/>
            <w:shd w:val="clear" w:color="auto" w:fill="FFFFFF"/>
          </w:tcPr>
          <w:p w:rsidR="00E77800" w:rsidRDefault="00E77800" w:rsidP="00D43A2E">
            <w:pPr>
              <w:jc w:val="center"/>
            </w:pPr>
            <w:r>
              <w:rPr>
                <w:rFonts w:ascii="宋体" w:eastAsia="宋体" w:hint="eastAsia"/>
                <w:color w:val="000000"/>
                <w:sz w:val="24"/>
                <w:szCs w:val="24"/>
                <w:shd w:val="clear" w:color="auto" w:fill="FFFFFF"/>
              </w:rPr>
              <w:t>4.80</w:t>
            </w:r>
          </w:p>
        </w:tc>
        <w:tc>
          <w:tcPr>
            <w:tcW w:w="1417" w:type="dxa"/>
            <w:shd w:val="clear" w:color="auto" w:fill="FFFFFF"/>
          </w:tcPr>
          <w:p w:rsidR="00E77800" w:rsidRDefault="00E77800" w:rsidP="00D43A2E">
            <w:pPr>
              <w:jc w:val="center"/>
            </w:pPr>
            <w:r>
              <w:rPr>
                <w:rFonts w:ascii="宋体" w:eastAsia="宋体" w:hint="eastAsia"/>
                <w:color w:val="000000"/>
                <w:sz w:val="24"/>
                <w:szCs w:val="24"/>
                <w:shd w:val="clear" w:color="auto" w:fill="FFFFFF"/>
              </w:rPr>
              <w:t>30946.66</w:t>
            </w:r>
          </w:p>
        </w:tc>
        <w:tc>
          <w:tcPr>
            <w:tcW w:w="1417" w:type="dxa"/>
            <w:shd w:val="clear" w:color="auto" w:fill="FFFFFF"/>
          </w:tcPr>
          <w:p w:rsidR="00E77800" w:rsidRDefault="00E77800" w:rsidP="00D43A2E">
            <w:pPr>
              <w:jc w:val="center"/>
            </w:pPr>
            <w:r>
              <w:rPr>
                <w:rFonts w:ascii="宋体" w:eastAsia="宋体" w:hint="eastAsia"/>
                <w:color w:val="000000"/>
                <w:sz w:val="24"/>
                <w:szCs w:val="24"/>
                <w:shd w:val="clear" w:color="auto" w:fill="FFFFFF"/>
              </w:rPr>
              <w:t xml:space="preserve"> 53.63</w:t>
            </w:r>
          </w:p>
        </w:tc>
        <w:tc>
          <w:tcPr>
            <w:tcW w:w="1417" w:type="dxa"/>
            <w:shd w:val="clear" w:color="auto" w:fill="FFFFFF"/>
          </w:tcPr>
          <w:p w:rsidR="00E77800" w:rsidRDefault="00E77800" w:rsidP="00D43A2E">
            <w:pPr>
              <w:jc w:val="center"/>
            </w:pPr>
            <w:r>
              <w:rPr>
                <w:rFonts w:ascii="宋体" w:eastAsia="宋体" w:hint="eastAsia"/>
                <w:color w:val="000000"/>
                <w:sz w:val="24"/>
                <w:szCs w:val="24"/>
                <w:shd w:val="clear" w:color="auto" w:fill="FFFFFF"/>
              </w:rPr>
              <w:t xml:space="preserve"> 43.74</w:t>
            </w:r>
          </w:p>
        </w:tc>
      </w:tr>
      <w:tr w:rsidR="00E77800" w:rsidTr="00D43A2E">
        <w:trPr>
          <w:jc w:val="center"/>
        </w:trPr>
        <w:tc>
          <w:tcPr>
            <w:tcW w:w="1134" w:type="dxa"/>
            <w:shd w:val="clear" w:color="auto" w:fill="FFFFFF"/>
          </w:tcPr>
          <w:p w:rsidR="00E77800" w:rsidRDefault="00E77800" w:rsidP="00D43A2E">
            <w:pPr>
              <w:jc w:val="center"/>
            </w:pPr>
            <w:r>
              <w:rPr>
                <w:rFonts w:ascii="宋体" w:eastAsia="宋体" w:hint="eastAsia"/>
                <w:color w:val="000000"/>
                <w:sz w:val="24"/>
                <w:szCs w:val="24"/>
                <w:shd w:val="clear" w:color="auto" w:fill="FFFFFF"/>
              </w:rPr>
              <w:t>3</w:t>
            </w:r>
          </w:p>
        </w:tc>
        <w:tc>
          <w:tcPr>
            <w:tcW w:w="1474" w:type="dxa"/>
            <w:shd w:val="clear" w:color="auto" w:fill="FFFFFF"/>
          </w:tcPr>
          <w:p w:rsidR="00E77800" w:rsidRDefault="00E77800" w:rsidP="00D43A2E">
            <w:pPr>
              <w:jc w:val="center"/>
            </w:pPr>
            <w:r>
              <w:rPr>
                <w:rFonts w:ascii="宋体" w:eastAsia="宋体" w:hint="eastAsia"/>
                <w:color w:val="000000"/>
                <w:sz w:val="24"/>
                <w:szCs w:val="24"/>
                <w:shd w:val="clear" w:color="auto" w:fill="FFFFFF"/>
              </w:rPr>
              <w:t>3.42e+5</w:t>
            </w:r>
          </w:p>
        </w:tc>
        <w:tc>
          <w:tcPr>
            <w:tcW w:w="1474" w:type="dxa"/>
            <w:shd w:val="clear" w:color="auto" w:fill="FFFFFF"/>
          </w:tcPr>
          <w:p w:rsidR="00E77800" w:rsidRDefault="00E77800" w:rsidP="00D43A2E">
            <w:pPr>
              <w:jc w:val="center"/>
            </w:pPr>
            <w:r>
              <w:rPr>
                <w:rFonts w:ascii="宋体" w:eastAsia="宋体" w:hint="eastAsia"/>
                <w:color w:val="000000"/>
                <w:sz w:val="24"/>
                <w:szCs w:val="24"/>
                <w:shd w:val="clear" w:color="auto" w:fill="FFFFFF"/>
              </w:rPr>
              <w:t>2.82e+5</w:t>
            </w:r>
          </w:p>
        </w:tc>
        <w:tc>
          <w:tcPr>
            <w:tcW w:w="1587" w:type="dxa"/>
            <w:shd w:val="clear" w:color="auto" w:fill="FFFFFF"/>
          </w:tcPr>
          <w:p w:rsidR="00E77800" w:rsidRDefault="00E77800" w:rsidP="00D43A2E">
            <w:pPr>
              <w:jc w:val="center"/>
            </w:pPr>
            <w:r>
              <w:rPr>
                <w:rFonts w:ascii="宋体" w:eastAsia="宋体" w:hint="eastAsia"/>
                <w:color w:val="000000"/>
                <w:sz w:val="24"/>
                <w:szCs w:val="24"/>
                <w:shd w:val="clear" w:color="auto" w:fill="FFFFFF"/>
              </w:rPr>
              <w:t>4.80</w:t>
            </w:r>
          </w:p>
        </w:tc>
        <w:tc>
          <w:tcPr>
            <w:tcW w:w="1417" w:type="dxa"/>
            <w:shd w:val="clear" w:color="auto" w:fill="FFFFFF"/>
          </w:tcPr>
          <w:p w:rsidR="00E77800" w:rsidRDefault="00E77800" w:rsidP="00D43A2E">
            <w:pPr>
              <w:jc w:val="center"/>
            </w:pPr>
            <w:r>
              <w:rPr>
                <w:rFonts w:ascii="宋体" w:eastAsia="宋体" w:hint="eastAsia"/>
                <w:color w:val="000000"/>
                <w:sz w:val="24"/>
                <w:szCs w:val="24"/>
                <w:shd w:val="clear" w:color="auto" w:fill="FFFFFF"/>
              </w:rPr>
              <w:t>62405.91</w:t>
            </w:r>
          </w:p>
        </w:tc>
        <w:tc>
          <w:tcPr>
            <w:tcW w:w="1417" w:type="dxa"/>
            <w:shd w:val="clear" w:color="auto" w:fill="FFFFFF"/>
          </w:tcPr>
          <w:p w:rsidR="00E77800" w:rsidRDefault="00E77800" w:rsidP="00D43A2E">
            <w:pPr>
              <w:jc w:val="center"/>
            </w:pPr>
            <w:r>
              <w:rPr>
                <w:rFonts w:ascii="宋体" w:eastAsia="宋体" w:hint="eastAsia"/>
                <w:color w:val="000000"/>
                <w:sz w:val="24"/>
                <w:szCs w:val="24"/>
                <w:shd w:val="clear" w:color="auto" w:fill="FFFFFF"/>
              </w:rPr>
              <w:t xml:space="preserve"> 26.32</w:t>
            </w:r>
          </w:p>
        </w:tc>
        <w:tc>
          <w:tcPr>
            <w:tcW w:w="1417" w:type="dxa"/>
            <w:shd w:val="clear" w:color="auto" w:fill="FFFFFF"/>
          </w:tcPr>
          <w:p w:rsidR="00E77800" w:rsidRDefault="00E77800" w:rsidP="00D43A2E">
            <w:pPr>
              <w:jc w:val="center"/>
            </w:pPr>
            <w:r>
              <w:rPr>
                <w:rFonts w:ascii="宋体" w:eastAsia="宋体" w:hint="eastAsia"/>
                <w:color w:val="000000"/>
                <w:sz w:val="24"/>
                <w:szCs w:val="24"/>
                <w:shd w:val="clear" w:color="auto" w:fill="FFFFFF"/>
              </w:rPr>
              <w:t xml:space="preserve"> 21.73</w:t>
            </w:r>
          </w:p>
        </w:tc>
      </w:tr>
      <w:tr w:rsidR="00E77800" w:rsidTr="00D43A2E">
        <w:trPr>
          <w:jc w:val="center"/>
        </w:trPr>
        <w:tc>
          <w:tcPr>
            <w:tcW w:w="1134" w:type="dxa"/>
            <w:shd w:val="clear" w:color="auto" w:fill="FFFFFF"/>
          </w:tcPr>
          <w:p w:rsidR="00E77800" w:rsidRDefault="00E77800" w:rsidP="00D43A2E">
            <w:pPr>
              <w:jc w:val="center"/>
            </w:pPr>
            <w:r>
              <w:rPr>
                <w:rFonts w:ascii="宋体" w:eastAsia="宋体" w:hint="eastAsia"/>
                <w:color w:val="000000"/>
                <w:sz w:val="24"/>
                <w:szCs w:val="24"/>
                <w:shd w:val="clear" w:color="auto" w:fill="FFFFFF"/>
              </w:rPr>
              <w:t>2</w:t>
            </w:r>
          </w:p>
        </w:tc>
        <w:tc>
          <w:tcPr>
            <w:tcW w:w="1474" w:type="dxa"/>
            <w:shd w:val="clear" w:color="auto" w:fill="FFFFFF"/>
          </w:tcPr>
          <w:p w:rsidR="00E77800" w:rsidRDefault="00E77800" w:rsidP="00D43A2E">
            <w:pPr>
              <w:jc w:val="center"/>
            </w:pPr>
            <w:r>
              <w:rPr>
                <w:rFonts w:ascii="宋体" w:eastAsia="宋体" w:hint="eastAsia"/>
                <w:color w:val="000000"/>
                <w:sz w:val="24"/>
                <w:szCs w:val="24"/>
                <w:shd w:val="clear" w:color="auto" w:fill="FFFFFF"/>
              </w:rPr>
              <w:t>3.44e+5</w:t>
            </w:r>
          </w:p>
        </w:tc>
        <w:tc>
          <w:tcPr>
            <w:tcW w:w="1474" w:type="dxa"/>
            <w:shd w:val="clear" w:color="auto" w:fill="FFFFFF"/>
          </w:tcPr>
          <w:p w:rsidR="00E77800" w:rsidRDefault="00E77800" w:rsidP="00D43A2E">
            <w:pPr>
              <w:jc w:val="center"/>
            </w:pPr>
            <w:r>
              <w:rPr>
                <w:rFonts w:ascii="宋体" w:eastAsia="宋体" w:hint="eastAsia"/>
                <w:color w:val="000000"/>
                <w:sz w:val="24"/>
                <w:szCs w:val="24"/>
                <w:shd w:val="clear" w:color="auto" w:fill="FFFFFF"/>
              </w:rPr>
              <w:t>2.71e+5</w:t>
            </w:r>
          </w:p>
        </w:tc>
        <w:tc>
          <w:tcPr>
            <w:tcW w:w="1587" w:type="dxa"/>
            <w:shd w:val="clear" w:color="auto" w:fill="FFFFFF"/>
          </w:tcPr>
          <w:p w:rsidR="00E77800" w:rsidRDefault="00E77800" w:rsidP="00D43A2E">
            <w:pPr>
              <w:jc w:val="center"/>
            </w:pPr>
            <w:r>
              <w:rPr>
                <w:rFonts w:ascii="宋体" w:eastAsia="宋体" w:hint="eastAsia"/>
                <w:color w:val="000000"/>
                <w:sz w:val="24"/>
                <w:szCs w:val="24"/>
                <w:shd w:val="clear" w:color="auto" w:fill="FFFFFF"/>
              </w:rPr>
              <w:t>4.80</w:t>
            </w:r>
          </w:p>
        </w:tc>
        <w:tc>
          <w:tcPr>
            <w:tcW w:w="1417" w:type="dxa"/>
            <w:shd w:val="clear" w:color="auto" w:fill="FFFFFF"/>
          </w:tcPr>
          <w:p w:rsidR="00E77800" w:rsidRDefault="00E77800" w:rsidP="00D43A2E">
            <w:pPr>
              <w:jc w:val="center"/>
            </w:pPr>
            <w:r>
              <w:rPr>
                <w:rFonts w:ascii="宋体" w:eastAsia="宋体" w:hint="eastAsia"/>
                <w:color w:val="000000"/>
                <w:sz w:val="24"/>
                <w:szCs w:val="24"/>
                <w:shd w:val="clear" w:color="auto" w:fill="FFFFFF"/>
              </w:rPr>
              <w:t>93865.16</w:t>
            </w:r>
          </w:p>
        </w:tc>
        <w:tc>
          <w:tcPr>
            <w:tcW w:w="1417" w:type="dxa"/>
            <w:shd w:val="clear" w:color="auto" w:fill="FFFFFF"/>
          </w:tcPr>
          <w:p w:rsidR="00E77800" w:rsidRDefault="00E77800" w:rsidP="00D43A2E">
            <w:pPr>
              <w:jc w:val="center"/>
            </w:pPr>
            <w:r>
              <w:rPr>
                <w:rFonts w:ascii="宋体" w:eastAsia="宋体" w:hint="eastAsia"/>
                <w:color w:val="000000"/>
                <w:sz w:val="24"/>
                <w:szCs w:val="24"/>
                <w:shd w:val="clear" w:color="auto" w:fill="FFFFFF"/>
              </w:rPr>
              <w:t xml:space="preserve"> 17.61</w:t>
            </w:r>
          </w:p>
        </w:tc>
        <w:tc>
          <w:tcPr>
            <w:tcW w:w="1417" w:type="dxa"/>
            <w:shd w:val="clear" w:color="auto" w:fill="FFFFFF"/>
          </w:tcPr>
          <w:p w:rsidR="00E77800" w:rsidRDefault="00E77800" w:rsidP="00D43A2E">
            <w:pPr>
              <w:jc w:val="center"/>
            </w:pPr>
            <w:r>
              <w:rPr>
                <w:rFonts w:ascii="宋体" w:eastAsia="宋体" w:hint="eastAsia"/>
                <w:color w:val="000000"/>
                <w:sz w:val="24"/>
                <w:szCs w:val="24"/>
                <w:shd w:val="clear" w:color="auto" w:fill="FFFFFF"/>
              </w:rPr>
              <w:t xml:space="preserve"> 13.88</w:t>
            </w:r>
          </w:p>
        </w:tc>
      </w:tr>
      <w:tr w:rsidR="00E77800" w:rsidTr="00D43A2E">
        <w:trPr>
          <w:jc w:val="center"/>
        </w:trPr>
        <w:tc>
          <w:tcPr>
            <w:tcW w:w="1134" w:type="dxa"/>
            <w:shd w:val="clear" w:color="auto" w:fill="FFFFFF"/>
          </w:tcPr>
          <w:p w:rsidR="00E77800" w:rsidRDefault="00E77800" w:rsidP="00D43A2E">
            <w:pPr>
              <w:jc w:val="center"/>
            </w:pPr>
            <w:r>
              <w:rPr>
                <w:rFonts w:ascii="宋体" w:eastAsia="宋体" w:hint="eastAsia"/>
                <w:color w:val="000000"/>
                <w:sz w:val="24"/>
                <w:szCs w:val="24"/>
                <w:shd w:val="clear" w:color="auto" w:fill="FFFFFF"/>
              </w:rPr>
              <w:t>1</w:t>
            </w:r>
          </w:p>
        </w:tc>
        <w:tc>
          <w:tcPr>
            <w:tcW w:w="1474" w:type="dxa"/>
            <w:shd w:val="clear" w:color="auto" w:fill="FFFFFF"/>
          </w:tcPr>
          <w:p w:rsidR="00E77800" w:rsidRDefault="00E77800" w:rsidP="00D43A2E">
            <w:pPr>
              <w:jc w:val="center"/>
            </w:pPr>
            <w:r>
              <w:rPr>
                <w:rFonts w:ascii="宋体" w:eastAsia="宋体" w:hint="eastAsia"/>
                <w:color w:val="000000"/>
                <w:sz w:val="24"/>
                <w:szCs w:val="24"/>
                <w:shd w:val="clear" w:color="auto" w:fill="FFFFFF"/>
              </w:rPr>
              <w:t>2.76e+5</w:t>
            </w:r>
          </w:p>
        </w:tc>
        <w:tc>
          <w:tcPr>
            <w:tcW w:w="1474" w:type="dxa"/>
            <w:shd w:val="clear" w:color="auto" w:fill="FFFFFF"/>
          </w:tcPr>
          <w:p w:rsidR="00E77800" w:rsidRDefault="00E77800" w:rsidP="00D43A2E">
            <w:pPr>
              <w:jc w:val="center"/>
            </w:pPr>
            <w:r>
              <w:rPr>
                <w:rFonts w:ascii="宋体" w:eastAsia="宋体" w:hint="eastAsia"/>
                <w:color w:val="000000"/>
                <w:sz w:val="24"/>
                <w:szCs w:val="24"/>
                <w:shd w:val="clear" w:color="auto" w:fill="FFFFFF"/>
              </w:rPr>
              <w:t>2.11e+5</w:t>
            </w:r>
          </w:p>
        </w:tc>
        <w:tc>
          <w:tcPr>
            <w:tcW w:w="1587" w:type="dxa"/>
            <w:shd w:val="clear" w:color="auto" w:fill="FFFFFF"/>
          </w:tcPr>
          <w:p w:rsidR="00E77800" w:rsidRDefault="00E77800" w:rsidP="00D43A2E">
            <w:pPr>
              <w:jc w:val="center"/>
            </w:pPr>
            <w:r>
              <w:rPr>
                <w:rFonts w:ascii="宋体" w:eastAsia="宋体" w:hint="eastAsia"/>
                <w:color w:val="000000"/>
                <w:sz w:val="24"/>
                <w:szCs w:val="24"/>
                <w:shd w:val="clear" w:color="auto" w:fill="FFFFFF"/>
              </w:rPr>
              <w:t>7.60</w:t>
            </w:r>
          </w:p>
        </w:tc>
        <w:tc>
          <w:tcPr>
            <w:tcW w:w="1417" w:type="dxa"/>
            <w:shd w:val="clear" w:color="auto" w:fill="FFFFFF"/>
          </w:tcPr>
          <w:p w:rsidR="00E77800" w:rsidRDefault="00E77800" w:rsidP="00D43A2E">
            <w:pPr>
              <w:jc w:val="center"/>
            </w:pPr>
            <w:r>
              <w:rPr>
                <w:rFonts w:ascii="宋体" w:eastAsia="宋体" w:hint="eastAsia"/>
                <w:color w:val="000000"/>
                <w:sz w:val="24"/>
                <w:szCs w:val="24"/>
                <w:shd w:val="clear" w:color="auto" w:fill="FFFFFF"/>
              </w:rPr>
              <w:t>1.31e+5</w:t>
            </w:r>
          </w:p>
        </w:tc>
        <w:tc>
          <w:tcPr>
            <w:tcW w:w="1417" w:type="dxa"/>
            <w:shd w:val="clear" w:color="auto" w:fill="FFFFFF"/>
          </w:tcPr>
          <w:p w:rsidR="00E77800" w:rsidRDefault="00E77800" w:rsidP="00D43A2E">
            <w:pPr>
              <w:jc w:val="center"/>
            </w:pPr>
            <w:r>
              <w:rPr>
                <w:rFonts w:ascii="宋体" w:eastAsia="宋体" w:hint="eastAsia"/>
                <w:color w:val="000000"/>
                <w:sz w:val="24"/>
                <w:szCs w:val="24"/>
                <w:shd w:val="clear" w:color="auto" w:fill="FFFFFF"/>
              </w:rPr>
              <w:t xml:space="preserve"> 15.97</w:t>
            </w:r>
          </w:p>
        </w:tc>
        <w:tc>
          <w:tcPr>
            <w:tcW w:w="1417" w:type="dxa"/>
            <w:shd w:val="clear" w:color="auto" w:fill="FFFFFF"/>
          </w:tcPr>
          <w:p w:rsidR="00E77800" w:rsidRDefault="00E77800" w:rsidP="00D43A2E">
            <w:pPr>
              <w:jc w:val="center"/>
            </w:pPr>
            <w:r>
              <w:rPr>
                <w:rFonts w:ascii="宋体" w:eastAsia="宋体" w:hint="eastAsia"/>
                <w:color w:val="000000"/>
                <w:sz w:val="24"/>
                <w:szCs w:val="24"/>
                <w:shd w:val="clear" w:color="auto" w:fill="FFFFFF"/>
              </w:rPr>
              <w:t xml:space="preserve"> 12.20</w:t>
            </w:r>
          </w:p>
        </w:tc>
      </w:tr>
    </w:tbl>
    <w:p w:rsidR="00E77800" w:rsidRDefault="00E77800" w:rsidP="00E77800">
      <w:pPr>
        <w:spacing w:beforeLines="113" w:before="127" w:afterLines="113" w:after="127" w:line="113" w:lineRule="auto"/>
        <w:jc w:val="left"/>
      </w:pPr>
      <w:r>
        <w:rPr>
          <w:rFonts w:ascii="宋体" w:eastAsia="宋体" w:hint="eastAsia"/>
          <w:color w:val="000000"/>
          <w:sz w:val="24"/>
          <w:szCs w:val="24"/>
          <w:shd w:val="clear" w:color="auto" w:fill="FFFFFF"/>
        </w:rPr>
        <w:t>该结构最小刚重比Di*Hi/Gi（12.20,第1层）小于20,应该考虑重力二阶效应</w:t>
      </w:r>
    </w:p>
    <w:p w:rsidR="00E77800" w:rsidRDefault="00E77800" w:rsidP="00E77800">
      <w:pPr>
        <w:spacing w:beforeLines="113" w:before="127" w:afterLines="113" w:after="127" w:line="113" w:lineRule="auto"/>
        <w:jc w:val="left"/>
      </w:pPr>
      <w:r>
        <w:rPr>
          <w:rFonts w:ascii="宋体" w:eastAsia="宋体" w:hint="eastAsia"/>
          <w:color w:val="000000"/>
          <w:sz w:val="24"/>
          <w:szCs w:val="24"/>
          <w:shd w:val="clear" w:color="auto" w:fill="FFFFFF"/>
        </w:rPr>
        <w:t>该结构最小刚重比Di*Hi/Gi不小于10,能够通过高规(5.4.4)的整体稳定验算</w:t>
      </w:r>
    </w:p>
    <w:p w:rsidR="00E77800" w:rsidRDefault="00E77800" w:rsidP="00E77800">
      <w:pPr>
        <w:spacing w:beforeLines="113" w:before="127" w:afterLines="113" w:after="127" w:line="113" w:lineRule="auto"/>
        <w:jc w:val="left"/>
      </w:pPr>
    </w:p>
    <w:p w:rsidR="00E77800" w:rsidRDefault="00E77800" w:rsidP="00E77800">
      <w:pPr>
        <w:pStyle w:val="2"/>
        <w:jc w:val="left"/>
      </w:pPr>
      <w:bookmarkStart w:id="67" w:name="_Toc41"/>
      <w:r>
        <w:rPr>
          <w:rFonts w:ascii="宋体" w:eastAsia="宋体" w:hint="eastAsia"/>
          <w:color w:val="000000"/>
          <w:sz w:val="28"/>
          <w:szCs w:val="28"/>
          <w:shd w:val="clear" w:color="auto" w:fill="FFFFFF"/>
        </w:rPr>
        <w:t>3. 二阶效应系数及内力放大</w:t>
      </w:r>
      <w:bookmarkEnd w:id="67"/>
    </w:p>
    <w:p w:rsidR="00E77800" w:rsidRDefault="00E77800" w:rsidP="00E77800">
      <w:pPr>
        <w:spacing w:beforeLines="113" w:before="127" w:afterLines="113" w:after="127" w:line="113" w:lineRule="auto"/>
        <w:jc w:val="left"/>
      </w:pPr>
      <w:r>
        <w:rPr>
          <w:rFonts w:ascii="楷体" w:eastAsia="楷体" w:hint="eastAsia"/>
          <w:b/>
          <w:color w:val="0000FF"/>
          <w:sz w:val="24"/>
          <w:szCs w:val="24"/>
          <w:shd w:val="clear" w:color="auto" w:fill="FFFFFF"/>
        </w:rPr>
        <w:t>《高钢规》7.3.2-1条规定：框架柱的稳定计算应符合以下规定：结构内力分析可采用一阶线弹性分析或二阶线弹性分析。当二阶效应系数大于0.1时，宜采用二阶线弹性分析。二阶效应系数不应大于0.2。</w:t>
      </w:r>
    </w:p>
    <w:p w:rsidR="00E77800" w:rsidRDefault="00E77800" w:rsidP="00E77800">
      <w:pPr>
        <w:spacing w:beforeLines="113" w:before="127" w:afterLines="113" w:after="127" w:line="113" w:lineRule="auto"/>
        <w:jc w:val="left"/>
      </w:pPr>
      <w:r>
        <w:rPr>
          <w:rFonts w:ascii="楷体" w:eastAsia="楷体" w:hint="eastAsia"/>
          <w:b/>
          <w:color w:val="0000FF"/>
          <w:sz w:val="24"/>
          <w:szCs w:val="24"/>
          <w:shd w:val="clear" w:color="auto" w:fill="FFFFFF"/>
        </w:rPr>
        <w:t>结构最大二阶效应系数(0.08，1层1塔）不大于0.1，结构内力分析可采用一阶弹性分析或二阶弹性分析，结构最大二阶效应系数(0.08，1层1塔）不大于0.2，能通过高钢规(7.3.2-1)的稳定计算。</w:t>
      </w:r>
    </w:p>
    <w:p w:rsidR="00E77800" w:rsidRDefault="00E77800" w:rsidP="00E77800">
      <w:pPr>
        <w:spacing w:beforeLines="113" w:before="127" w:afterLines="113" w:after="127" w:line="113" w:lineRule="auto"/>
        <w:jc w:val="left"/>
      </w:pPr>
    </w:p>
    <w:p w:rsidR="00E77800" w:rsidRDefault="00E77800" w:rsidP="00E77800">
      <w:pPr>
        <w:spacing w:beforeLines="113" w:before="127" w:afterLines="113" w:after="127" w:line="113" w:lineRule="auto"/>
        <w:jc w:val="left"/>
      </w:pPr>
      <w:r>
        <w:rPr>
          <w:rFonts w:ascii="宋体" w:eastAsia="宋体" w:hint="eastAsia"/>
          <w:b/>
          <w:color w:val="8A2BE2"/>
          <w:sz w:val="24"/>
          <w:szCs w:val="24"/>
          <w:shd w:val="clear" w:color="auto" w:fill="FFFFFF"/>
        </w:rPr>
        <w:t xml:space="preserve">θx,θy: </w:t>
      </w:r>
      <w:r>
        <w:rPr>
          <w:rFonts w:ascii="宋体" w:eastAsia="宋体" w:hint="eastAsia"/>
          <w:color w:val="000000"/>
          <w:sz w:val="24"/>
          <w:szCs w:val="24"/>
          <w:shd w:val="clear" w:color="auto" w:fill="FFFFFF"/>
        </w:rPr>
        <w:t>按高钢规7.3.2计算的二阶效应系数</w:t>
      </w:r>
    </w:p>
    <w:p w:rsidR="00E77800" w:rsidRDefault="00E77800" w:rsidP="00E77800">
      <w:pPr>
        <w:spacing w:beforeLines="113" w:before="127" w:afterLines="113" w:after="127" w:line="113" w:lineRule="auto"/>
        <w:jc w:val="left"/>
      </w:pPr>
    </w:p>
    <w:p w:rsidR="00E77800" w:rsidRDefault="00E77800" w:rsidP="00E77800">
      <w:pPr>
        <w:spacing w:beforeLines="113" w:before="127" w:afterLines="113" w:after="127" w:line="113" w:lineRule="auto"/>
        <w:jc w:val="left"/>
      </w:pPr>
      <w:r>
        <w:rPr>
          <w:rFonts w:ascii="宋体" w:eastAsia="宋体" w:hint="eastAsia"/>
          <w:color w:val="000000"/>
          <w:sz w:val="24"/>
          <w:szCs w:val="24"/>
          <w:shd w:val="clear" w:color="auto" w:fill="FFFFFF"/>
        </w:rPr>
        <w:t>刚度单位  : kN/m</w:t>
      </w:r>
    </w:p>
    <w:p w:rsidR="00E77800" w:rsidRDefault="00E77800" w:rsidP="00E77800">
      <w:pPr>
        <w:spacing w:beforeLines="113" w:before="127" w:afterLines="113" w:after="127" w:line="113" w:lineRule="auto"/>
        <w:jc w:val="left"/>
      </w:pPr>
      <w:r>
        <w:rPr>
          <w:rFonts w:ascii="宋体" w:eastAsia="宋体" w:hint="eastAsia"/>
          <w:color w:val="000000"/>
          <w:sz w:val="24"/>
          <w:szCs w:val="24"/>
          <w:shd w:val="clear" w:color="auto" w:fill="FFFFFF"/>
        </w:rPr>
        <w:t>层高单位  : m</w:t>
      </w:r>
    </w:p>
    <w:p w:rsidR="00E77800" w:rsidRDefault="00E77800" w:rsidP="00E77800">
      <w:pPr>
        <w:spacing w:beforeLines="113" w:before="127" w:afterLines="113" w:after="127" w:line="113" w:lineRule="auto"/>
        <w:jc w:val="left"/>
      </w:pPr>
      <w:r>
        <w:rPr>
          <w:rFonts w:ascii="宋体" w:eastAsia="宋体" w:hint="eastAsia"/>
          <w:color w:val="000000"/>
          <w:sz w:val="24"/>
          <w:szCs w:val="24"/>
          <w:shd w:val="clear" w:color="auto" w:fill="FFFFFF"/>
        </w:rPr>
        <w:t>上部重量单位 : kN</w:t>
      </w:r>
    </w:p>
    <w:p w:rsidR="00E77800" w:rsidRDefault="00E77800" w:rsidP="00E77800">
      <w:pPr>
        <w:spacing w:beforeLines="113" w:before="127" w:afterLines="113" w:after="127" w:line="113" w:lineRule="auto"/>
        <w:jc w:val="center"/>
      </w:pPr>
      <w:r>
        <w:rPr>
          <w:rFonts w:ascii="黑体" w:eastAsia="黑体" w:hint="eastAsia"/>
          <w:b/>
          <w:color w:val="000000"/>
          <w:sz w:val="26"/>
          <w:szCs w:val="26"/>
          <w:shd w:val="clear" w:color="auto" w:fill="FFFFFF"/>
        </w:rPr>
        <w:t>表14-3 二阶效应系数</w:t>
      </w:r>
    </w:p>
    <w:tbl>
      <w:tblPr>
        <w:tblStyle w:val="ac"/>
        <w:tblW w:w="8901" w:type="dxa"/>
        <w:jc w:val="center"/>
        <w:tblLook w:val="04A0" w:firstRow="1" w:lastRow="0" w:firstColumn="1" w:lastColumn="0" w:noHBand="0" w:noVBand="1"/>
      </w:tblPr>
      <w:tblGrid>
        <w:gridCol w:w="1271"/>
        <w:gridCol w:w="1271"/>
        <w:gridCol w:w="1271"/>
        <w:gridCol w:w="1272"/>
        <w:gridCol w:w="1272"/>
        <w:gridCol w:w="1272"/>
        <w:gridCol w:w="1272"/>
      </w:tblGrid>
      <w:tr w:rsidR="00E77800" w:rsidTr="00D43A2E">
        <w:trPr>
          <w:cnfStyle w:val="100000000000" w:firstRow="1" w:lastRow="0" w:firstColumn="0" w:lastColumn="0" w:oddVBand="0" w:evenVBand="0" w:oddHBand="0" w:evenHBand="0" w:firstRowFirstColumn="0" w:firstRowLastColumn="0" w:lastRowFirstColumn="0" w:lastRowLastColumn="0"/>
          <w:tblHeader/>
          <w:jc w:val="center"/>
        </w:trPr>
        <w:tc>
          <w:tcPr>
            <w:tcW w:w="1247" w:type="dxa"/>
            <w:tcBorders>
              <w:left w:val="nil"/>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层号</w:t>
            </w:r>
          </w:p>
        </w:tc>
        <w:tc>
          <w:tcPr>
            <w:tcW w:w="1247" w:type="dxa"/>
            <w:tcBorders>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X向刚度</w:t>
            </w:r>
          </w:p>
        </w:tc>
        <w:tc>
          <w:tcPr>
            <w:tcW w:w="1247" w:type="dxa"/>
            <w:tcBorders>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Y向刚度</w:t>
            </w:r>
          </w:p>
        </w:tc>
        <w:tc>
          <w:tcPr>
            <w:tcW w:w="1247" w:type="dxa"/>
            <w:tcBorders>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层高</w:t>
            </w:r>
          </w:p>
        </w:tc>
        <w:tc>
          <w:tcPr>
            <w:tcW w:w="1247" w:type="dxa"/>
            <w:tcBorders>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上部重量</w:t>
            </w:r>
          </w:p>
        </w:tc>
        <w:tc>
          <w:tcPr>
            <w:tcW w:w="1247" w:type="dxa"/>
            <w:tcBorders>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θx</w:t>
            </w:r>
          </w:p>
        </w:tc>
        <w:tc>
          <w:tcPr>
            <w:tcW w:w="1247" w:type="dxa"/>
            <w:tcBorders>
              <w:left w:val="single" w:sz="4" w:space="0" w:color="auto"/>
              <w:right w:val="nil"/>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θy</w:t>
            </w:r>
          </w:p>
        </w:tc>
      </w:tr>
      <w:tr w:rsidR="00E77800" w:rsidTr="00D43A2E">
        <w:trPr>
          <w:jc w:val="center"/>
        </w:trPr>
        <w:tc>
          <w:tcPr>
            <w:tcW w:w="124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lastRenderedPageBreak/>
              <w:t>5</w:t>
            </w:r>
          </w:p>
        </w:tc>
        <w:tc>
          <w:tcPr>
            <w:tcW w:w="124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83386.23</w:t>
            </w:r>
          </w:p>
        </w:tc>
        <w:tc>
          <w:tcPr>
            <w:tcW w:w="124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69756.72</w:t>
            </w:r>
          </w:p>
        </w:tc>
        <w:tc>
          <w:tcPr>
            <w:tcW w:w="124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4.50</w:t>
            </w:r>
          </w:p>
        </w:tc>
        <w:tc>
          <w:tcPr>
            <w:tcW w:w="124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 xml:space="preserve"> 2628.47</w:t>
            </w:r>
          </w:p>
        </w:tc>
        <w:tc>
          <w:tcPr>
            <w:tcW w:w="124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0.01</w:t>
            </w:r>
          </w:p>
        </w:tc>
        <w:tc>
          <w:tcPr>
            <w:tcW w:w="124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0.01</w:t>
            </w:r>
          </w:p>
        </w:tc>
      </w:tr>
      <w:tr w:rsidR="00E77800" w:rsidTr="00D43A2E">
        <w:trPr>
          <w:jc w:val="center"/>
        </w:trPr>
        <w:tc>
          <w:tcPr>
            <w:tcW w:w="124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4</w:t>
            </w:r>
          </w:p>
        </w:tc>
        <w:tc>
          <w:tcPr>
            <w:tcW w:w="124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3.46e+5</w:t>
            </w:r>
          </w:p>
        </w:tc>
        <w:tc>
          <w:tcPr>
            <w:tcW w:w="124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2.82e+5</w:t>
            </w:r>
          </w:p>
        </w:tc>
        <w:tc>
          <w:tcPr>
            <w:tcW w:w="124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4.80</w:t>
            </w:r>
          </w:p>
        </w:tc>
        <w:tc>
          <w:tcPr>
            <w:tcW w:w="124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30946.66</w:t>
            </w:r>
          </w:p>
        </w:tc>
        <w:tc>
          <w:tcPr>
            <w:tcW w:w="124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0.02</w:t>
            </w:r>
          </w:p>
        </w:tc>
        <w:tc>
          <w:tcPr>
            <w:tcW w:w="124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0.02</w:t>
            </w:r>
          </w:p>
        </w:tc>
      </w:tr>
      <w:tr w:rsidR="00E77800" w:rsidTr="00D43A2E">
        <w:trPr>
          <w:jc w:val="center"/>
        </w:trPr>
        <w:tc>
          <w:tcPr>
            <w:tcW w:w="124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3</w:t>
            </w:r>
          </w:p>
        </w:tc>
        <w:tc>
          <w:tcPr>
            <w:tcW w:w="124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3.42e+5</w:t>
            </w:r>
          </w:p>
        </w:tc>
        <w:tc>
          <w:tcPr>
            <w:tcW w:w="124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2.82e+5</w:t>
            </w:r>
          </w:p>
        </w:tc>
        <w:tc>
          <w:tcPr>
            <w:tcW w:w="124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4.80</w:t>
            </w:r>
          </w:p>
        </w:tc>
        <w:tc>
          <w:tcPr>
            <w:tcW w:w="124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62405.91</w:t>
            </w:r>
          </w:p>
        </w:tc>
        <w:tc>
          <w:tcPr>
            <w:tcW w:w="124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0.04</w:t>
            </w:r>
          </w:p>
        </w:tc>
        <w:tc>
          <w:tcPr>
            <w:tcW w:w="124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0.05</w:t>
            </w:r>
          </w:p>
        </w:tc>
      </w:tr>
      <w:tr w:rsidR="00E77800" w:rsidTr="00D43A2E">
        <w:trPr>
          <w:jc w:val="center"/>
        </w:trPr>
        <w:tc>
          <w:tcPr>
            <w:tcW w:w="124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2</w:t>
            </w:r>
          </w:p>
        </w:tc>
        <w:tc>
          <w:tcPr>
            <w:tcW w:w="124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3.44e+5</w:t>
            </w:r>
          </w:p>
        </w:tc>
        <w:tc>
          <w:tcPr>
            <w:tcW w:w="124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2.71e+5</w:t>
            </w:r>
          </w:p>
        </w:tc>
        <w:tc>
          <w:tcPr>
            <w:tcW w:w="124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4.80</w:t>
            </w:r>
          </w:p>
        </w:tc>
        <w:tc>
          <w:tcPr>
            <w:tcW w:w="124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93865.16</w:t>
            </w:r>
          </w:p>
        </w:tc>
        <w:tc>
          <w:tcPr>
            <w:tcW w:w="124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0.06</w:t>
            </w:r>
          </w:p>
        </w:tc>
        <w:tc>
          <w:tcPr>
            <w:tcW w:w="124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0.07</w:t>
            </w:r>
          </w:p>
        </w:tc>
      </w:tr>
      <w:tr w:rsidR="00E77800" w:rsidTr="00D43A2E">
        <w:trPr>
          <w:jc w:val="center"/>
        </w:trPr>
        <w:tc>
          <w:tcPr>
            <w:tcW w:w="124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w:t>
            </w:r>
          </w:p>
        </w:tc>
        <w:tc>
          <w:tcPr>
            <w:tcW w:w="124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2.76e+5</w:t>
            </w:r>
          </w:p>
        </w:tc>
        <w:tc>
          <w:tcPr>
            <w:tcW w:w="124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2.11e+5</w:t>
            </w:r>
          </w:p>
        </w:tc>
        <w:tc>
          <w:tcPr>
            <w:tcW w:w="124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7.60</w:t>
            </w:r>
          </w:p>
        </w:tc>
        <w:tc>
          <w:tcPr>
            <w:tcW w:w="124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1.31e+5</w:t>
            </w:r>
          </w:p>
        </w:tc>
        <w:tc>
          <w:tcPr>
            <w:tcW w:w="124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0.06</w:t>
            </w:r>
          </w:p>
        </w:tc>
        <w:tc>
          <w:tcPr>
            <w:tcW w:w="124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0.08</w:t>
            </w:r>
          </w:p>
        </w:tc>
      </w:tr>
    </w:tbl>
    <w:p w:rsidR="00E77800" w:rsidRDefault="00E77800" w:rsidP="00E77800">
      <w:pPr>
        <w:spacing w:beforeLines="113" w:before="127" w:afterLines="113" w:after="127" w:line="113" w:lineRule="auto"/>
        <w:jc w:val="left"/>
      </w:pPr>
    </w:p>
    <w:p w:rsidR="00E77800" w:rsidRDefault="00E77800" w:rsidP="00E77800">
      <w:pPr>
        <w:jc w:val="center"/>
      </w:pPr>
      <w:r>
        <w:rPr>
          <w:noProof/>
        </w:rPr>
        <w:drawing>
          <wp:inline distT="0" distB="0" distL="0" distR="0" wp14:anchorId="6CF4D634" wp14:editId="07CA7B16">
            <wp:extent cx="5399405" cy="5399405"/>
            <wp:effectExtent l="0" t="0" r="10795" b="10795"/>
            <wp:docPr id="29" name="图片 29"/>
            <wp:cNvGraphicFramePr/>
            <a:graphic xmlns:a="http://schemas.openxmlformats.org/drawingml/2006/main">
              <a:graphicData uri="http://schemas.openxmlformats.org/drawingml/2006/picture">
                <pic:pic xmlns:pic="http://schemas.openxmlformats.org/drawingml/2006/picture">
                  <pic:nvPicPr>
                    <pic:cNvPr id="29" name="图片 29"/>
                    <pic:cNvPicPr/>
                  </pic:nvPicPr>
                  <pic:blipFill>
                    <a:blip r:embed="rId50">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E77800" w:rsidRDefault="00E77800" w:rsidP="00E77800">
      <w:pPr>
        <w:jc w:val="center"/>
      </w:pPr>
      <w:r>
        <w:rPr>
          <w:rFonts w:ascii="宋体" w:eastAsia="宋体" w:hint="eastAsia"/>
          <w:color w:val="000000"/>
          <w:sz w:val="24"/>
          <w:szCs w:val="24"/>
          <w:shd w:val="clear" w:color="auto" w:fill="FFFFFF"/>
        </w:rPr>
        <w:t>图14-1 多方向二阶效应系数简图</w:t>
      </w:r>
    </w:p>
    <w:p w:rsidR="00E77800" w:rsidRDefault="00E77800" w:rsidP="00E77800">
      <w:pPr>
        <w:spacing w:beforeLines="113" w:before="127" w:afterLines="113" w:after="127" w:line="113" w:lineRule="auto"/>
        <w:jc w:val="center"/>
      </w:pPr>
    </w:p>
    <w:p w:rsidR="00E77800" w:rsidRDefault="00E77800" w:rsidP="00E77800">
      <w:pPr>
        <w:pStyle w:val="a8"/>
        <w:jc w:val="left"/>
      </w:pPr>
      <w:bookmarkStart w:id="68" w:name="_Toc42"/>
      <w:r>
        <w:rPr>
          <w:rFonts w:ascii="宋体" w:hint="eastAsia"/>
          <w:color w:val="000000"/>
          <w:shd w:val="clear" w:color="auto" w:fill="FFFFFF"/>
        </w:rPr>
        <w:t>十五. 超筋超限信息汇总</w:t>
      </w:r>
      <w:bookmarkEnd w:id="68"/>
    </w:p>
    <w:p w:rsidR="00E77800" w:rsidRDefault="00E77800" w:rsidP="00E77800">
      <w:pPr>
        <w:spacing w:beforeLines="113" w:before="127" w:afterLines="113" w:after="127" w:line="113" w:lineRule="auto"/>
        <w:jc w:val="center"/>
      </w:pPr>
      <w:r>
        <w:rPr>
          <w:rFonts w:ascii="黑体" w:eastAsia="黑体" w:hint="eastAsia"/>
          <w:b/>
          <w:color w:val="000000"/>
          <w:sz w:val="26"/>
          <w:szCs w:val="26"/>
          <w:shd w:val="clear" w:color="auto" w:fill="FFFFFF"/>
        </w:rPr>
        <w:lastRenderedPageBreak/>
        <w:t>表15-1 第2层</w:t>
      </w:r>
    </w:p>
    <w:tbl>
      <w:tblPr>
        <w:tblStyle w:val="ac"/>
        <w:tblW w:w="9072" w:type="dxa"/>
        <w:jc w:val="center"/>
        <w:tblLook w:val="04A0" w:firstRow="1" w:lastRow="0" w:firstColumn="1" w:lastColumn="0" w:noHBand="0" w:noVBand="1"/>
      </w:tblPr>
      <w:tblGrid>
        <w:gridCol w:w="907"/>
        <w:gridCol w:w="907"/>
        <w:gridCol w:w="7258"/>
      </w:tblGrid>
      <w:tr w:rsidR="00E77800" w:rsidTr="00D43A2E">
        <w:trPr>
          <w:cnfStyle w:val="100000000000" w:firstRow="1" w:lastRow="0" w:firstColumn="0" w:lastColumn="0" w:oddVBand="0" w:evenVBand="0" w:oddHBand="0" w:evenHBand="0" w:firstRowFirstColumn="0" w:firstRowLastColumn="0" w:lastRowFirstColumn="0" w:lastRowLastColumn="0"/>
          <w:tblHeader/>
          <w:jc w:val="center"/>
        </w:trPr>
        <w:tc>
          <w:tcPr>
            <w:tcW w:w="907" w:type="dxa"/>
            <w:tcBorders>
              <w:left w:val="nil"/>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构件类型</w:t>
            </w:r>
          </w:p>
        </w:tc>
        <w:tc>
          <w:tcPr>
            <w:tcW w:w="907" w:type="dxa"/>
            <w:tcBorders>
              <w:left w:val="single" w:sz="4" w:space="0" w:color="auto"/>
              <w:right w:val="single" w:sz="4" w:space="0" w:color="auto"/>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构件号</w:t>
            </w:r>
          </w:p>
        </w:tc>
        <w:tc>
          <w:tcPr>
            <w:tcW w:w="7257" w:type="dxa"/>
            <w:tcBorders>
              <w:left w:val="single" w:sz="4" w:space="0" w:color="auto"/>
              <w:right w:val="nil"/>
            </w:tcBorders>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超限内容</w:t>
            </w:r>
          </w:p>
        </w:tc>
      </w:tr>
      <w:tr w:rsidR="00E77800" w:rsidTr="00D43A2E">
        <w:trPr>
          <w:jc w:val="center"/>
        </w:trPr>
        <w:tc>
          <w:tcPr>
            <w:tcW w:w="90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柱</w:t>
            </w:r>
          </w:p>
        </w:tc>
        <w:tc>
          <w:tcPr>
            <w:tcW w:w="907" w:type="dxa"/>
            <w:shd w:val="clear" w:color="auto" w:fill="FFFFFF"/>
            <w:vAlign w:val="center"/>
          </w:tcPr>
          <w:p w:rsidR="00E77800" w:rsidRDefault="00E77800" w:rsidP="00D43A2E">
            <w:pPr>
              <w:jc w:val="center"/>
            </w:pPr>
            <w:r>
              <w:rPr>
                <w:rFonts w:ascii="宋体" w:eastAsia="宋体" w:hint="eastAsia"/>
                <w:color w:val="000000"/>
                <w:sz w:val="24"/>
                <w:szCs w:val="24"/>
                <w:shd w:val="clear" w:color="auto" w:fill="FFFFFF"/>
              </w:rPr>
              <w:t>13</w:t>
            </w:r>
          </w:p>
        </w:tc>
        <w:tc>
          <w:tcPr>
            <w:tcW w:w="7257" w:type="dxa"/>
            <w:shd w:val="clear" w:color="auto" w:fill="FFFFFF"/>
          </w:tcPr>
          <w:p w:rsidR="00E77800" w:rsidRDefault="00E77800" w:rsidP="00D43A2E">
            <w:pPr>
              <w:jc w:val="left"/>
            </w:pPr>
            <w:r>
              <w:rPr>
                <w:rFonts w:ascii="宋体" w:eastAsia="宋体" w:hint="eastAsia"/>
                <w:color w:val="000000"/>
                <w:sz w:val="24"/>
                <w:szCs w:val="24"/>
                <w:shd w:val="clear" w:color="auto" w:fill="FFFFFF"/>
              </w:rPr>
              <w:t xml:space="preserve">类型:1 轴压比超限,( 69)Nu= -2931.Uc=Nu/(Ac*fc)= 0.911&gt; 0.90 </w:t>
            </w:r>
          </w:p>
        </w:tc>
      </w:tr>
    </w:tbl>
    <w:p w:rsidR="00E77800" w:rsidRDefault="00E77800" w:rsidP="00E77800">
      <w:pPr>
        <w:spacing w:beforeLines="113" w:before="127" w:afterLines="113" w:after="127" w:line="113" w:lineRule="auto"/>
        <w:jc w:val="left"/>
      </w:pPr>
    </w:p>
    <w:p w:rsidR="00E77800" w:rsidRDefault="00E77800" w:rsidP="00E77800">
      <w:pPr>
        <w:spacing w:beforeLines="113" w:before="127" w:afterLines="113" w:after="127" w:line="113" w:lineRule="auto"/>
        <w:jc w:val="left"/>
      </w:pPr>
    </w:p>
    <w:p w:rsidR="00E77800" w:rsidRDefault="00E77800" w:rsidP="00E77800">
      <w:pPr>
        <w:pStyle w:val="a8"/>
      </w:pPr>
      <w:bookmarkStart w:id="69" w:name="_Toc43"/>
      <w:r>
        <w:rPr>
          <w:rFonts w:ascii="宋体" w:hint="eastAsia"/>
          <w:color w:val="000000"/>
          <w:shd w:val="clear" w:color="auto" w:fill="FFFFFF"/>
        </w:rPr>
        <w:t>十六. 结构分析及设计结果简图</w:t>
      </w:r>
      <w:bookmarkEnd w:id="69"/>
    </w:p>
    <w:p w:rsidR="00E77800" w:rsidRDefault="00E77800" w:rsidP="00E77800">
      <w:pPr>
        <w:pStyle w:val="2"/>
        <w:jc w:val="left"/>
      </w:pPr>
      <w:bookmarkStart w:id="70" w:name="_Toc44"/>
      <w:r>
        <w:rPr>
          <w:rFonts w:ascii="宋体" w:eastAsia="宋体" w:hint="eastAsia"/>
          <w:color w:val="000000"/>
          <w:sz w:val="28"/>
          <w:szCs w:val="28"/>
          <w:shd w:val="clear" w:color="auto" w:fill="FFFFFF"/>
        </w:rPr>
        <w:t>1. 结构平面简图</w:t>
      </w:r>
      <w:bookmarkEnd w:id="70"/>
    </w:p>
    <w:p w:rsidR="00E77800" w:rsidRDefault="00E77800" w:rsidP="00E77800">
      <w:pPr>
        <w:sectPr w:rsidR="00E77800">
          <w:headerReference w:type="default" r:id="rId51"/>
          <w:footerReference w:type="default" r:id="rId52"/>
          <w:pgSz w:w="23814" w:h="16839" w:orient="landscape"/>
          <w:pgMar w:top="1814" w:right="1417" w:bottom="1814" w:left="1417" w:header="851" w:footer="992" w:gutter="0"/>
          <w:cols w:num="2" w:space="1134"/>
          <w:docGrid w:type="lines" w:linePitch="113"/>
        </w:sectPr>
      </w:pPr>
    </w:p>
    <w:p w:rsidR="00E77800" w:rsidRDefault="00E77800" w:rsidP="00E77800">
      <w:pPr>
        <w:jc w:val="center"/>
        <w:sectPr w:rsidR="00E77800" w:rsidSect="00E77800">
          <w:headerReference w:type="default" r:id="rId53"/>
          <w:footerReference w:type="default" r:id="rId54"/>
          <w:pgSz w:w="23814" w:h="16839" w:orient="landscape"/>
          <w:pgMar w:top="720" w:right="720" w:bottom="720" w:left="720" w:header="120" w:footer="200" w:gutter="0"/>
          <w:cols w:space="1134"/>
          <w:titlePg/>
          <w:docGrid w:type="lines" w:linePitch="286"/>
        </w:sectPr>
      </w:pPr>
      <w:r>
        <w:rPr>
          <w:noProof/>
        </w:rPr>
        <w:lastRenderedPageBreak/>
        <w:drawing>
          <wp:inline distT="0" distB="0" distL="0" distR="0" wp14:anchorId="7DE0A792" wp14:editId="2E898F2A">
            <wp:extent cx="9502140" cy="9166860"/>
            <wp:effectExtent l="0" t="0" r="0" b="0"/>
            <wp:docPr id="30" name="图片 30"/>
            <wp:cNvGraphicFramePr/>
            <a:graphic xmlns:a="http://schemas.openxmlformats.org/drawingml/2006/main">
              <a:graphicData uri="http://schemas.openxmlformats.org/drawingml/2006/picture">
                <pic:pic xmlns:pic="http://schemas.openxmlformats.org/drawingml/2006/picture">
                  <pic:nvPicPr>
                    <pic:cNvPr id="30" name="图片 30"/>
                    <pic:cNvPicPr/>
                  </pic:nvPicPr>
                  <pic:blipFill>
                    <a:blip r:embed="rId55">
                      <a:extLst>
                        <a:ext uri="{28A0092B-C50C-407E-A947-70E740481C1C}">
                          <a14:useLocalDpi xmlns:a14="http://schemas.microsoft.com/office/drawing/2010/main" val="0"/>
                        </a:ext>
                      </a:extLst>
                    </a:blip>
                    <a:stretch>
                      <a:fillRect/>
                    </a:stretch>
                  </pic:blipFill>
                  <pic:spPr>
                    <a:xfrm>
                      <a:off x="0" y="0"/>
                      <a:ext cx="9504000" cy="9168654"/>
                    </a:xfrm>
                    <a:prstGeom prst="rect">
                      <a:avLst/>
                    </a:prstGeom>
                  </pic:spPr>
                </pic:pic>
              </a:graphicData>
            </a:graphic>
          </wp:inline>
        </w:drawing>
      </w:r>
    </w:p>
    <w:p w:rsidR="00E77800" w:rsidRDefault="00E77800" w:rsidP="00E77800">
      <w:pPr>
        <w:jc w:val="center"/>
      </w:pPr>
    </w:p>
    <w:p w:rsidR="00E77800" w:rsidRDefault="00E77800" w:rsidP="00E77800">
      <w:pPr>
        <w:jc w:val="center"/>
        <w:sectPr w:rsidR="00E77800" w:rsidSect="00E77800">
          <w:type w:val="continuous"/>
          <w:pgSz w:w="23814" w:h="16839" w:orient="landscape"/>
          <w:pgMar w:top="720" w:right="720" w:bottom="720" w:left="720" w:header="120" w:footer="200" w:gutter="0"/>
          <w:cols w:num="2" w:space="1134"/>
          <w:titlePg/>
          <w:docGrid w:type="lines" w:linePitch="286"/>
        </w:sectPr>
      </w:pPr>
    </w:p>
    <w:p w:rsidR="00E77800" w:rsidRDefault="009A6C5F" w:rsidP="00E77800">
      <w:pPr>
        <w:jc w:val="center"/>
      </w:pPr>
      <w:hyperlink r:id="rId56" w:history="1">
        <w:r w:rsidR="00E77800">
          <w:rPr>
            <w:rFonts w:ascii="宋体" w:eastAsia="宋体" w:hint="eastAsia"/>
            <w:color w:val="000000"/>
            <w:sz w:val="24"/>
            <w:szCs w:val="24"/>
            <w:shd w:val="clear" w:color="auto" w:fill="FFFFFF"/>
          </w:rPr>
          <w:t>图16-1   1层结构平面简图</w:t>
        </w:r>
      </w:hyperlink>
    </w:p>
    <w:p w:rsidR="00E77800" w:rsidRDefault="00E77800" w:rsidP="00E77800">
      <w:pPr>
        <w:jc w:val="center"/>
      </w:pPr>
      <w:r>
        <w:rPr>
          <w:noProof/>
        </w:rPr>
        <w:lastRenderedPageBreak/>
        <w:drawing>
          <wp:inline distT="0" distB="0" distL="0" distR="0" wp14:anchorId="6079E00C" wp14:editId="3E95164F">
            <wp:extent cx="9502140" cy="8816340"/>
            <wp:effectExtent l="0" t="0" r="0" b="0"/>
            <wp:docPr id="31" name="图片 31"/>
            <wp:cNvGraphicFramePr/>
            <a:graphic xmlns:a="http://schemas.openxmlformats.org/drawingml/2006/main">
              <a:graphicData uri="http://schemas.openxmlformats.org/drawingml/2006/picture">
                <pic:pic xmlns:pic="http://schemas.openxmlformats.org/drawingml/2006/picture">
                  <pic:nvPicPr>
                    <pic:cNvPr id="31" name="图片 31"/>
                    <pic:cNvPicPr/>
                  </pic:nvPicPr>
                  <pic:blipFill>
                    <a:blip r:embed="rId57">
                      <a:extLst>
                        <a:ext uri="{28A0092B-C50C-407E-A947-70E740481C1C}">
                          <a14:useLocalDpi xmlns:a14="http://schemas.microsoft.com/office/drawing/2010/main" val="0"/>
                        </a:ext>
                      </a:extLst>
                    </a:blip>
                    <a:stretch>
                      <a:fillRect/>
                    </a:stretch>
                  </pic:blipFill>
                  <pic:spPr>
                    <a:xfrm>
                      <a:off x="0" y="0"/>
                      <a:ext cx="9504000" cy="8818066"/>
                    </a:xfrm>
                    <a:prstGeom prst="rect">
                      <a:avLst/>
                    </a:prstGeom>
                  </pic:spPr>
                </pic:pic>
              </a:graphicData>
            </a:graphic>
          </wp:inline>
        </w:drawing>
      </w:r>
    </w:p>
    <w:p w:rsidR="00E77800" w:rsidRDefault="009A6C5F" w:rsidP="00E77800">
      <w:pPr>
        <w:jc w:val="center"/>
      </w:pPr>
      <w:hyperlink r:id="rId58" w:history="1">
        <w:r w:rsidR="00E77800">
          <w:rPr>
            <w:rFonts w:ascii="宋体" w:eastAsia="宋体" w:hint="eastAsia"/>
            <w:color w:val="000000"/>
            <w:sz w:val="24"/>
            <w:szCs w:val="24"/>
            <w:shd w:val="clear" w:color="auto" w:fill="FFFFFF"/>
          </w:rPr>
          <w:t>图16-2   2层结构平面简图</w:t>
        </w:r>
      </w:hyperlink>
    </w:p>
    <w:p w:rsidR="00E77800" w:rsidRDefault="00E77800" w:rsidP="00E77800">
      <w:pPr>
        <w:jc w:val="center"/>
      </w:pPr>
      <w:r>
        <w:rPr>
          <w:noProof/>
        </w:rPr>
        <w:lastRenderedPageBreak/>
        <w:drawing>
          <wp:inline distT="0" distB="0" distL="0" distR="0" wp14:anchorId="7885A864" wp14:editId="3A9A0069">
            <wp:extent cx="9502140" cy="8892540"/>
            <wp:effectExtent l="0" t="0" r="0" b="0"/>
            <wp:docPr id="32" name="图片 32"/>
            <wp:cNvGraphicFramePr/>
            <a:graphic xmlns:a="http://schemas.openxmlformats.org/drawingml/2006/main">
              <a:graphicData uri="http://schemas.openxmlformats.org/drawingml/2006/picture">
                <pic:pic xmlns:pic="http://schemas.openxmlformats.org/drawingml/2006/picture">
                  <pic:nvPicPr>
                    <pic:cNvPr id="32" name="图片 32"/>
                    <pic:cNvPicPr/>
                  </pic:nvPicPr>
                  <pic:blipFill>
                    <a:blip r:embed="rId59">
                      <a:extLst>
                        <a:ext uri="{28A0092B-C50C-407E-A947-70E740481C1C}">
                          <a14:useLocalDpi xmlns:a14="http://schemas.microsoft.com/office/drawing/2010/main" val="0"/>
                        </a:ext>
                      </a:extLst>
                    </a:blip>
                    <a:stretch>
                      <a:fillRect/>
                    </a:stretch>
                  </pic:blipFill>
                  <pic:spPr>
                    <a:xfrm>
                      <a:off x="0" y="0"/>
                      <a:ext cx="9504000" cy="8894281"/>
                    </a:xfrm>
                    <a:prstGeom prst="rect">
                      <a:avLst/>
                    </a:prstGeom>
                  </pic:spPr>
                </pic:pic>
              </a:graphicData>
            </a:graphic>
          </wp:inline>
        </w:drawing>
      </w:r>
    </w:p>
    <w:p w:rsidR="00E77800" w:rsidRDefault="009A6C5F" w:rsidP="00E77800">
      <w:pPr>
        <w:jc w:val="center"/>
      </w:pPr>
      <w:hyperlink r:id="rId60" w:history="1">
        <w:r w:rsidR="00E77800">
          <w:rPr>
            <w:rFonts w:ascii="宋体" w:eastAsia="宋体" w:hint="eastAsia"/>
            <w:color w:val="000000"/>
            <w:sz w:val="24"/>
            <w:szCs w:val="24"/>
            <w:shd w:val="clear" w:color="auto" w:fill="FFFFFF"/>
          </w:rPr>
          <w:t>图16-3   3层结构平面简图</w:t>
        </w:r>
      </w:hyperlink>
    </w:p>
    <w:p w:rsidR="00E77800" w:rsidRDefault="00E77800" w:rsidP="00E77800">
      <w:pPr>
        <w:jc w:val="center"/>
      </w:pPr>
      <w:r>
        <w:rPr>
          <w:noProof/>
        </w:rPr>
        <w:lastRenderedPageBreak/>
        <w:drawing>
          <wp:inline distT="0" distB="0" distL="0" distR="0" wp14:anchorId="410E8E31" wp14:editId="6671C3AB">
            <wp:extent cx="9502140" cy="8945880"/>
            <wp:effectExtent l="0" t="0" r="0" b="0"/>
            <wp:docPr id="33" name="图片 33"/>
            <wp:cNvGraphicFramePr/>
            <a:graphic xmlns:a="http://schemas.openxmlformats.org/drawingml/2006/main">
              <a:graphicData uri="http://schemas.openxmlformats.org/drawingml/2006/picture">
                <pic:pic xmlns:pic="http://schemas.openxmlformats.org/drawingml/2006/picture">
                  <pic:nvPicPr>
                    <pic:cNvPr id="33" name="图片 33"/>
                    <pic:cNvPicPr/>
                  </pic:nvPicPr>
                  <pic:blipFill>
                    <a:blip r:embed="rId61">
                      <a:extLst>
                        <a:ext uri="{28A0092B-C50C-407E-A947-70E740481C1C}">
                          <a14:useLocalDpi xmlns:a14="http://schemas.microsoft.com/office/drawing/2010/main" val="0"/>
                        </a:ext>
                      </a:extLst>
                    </a:blip>
                    <a:stretch>
                      <a:fillRect/>
                    </a:stretch>
                  </pic:blipFill>
                  <pic:spPr>
                    <a:xfrm>
                      <a:off x="0" y="0"/>
                      <a:ext cx="9504000" cy="8947631"/>
                    </a:xfrm>
                    <a:prstGeom prst="rect">
                      <a:avLst/>
                    </a:prstGeom>
                  </pic:spPr>
                </pic:pic>
              </a:graphicData>
            </a:graphic>
          </wp:inline>
        </w:drawing>
      </w:r>
    </w:p>
    <w:p w:rsidR="00E77800" w:rsidRDefault="009A6C5F" w:rsidP="00E77800">
      <w:pPr>
        <w:jc w:val="center"/>
      </w:pPr>
      <w:hyperlink r:id="rId62" w:history="1">
        <w:r w:rsidR="00E77800">
          <w:rPr>
            <w:rFonts w:ascii="宋体" w:eastAsia="宋体" w:hint="eastAsia"/>
            <w:color w:val="000000"/>
            <w:sz w:val="24"/>
            <w:szCs w:val="24"/>
            <w:shd w:val="clear" w:color="auto" w:fill="FFFFFF"/>
          </w:rPr>
          <w:t>图16-4   4层结构平面简图</w:t>
        </w:r>
      </w:hyperlink>
    </w:p>
    <w:p w:rsidR="00E77800" w:rsidRDefault="00E77800" w:rsidP="00E77800">
      <w:pPr>
        <w:jc w:val="center"/>
      </w:pPr>
      <w:r>
        <w:rPr>
          <w:noProof/>
        </w:rPr>
        <w:lastRenderedPageBreak/>
        <w:drawing>
          <wp:inline distT="0" distB="0" distL="0" distR="0" wp14:anchorId="356C571B" wp14:editId="18567470">
            <wp:extent cx="9502140" cy="8496300"/>
            <wp:effectExtent l="0" t="0" r="0" b="0"/>
            <wp:docPr id="34" name="图片 34"/>
            <wp:cNvGraphicFramePr/>
            <a:graphic xmlns:a="http://schemas.openxmlformats.org/drawingml/2006/main">
              <a:graphicData uri="http://schemas.openxmlformats.org/drawingml/2006/picture">
                <pic:pic xmlns:pic="http://schemas.openxmlformats.org/drawingml/2006/picture">
                  <pic:nvPicPr>
                    <pic:cNvPr id="34" name="图片 34"/>
                    <pic:cNvPicPr/>
                  </pic:nvPicPr>
                  <pic:blipFill>
                    <a:blip r:embed="rId63">
                      <a:extLst>
                        <a:ext uri="{28A0092B-C50C-407E-A947-70E740481C1C}">
                          <a14:useLocalDpi xmlns:a14="http://schemas.microsoft.com/office/drawing/2010/main" val="0"/>
                        </a:ext>
                      </a:extLst>
                    </a:blip>
                    <a:stretch>
                      <a:fillRect/>
                    </a:stretch>
                  </pic:blipFill>
                  <pic:spPr>
                    <a:xfrm>
                      <a:off x="0" y="0"/>
                      <a:ext cx="9504000" cy="8497963"/>
                    </a:xfrm>
                    <a:prstGeom prst="rect">
                      <a:avLst/>
                    </a:prstGeom>
                  </pic:spPr>
                </pic:pic>
              </a:graphicData>
            </a:graphic>
          </wp:inline>
        </w:drawing>
      </w:r>
    </w:p>
    <w:p w:rsidR="00E77800" w:rsidRDefault="009A6C5F" w:rsidP="00E77800">
      <w:pPr>
        <w:jc w:val="center"/>
      </w:pPr>
      <w:hyperlink r:id="rId64" w:history="1">
        <w:r w:rsidR="00E77800">
          <w:rPr>
            <w:rFonts w:ascii="宋体" w:eastAsia="宋体" w:hint="eastAsia"/>
            <w:color w:val="000000"/>
            <w:sz w:val="24"/>
            <w:szCs w:val="24"/>
            <w:shd w:val="clear" w:color="auto" w:fill="FFFFFF"/>
          </w:rPr>
          <w:t>图16-5   5层结构平面简图</w:t>
        </w:r>
      </w:hyperlink>
    </w:p>
    <w:p w:rsidR="00E77800" w:rsidRDefault="00E77800" w:rsidP="00E77800">
      <w:pPr>
        <w:pStyle w:val="2"/>
        <w:jc w:val="left"/>
      </w:pPr>
      <w:bookmarkStart w:id="71" w:name="_Toc45"/>
      <w:r>
        <w:rPr>
          <w:rFonts w:ascii="宋体" w:eastAsia="宋体" w:hint="eastAsia"/>
          <w:color w:val="000000"/>
          <w:sz w:val="28"/>
          <w:szCs w:val="28"/>
          <w:shd w:val="clear" w:color="auto" w:fill="FFFFFF"/>
        </w:rPr>
        <w:lastRenderedPageBreak/>
        <w:t>2. 荷载简图</w:t>
      </w:r>
      <w:bookmarkEnd w:id="71"/>
    </w:p>
    <w:p w:rsidR="00E77800" w:rsidRDefault="00E77800" w:rsidP="00E77800">
      <w:pPr>
        <w:jc w:val="center"/>
      </w:pPr>
      <w:r>
        <w:rPr>
          <w:noProof/>
        </w:rPr>
        <w:drawing>
          <wp:inline distT="0" distB="0" distL="0" distR="0" wp14:anchorId="47BDA70E" wp14:editId="51BEB108">
            <wp:extent cx="9501809" cy="7940040"/>
            <wp:effectExtent l="0" t="0" r="0" b="0"/>
            <wp:docPr id="35" name="图片 35"/>
            <wp:cNvGraphicFramePr/>
            <a:graphic xmlns:a="http://schemas.openxmlformats.org/drawingml/2006/main">
              <a:graphicData uri="http://schemas.openxmlformats.org/drawingml/2006/picture">
                <pic:pic xmlns:pic="http://schemas.openxmlformats.org/drawingml/2006/picture">
                  <pic:nvPicPr>
                    <pic:cNvPr id="35" name="图片 35"/>
                    <pic:cNvPicPr/>
                  </pic:nvPicPr>
                  <pic:blipFill>
                    <a:blip r:embed="rId65">
                      <a:extLst>
                        <a:ext uri="{28A0092B-C50C-407E-A947-70E740481C1C}">
                          <a14:useLocalDpi xmlns:a14="http://schemas.microsoft.com/office/drawing/2010/main" val="0"/>
                        </a:ext>
                      </a:extLst>
                    </a:blip>
                    <a:stretch>
                      <a:fillRect/>
                    </a:stretch>
                  </pic:blipFill>
                  <pic:spPr>
                    <a:xfrm>
                      <a:off x="0" y="0"/>
                      <a:ext cx="9504000" cy="7941871"/>
                    </a:xfrm>
                    <a:prstGeom prst="rect">
                      <a:avLst/>
                    </a:prstGeom>
                  </pic:spPr>
                </pic:pic>
              </a:graphicData>
            </a:graphic>
          </wp:inline>
        </w:drawing>
      </w:r>
    </w:p>
    <w:p w:rsidR="00E77800" w:rsidRDefault="009A6C5F" w:rsidP="00E77800">
      <w:pPr>
        <w:jc w:val="center"/>
      </w:pPr>
      <w:hyperlink r:id="rId66" w:history="1">
        <w:r w:rsidR="00E77800">
          <w:rPr>
            <w:rFonts w:ascii="宋体" w:eastAsia="宋体" w:hint="eastAsia"/>
            <w:color w:val="000000"/>
            <w:sz w:val="24"/>
            <w:szCs w:val="24"/>
            <w:shd w:val="clear" w:color="auto" w:fill="FFFFFF"/>
          </w:rPr>
          <w:t>图16-6   1层荷载简图</w:t>
        </w:r>
      </w:hyperlink>
    </w:p>
    <w:p w:rsidR="00E77800" w:rsidRDefault="00E77800" w:rsidP="00E77800">
      <w:pPr>
        <w:jc w:val="center"/>
      </w:pPr>
      <w:r>
        <w:rPr>
          <w:noProof/>
        </w:rPr>
        <w:lastRenderedPageBreak/>
        <w:drawing>
          <wp:inline distT="0" distB="0" distL="0" distR="0" wp14:anchorId="1B9A5DCB" wp14:editId="0C0CFF14">
            <wp:extent cx="9502140" cy="8808720"/>
            <wp:effectExtent l="0" t="0" r="0" b="0"/>
            <wp:docPr id="36" name="图片 36"/>
            <wp:cNvGraphicFramePr/>
            <a:graphic xmlns:a="http://schemas.openxmlformats.org/drawingml/2006/main">
              <a:graphicData uri="http://schemas.openxmlformats.org/drawingml/2006/picture">
                <pic:pic xmlns:pic="http://schemas.openxmlformats.org/drawingml/2006/picture">
                  <pic:nvPicPr>
                    <pic:cNvPr id="36" name="图片 36"/>
                    <pic:cNvPicPr/>
                  </pic:nvPicPr>
                  <pic:blipFill>
                    <a:blip r:embed="rId67">
                      <a:extLst>
                        <a:ext uri="{28A0092B-C50C-407E-A947-70E740481C1C}">
                          <a14:useLocalDpi xmlns:a14="http://schemas.microsoft.com/office/drawing/2010/main" val="0"/>
                        </a:ext>
                      </a:extLst>
                    </a:blip>
                    <a:stretch>
                      <a:fillRect/>
                    </a:stretch>
                  </pic:blipFill>
                  <pic:spPr>
                    <a:xfrm>
                      <a:off x="0" y="0"/>
                      <a:ext cx="9504000" cy="8810444"/>
                    </a:xfrm>
                    <a:prstGeom prst="rect">
                      <a:avLst/>
                    </a:prstGeom>
                  </pic:spPr>
                </pic:pic>
              </a:graphicData>
            </a:graphic>
          </wp:inline>
        </w:drawing>
      </w:r>
    </w:p>
    <w:p w:rsidR="00E77800" w:rsidRDefault="009A6C5F" w:rsidP="00E77800">
      <w:pPr>
        <w:jc w:val="center"/>
      </w:pPr>
      <w:hyperlink r:id="rId68" w:history="1">
        <w:r w:rsidR="00E77800">
          <w:rPr>
            <w:rFonts w:ascii="宋体" w:eastAsia="宋体" w:hint="eastAsia"/>
            <w:color w:val="000000"/>
            <w:sz w:val="24"/>
            <w:szCs w:val="24"/>
            <w:shd w:val="clear" w:color="auto" w:fill="FFFFFF"/>
          </w:rPr>
          <w:t>图16-7   2层荷载简图</w:t>
        </w:r>
      </w:hyperlink>
    </w:p>
    <w:p w:rsidR="00E77800" w:rsidRDefault="00E77800" w:rsidP="00E77800">
      <w:pPr>
        <w:jc w:val="center"/>
      </w:pPr>
      <w:r>
        <w:rPr>
          <w:noProof/>
        </w:rPr>
        <w:lastRenderedPageBreak/>
        <w:drawing>
          <wp:inline distT="0" distB="0" distL="0" distR="0" wp14:anchorId="69A25CEF" wp14:editId="14D41F48">
            <wp:extent cx="9502140" cy="8915400"/>
            <wp:effectExtent l="0" t="0" r="0" b="0"/>
            <wp:docPr id="37" name="图片 37"/>
            <wp:cNvGraphicFramePr/>
            <a:graphic xmlns:a="http://schemas.openxmlformats.org/drawingml/2006/main">
              <a:graphicData uri="http://schemas.openxmlformats.org/drawingml/2006/picture">
                <pic:pic xmlns:pic="http://schemas.openxmlformats.org/drawingml/2006/picture">
                  <pic:nvPicPr>
                    <pic:cNvPr id="37" name="图片 37"/>
                    <pic:cNvPicPr/>
                  </pic:nvPicPr>
                  <pic:blipFill>
                    <a:blip r:embed="rId69">
                      <a:extLst>
                        <a:ext uri="{28A0092B-C50C-407E-A947-70E740481C1C}">
                          <a14:useLocalDpi xmlns:a14="http://schemas.microsoft.com/office/drawing/2010/main" val="0"/>
                        </a:ext>
                      </a:extLst>
                    </a:blip>
                    <a:stretch>
                      <a:fillRect/>
                    </a:stretch>
                  </pic:blipFill>
                  <pic:spPr>
                    <a:xfrm>
                      <a:off x="0" y="0"/>
                      <a:ext cx="9504000" cy="8917145"/>
                    </a:xfrm>
                    <a:prstGeom prst="rect">
                      <a:avLst/>
                    </a:prstGeom>
                  </pic:spPr>
                </pic:pic>
              </a:graphicData>
            </a:graphic>
          </wp:inline>
        </w:drawing>
      </w:r>
    </w:p>
    <w:p w:rsidR="00E77800" w:rsidRDefault="009A6C5F" w:rsidP="00E77800">
      <w:pPr>
        <w:jc w:val="center"/>
      </w:pPr>
      <w:hyperlink r:id="rId70" w:history="1">
        <w:r w:rsidR="00E77800">
          <w:rPr>
            <w:rFonts w:ascii="宋体" w:eastAsia="宋体" w:hint="eastAsia"/>
            <w:color w:val="000000"/>
            <w:sz w:val="24"/>
            <w:szCs w:val="24"/>
            <w:shd w:val="clear" w:color="auto" w:fill="FFFFFF"/>
          </w:rPr>
          <w:t>图16-8   3层荷载简图</w:t>
        </w:r>
      </w:hyperlink>
    </w:p>
    <w:p w:rsidR="00E77800" w:rsidRDefault="00E77800" w:rsidP="00E77800">
      <w:pPr>
        <w:jc w:val="center"/>
      </w:pPr>
      <w:r>
        <w:rPr>
          <w:noProof/>
        </w:rPr>
        <w:lastRenderedPageBreak/>
        <w:drawing>
          <wp:inline distT="0" distB="0" distL="0" distR="0" wp14:anchorId="28C0DA8F" wp14:editId="098D6BC8">
            <wp:extent cx="9502140" cy="8663940"/>
            <wp:effectExtent l="0" t="0" r="0" b="0"/>
            <wp:docPr id="38" name="图片 38"/>
            <wp:cNvGraphicFramePr/>
            <a:graphic xmlns:a="http://schemas.openxmlformats.org/drawingml/2006/main">
              <a:graphicData uri="http://schemas.openxmlformats.org/drawingml/2006/picture">
                <pic:pic xmlns:pic="http://schemas.openxmlformats.org/drawingml/2006/picture">
                  <pic:nvPicPr>
                    <pic:cNvPr id="38" name="图片 38"/>
                    <pic:cNvPicPr/>
                  </pic:nvPicPr>
                  <pic:blipFill>
                    <a:blip r:embed="rId71">
                      <a:extLst>
                        <a:ext uri="{28A0092B-C50C-407E-A947-70E740481C1C}">
                          <a14:useLocalDpi xmlns:a14="http://schemas.microsoft.com/office/drawing/2010/main" val="0"/>
                        </a:ext>
                      </a:extLst>
                    </a:blip>
                    <a:stretch>
                      <a:fillRect/>
                    </a:stretch>
                  </pic:blipFill>
                  <pic:spPr>
                    <a:xfrm>
                      <a:off x="0" y="0"/>
                      <a:ext cx="9504000" cy="8665636"/>
                    </a:xfrm>
                    <a:prstGeom prst="rect">
                      <a:avLst/>
                    </a:prstGeom>
                  </pic:spPr>
                </pic:pic>
              </a:graphicData>
            </a:graphic>
          </wp:inline>
        </w:drawing>
      </w:r>
    </w:p>
    <w:p w:rsidR="00E77800" w:rsidRDefault="009A6C5F" w:rsidP="00E77800">
      <w:pPr>
        <w:jc w:val="center"/>
      </w:pPr>
      <w:hyperlink r:id="rId72" w:history="1">
        <w:r w:rsidR="00E77800">
          <w:rPr>
            <w:rFonts w:ascii="宋体" w:eastAsia="宋体" w:hint="eastAsia"/>
            <w:color w:val="000000"/>
            <w:sz w:val="24"/>
            <w:szCs w:val="24"/>
            <w:shd w:val="clear" w:color="auto" w:fill="FFFFFF"/>
          </w:rPr>
          <w:t>图16-9   4层荷载简图</w:t>
        </w:r>
      </w:hyperlink>
    </w:p>
    <w:p w:rsidR="00E77800" w:rsidRDefault="00E77800" w:rsidP="00E77800">
      <w:pPr>
        <w:jc w:val="center"/>
      </w:pPr>
      <w:r>
        <w:rPr>
          <w:noProof/>
        </w:rPr>
        <w:lastRenderedPageBreak/>
        <w:drawing>
          <wp:inline distT="0" distB="0" distL="0" distR="0" wp14:anchorId="116C843E" wp14:editId="0B19F4ED">
            <wp:extent cx="9502140" cy="8785860"/>
            <wp:effectExtent l="0" t="0" r="0" b="0"/>
            <wp:docPr id="39" name="图片 39"/>
            <wp:cNvGraphicFramePr/>
            <a:graphic xmlns:a="http://schemas.openxmlformats.org/drawingml/2006/main">
              <a:graphicData uri="http://schemas.openxmlformats.org/drawingml/2006/picture">
                <pic:pic xmlns:pic="http://schemas.openxmlformats.org/drawingml/2006/picture">
                  <pic:nvPicPr>
                    <pic:cNvPr id="39" name="图片 39"/>
                    <pic:cNvPicPr/>
                  </pic:nvPicPr>
                  <pic:blipFill>
                    <a:blip r:embed="rId73">
                      <a:extLst>
                        <a:ext uri="{28A0092B-C50C-407E-A947-70E740481C1C}">
                          <a14:useLocalDpi xmlns:a14="http://schemas.microsoft.com/office/drawing/2010/main" val="0"/>
                        </a:ext>
                      </a:extLst>
                    </a:blip>
                    <a:stretch>
                      <a:fillRect/>
                    </a:stretch>
                  </pic:blipFill>
                  <pic:spPr>
                    <a:xfrm>
                      <a:off x="0" y="0"/>
                      <a:ext cx="9504000" cy="8787580"/>
                    </a:xfrm>
                    <a:prstGeom prst="rect">
                      <a:avLst/>
                    </a:prstGeom>
                  </pic:spPr>
                </pic:pic>
              </a:graphicData>
            </a:graphic>
          </wp:inline>
        </w:drawing>
      </w:r>
    </w:p>
    <w:p w:rsidR="00E77800" w:rsidRDefault="009A6C5F" w:rsidP="00E77800">
      <w:pPr>
        <w:jc w:val="center"/>
      </w:pPr>
      <w:hyperlink r:id="rId74" w:history="1">
        <w:r w:rsidR="00E77800">
          <w:rPr>
            <w:rFonts w:ascii="宋体" w:eastAsia="宋体" w:hint="eastAsia"/>
            <w:color w:val="000000"/>
            <w:sz w:val="24"/>
            <w:szCs w:val="24"/>
            <w:shd w:val="clear" w:color="auto" w:fill="FFFFFF"/>
          </w:rPr>
          <w:t>图16-10   5层荷载简图</w:t>
        </w:r>
      </w:hyperlink>
    </w:p>
    <w:p w:rsidR="00E77800" w:rsidRDefault="00E77800" w:rsidP="00E77800">
      <w:pPr>
        <w:pStyle w:val="2"/>
        <w:jc w:val="left"/>
      </w:pPr>
      <w:bookmarkStart w:id="72" w:name="_Toc46"/>
      <w:r>
        <w:rPr>
          <w:rFonts w:ascii="宋体" w:eastAsia="宋体" w:hint="eastAsia"/>
          <w:color w:val="000000"/>
          <w:sz w:val="28"/>
          <w:szCs w:val="28"/>
          <w:shd w:val="clear" w:color="auto" w:fill="FFFFFF"/>
        </w:rPr>
        <w:lastRenderedPageBreak/>
        <w:t>3. 配筋简图</w:t>
      </w:r>
      <w:bookmarkEnd w:id="72"/>
    </w:p>
    <w:p w:rsidR="00E77800" w:rsidRDefault="00E77800" w:rsidP="00E77800">
      <w:pPr>
        <w:jc w:val="center"/>
      </w:pPr>
      <w:r>
        <w:rPr>
          <w:noProof/>
        </w:rPr>
        <w:drawing>
          <wp:inline distT="0" distB="0" distL="0" distR="0" wp14:anchorId="7DD5D6A0" wp14:editId="0F97B09D">
            <wp:extent cx="9501809" cy="8351520"/>
            <wp:effectExtent l="0" t="0" r="0" b="0"/>
            <wp:docPr id="40" name="图片 40"/>
            <wp:cNvGraphicFramePr/>
            <a:graphic xmlns:a="http://schemas.openxmlformats.org/drawingml/2006/main">
              <a:graphicData uri="http://schemas.openxmlformats.org/drawingml/2006/picture">
                <pic:pic xmlns:pic="http://schemas.openxmlformats.org/drawingml/2006/picture">
                  <pic:nvPicPr>
                    <pic:cNvPr id="40" name="图片 40"/>
                    <pic:cNvPicPr/>
                  </pic:nvPicPr>
                  <pic:blipFill>
                    <a:blip r:embed="rId75">
                      <a:extLst>
                        <a:ext uri="{28A0092B-C50C-407E-A947-70E740481C1C}">
                          <a14:useLocalDpi xmlns:a14="http://schemas.microsoft.com/office/drawing/2010/main" val="0"/>
                        </a:ext>
                      </a:extLst>
                    </a:blip>
                    <a:stretch>
                      <a:fillRect/>
                    </a:stretch>
                  </pic:blipFill>
                  <pic:spPr>
                    <a:xfrm>
                      <a:off x="0" y="0"/>
                      <a:ext cx="9504000" cy="8353446"/>
                    </a:xfrm>
                    <a:prstGeom prst="rect">
                      <a:avLst/>
                    </a:prstGeom>
                  </pic:spPr>
                </pic:pic>
              </a:graphicData>
            </a:graphic>
          </wp:inline>
        </w:drawing>
      </w:r>
    </w:p>
    <w:p w:rsidR="00E77800" w:rsidRDefault="009A6C5F" w:rsidP="00E77800">
      <w:pPr>
        <w:jc w:val="center"/>
      </w:pPr>
      <w:hyperlink r:id="rId76" w:history="1">
        <w:r w:rsidR="00E77800">
          <w:rPr>
            <w:rFonts w:ascii="宋体" w:eastAsia="宋体" w:hint="eastAsia"/>
            <w:color w:val="000000"/>
            <w:sz w:val="24"/>
            <w:szCs w:val="24"/>
            <w:shd w:val="clear" w:color="auto" w:fill="FFFFFF"/>
          </w:rPr>
          <w:t>图16-11   1层配筋简图</w:t>
        </w:r>
      </w:hyperlink>
    </w:p>
    <w:p w:rsidR="00E77800" w:rsidRDefault="00E77800" w:rsidP="00E77800">
      <w:pPr>
        <w:jc w:val="center"/>
      </w:pPr>
      <w:r>
        <w:rPr>
          <w:noProof/>
        </w:rPr>
        <w:lastRenderedPageBreak/>
        <w:drawing>
          <wp:inline distT="0" distB="0" distL="0" distR="0" wp14:anchorId="495F2D82" wp14:editId="6361B016">
            <wp:extent cx="9502140" cy="8747760"/>
            <wp:effectExtent l="0" t="0" r="0" b="0"/>
            <wp:docPr id="41" name="图片 41"/>
            <wp:cNvGraphicFramePr/>
            <a:graphic xmlns:a="http://schemas.openxmlformats.org/drawingml/2006/main">
              <a:graphicData uri="http://schemas.openxmlformats.org/drawingml/2006/picture">
                <pic:pic xmlns:pic="http://schemas.openxmlformats.org/drawingml/2006/picture">
                  <pic:nvPicPr>
                    <pic:cNvPr id="41" name="图片 41"/>
                    <pic:cNvPicPr/>
                  </pic:nvPicPr>
                  <pic:blipFill>
                    <a:blip r:embed="rId77">
                      <a:extLst>
                        <a:ext uri="{28A0092B-C50C-407E-A947-70E740481C1C}">
                          <a14:useLocalDpi xmlns:a14="http://schemas.microsoft.com/office/drawing/2010/main" val="0"/>
                        </a:ext>
                      </a:extLst>
                    </a:blip>
                    <a:stretch>
                      <a:fillRect/>
                    </a:stretch>
                  </pic:blipFill>
                  <pic:spPr>
                    <a:xfrm>
                      <a:off x="0" y="0"/>
                      <a:ext cx="9504000" cy="8749472"/>
                    </a:xfrm>
                    <a:prstGeom prst="rect">
                      <a:avLst/>
                    </a:prstGeom>
                  </pic:spPr>
                </pic:pic>
              </a:graphicData>
            </a:graphic>
          </wp:inline>
        </w:drawing>
      </w:r>
    </w:p>
    <w:p w:rsidR="00E77800" w:rsidRDefault="009A6C5F" w:rsidP="00E77800">
      <w:pPr>
        <w:jc w:val="center"/>
      </w:pPr>
      <w:hyperlink r:id="rId78" w:history="1">
        <w:r w:rsidR="00E77800">
          <w:rPr>
            <w:rFonts w:ascii="宋体" w:eastAsia="宋体" w:hint="eastAsia"/>
            <w:color w:val="000000"/>
            <w:sz w:val="24"/>
            <w:szCs w:val="24"/>
            <w:shd w:val="clear" w:color="auto" w:fill="FFFFFF"/>
          </w:rPr>
          <w:t>图16-12   2层配筋简图</w:t>
        </w:r>
      </w:hyperlink>
    </w:p>
    <w:p w:rsidR="00E77800" w:rsidRDefault="00E77800" w:rsidP="00E77800">
      <w:pPr>
        <w:jc w:val="center"/>
      </w:pPr>
      <w:r>
        <w:rPr>
          <w:noProof/>
        </w:rPr>
        <w:lastRenderedPageBreak/>
        <w:drawing>
          <wp:inline distT="0" distB="0" distL="0" distR="0" wp14:anchorId="35AD305B" wp14:editId="5024F045">
            <wp:extent cx="9502140" cy="8846820"/>
            <wp:effectExtent l="0" t="0" r="0" b="0"/>
            <wp:docPr id="42" name="图片 42"/>
            <wp:cNvGraphicFramePr/>
            <a:graphic xmlns:a="http://schemas.openxmlformats.org/drawingml/2006/main">
              <a:graphicData uri="http://schemas.openxmlformats.org/drawingml/2006/picture">
                <pic:pic xmlns:pic="http://schemas.openxmlformats.org/drawingml/2006/picture">
                  <pic:nvPicPr>
                    <pic:cNvPr id="42" name="图片 42"/>
                    <pic:cNvPicPr/>
                  </pic:nvPicPr>
                  <pic:blipFill>
                    <a:blip r:embed="rId79">
                      <a:extLst>
                        <a:ext uri="{28A0092B-C50C-407E-A947-70E740481C1C}">
                          <a14:useLocalDpi xmlns:a14="http://schemas.microsoft.com/office/drawing/2010/main" val="0"/>
                        </a:ext>
                      </a:extLst>
                    </a:blip>
                    <a:stretch>
                      <a:fillRect/>
                    </a:stretch>
                  </pic:blipFill>
                  <pic:spPr>
                    <a:xfrm>
                      <a:off x="0" y="0"/>
                      <a:ext cx="9504000" cy="8848552"/>
                    </a:xfrm>
                    <a:prstGeom prst="rect">
                      <a:avLst/>
                    </a:prstGeom>
                  </pic:spPr>
                </pic:pic>
              </a:graphicData>
            </a:graphic>
          </wp:inline>
        </w:drawing>
      </w:r>
    </w:p>
    <w:p w:rsidR="00E77800" w:rsidRDefault="009A6C5F" w:rsidP="00E77800">
      <w:pPr>
        <w:jc w:val="center"/>
      </w:pPr>
      <w:hyperlink r:id="rId80" w:history="1">
        <w:r w:rsidR="00E77800">
          <w:rPr>
            <w:rFonts w:ascii="宋体" w:eastAsia="宋体" w:hint="eastAsia"/>
            <w:color w:val="000000"/>
            <w:sz w:val="24"/>
            <w:szCs w:val="24"/>
            <w:shd w:val="clear" w:color="auto" w:fill="FFFFFF"/>
          </w:rPr>
          <w:t>图16-13   3层配筋简图</w:t>
        </w:r>
      </w:hyperlink>
    </w:p>
    <w:p w:rsidR="00E77800" w:rsidRDefault="00E77800" w:rsidP="00E77800">
      <w:pPr>
        <w:jc w:val="center"/>
      </w:pPr>
      <w:r>
        <w:rPr>
          <w:noProof/>
        </w:rPr>
        <w:lastRenderedPageBreak/>
        <w:drawing>
          <wp:inline distT="0" distB="0" distL="0" distR="0" wp14:anchorId="34225F68" wp14:editId="25B2F88B">
            <wp:extent cx="9502140" cy="8793480"/>
            <wp:effectExtent l="0" t="0" r="0" b="0"/>
            <wp:docPr id="43" name="图片 43"/>
            <wp:cNvGraphicFramePr/>
            <a:graphic xmlns:a="http://schemas.openxmlformats.org/drawingml/2006/main">
              <a:graphicData uri="http://schemas.openxmlformats.org/drawingml/2006/picture">
                <pic:pic xmlns:pic="http://schemas.openxmlformats.org/drawingml/2006/picture">
                  <pic:nvPicPr>
                    <pic:cNvPr id="43" name="图片 43"/>
                    <pic:cNvPicPr/>
                  </pic:nvPicPr>
                  <pic:blipFill>
                    <a:blip r:embed="rId81">
                      <a:extLst>
                        <a:ext uri="{28A0092B-C50C-407E-A947-70E740481C1C}">
                          <a14:useLocalDpi xmlns:a14="http://schemas.microsoft.com/office/drawing/2010/main" val="0"/>
                        </a:ext>
                      </a:extLst>
                    </a:blip>
                    <a:stretch>
                      <a:fillRect/>
                    </a:stretch>
                  </pic:blipFill>
                  <pic:spPr>
                    <a:xfrm>
                      <a:off x="0" y="0"/>
                      <a:ext cx="9504000" cy="8795201"/>
                    </a:xfrm>
                    <a:prstGeom prst="rect">
                      <a:avLst/>
                    </a:prstGeom>
                  </pic:spPr>
                </pic:pic>
              </a:graphicData>
            </a:graphic>
          </wp:inline>
        </w:drawing>
      </w:r>
    </w:p>
    <w:p w:rsidR="00E77800" w:rsidRDefault="009A6C5F" w:rsidP="00E77800">
      <w:pPr>
        <w:jc w:val="center"/>
      </w:pPr>
      <w:hyperlink r:id="rId82" w:history="1">
        <w:r w:rsidR="00E77800">
          <w:rPr>
            <w:rFonts w:ascii="宋体" w:eastAsia="宋体" w:hint="eastAsia"/>
            <w:color w:val="000000"/>
            <w:sz w:val="24"/>
            <w:szCs w:val="24"/>
            <w:shd w:val="clear" w:color="auto" w:fill="FFFFFF"/>
          </w:rPr>
          <w:t>图16-14   4层配筋简图</w:t>
        </w:r>
      </w:hyperlink>
    </w:p>
    <w:p w:rsidR="00E77800" w:rsidRDefault="00E77800" w:rsidP="00E77800">
      <w:pPr>
        <w:jc w:val="center"/>
      </w:pPr>
      <w:r>
        <w:rPr>
          <w:noProof/>
        </w:rPr>
        <w:lastRenderedPageBreak/>
        <w:drawing>
          <wp:inline distT="0" distB="0" distL="0" distR="0" wp14:anchorId="5DF5A537" wp14:editId="33D01C14">
            <wp:extent cx="9502140" cy="8831580"/>
            <wp:effectExtent l="0" t="0" r="0" b="0"/>
            <wp:docPr id="44" name="图片 44"/>
            <wp:cNvGraphicFramePr/>
            <a:graphic xmlns:a="http://schemas.openxmlformats.org/drawingml/2006/main">
              <a:graphicData uri="http://schemas.openxmlformats.org/drawingml/2006/picture">
                <pic:pic xmlns:pic="http://schemas.openxmlformats.org/drawingml/2006/picture">
                  <pic:nvPicPr>
                    <pic:cNvPr id="44" name="图片 44"/>
                    <pic:cNvPicPr/>
                  </pic:nvPicPr>
                  <pic:blipFill>
                    <a:blip r:embed="rId83">
                      <a:extLst>
                        <a:ext uri="{28A0092B-C50C-407E-A947-70E740481C1C}">
                          <a14:useLocalDpi xmlns:a14="http://schemas.microsoft.com/office/drawing/2010/main" val="0"/>
                        </a:ext>
                      </a:extLst>
                    </a:blip>
                    <a:stretch>
                      <a:fillRect/>
                    </a:stretch>
                  </pic:blipFill>
                  <pic:spPr>
                    <a:xfrm>
                      <a:off x="0" y="0"/>
                      <a:ext cx="9504000" cy="8833309"/>
                    </a:xfrm>
                    <a:prstGeom prst="rect">
                      <a:avLst/>
                    </a:prstGeom>
                  </pic:spPr>
                </pic:pic>
              </a:graphicData>
            </a:graphic>
          </wp:inline>
        </w:drawing>
      </w:r>
    </w:p>
    <w:p w:rsidR="00E77800" w:rsidRDefault="009A6C5F" w:rsidP="00E77800">
      <w:pPr>
        <w:jc w:val="center"/>
      </w:pPr>
      <w:hyperlink r:id="rId84" w:history="1">
        <w:r w:rsidR="00E77800">
          <w:rPr>
            <w:rFonts w:ascii="宋体" w:eastAsia="宋体" w:hint="eastAsia"/>
            <w:color w:val="000000"/>
            <w:sz w:val="24"/>
            <w:szCs w:val="24"/>
            <w:shd w:val="clear" w:color="auto" w:fill="FFFFFF"/>
          </w:rPr>
          <w:t>图16-15   5层配筋简图</w:t>
        </w:r>
      </w:hyperlink>
    </w:p>
    <w:p w:rsidR="00E77800" w:rsidRDefault="00E77800" w:rsidP="00E77800">
      <w:pPr>
        <w:pStyle w:val="2"/>
        <w:jc w:val="left"/>
      </w:pPr>
      <w:bookmarkStart w:id="73" w:name="_Toc47"/>
      <w:r>
        <w:rPr>
          <w:rFonts w:ascii="宋体" w:eastAsia="宋体" w:hint="eastAsia"/>
          <w:color w:val="000000"/>
          <w:sz w:val="28"/>
          <w:szCs w:val="28"/>
          <w:shd w:val="clear" w:color="auto" w:fill="FFFFFF"/>
        </w:rPr>
        <w:lastRenderedPageBreak/>
        <w:t>4. 梁弹性挠度简图</w:t>
      </w:r>
      <w:bookmarkEnd w:id="73"/>
    </w:p>
    <w:p w:rsidR="00E77800" w:rsidRDefault="00E77800" w:rsidP="00E77800">
      <w:pPr>
        <w:jc w:val="center"/>
      </w:pPr>
      <w:r>
        <w:rPr>
          <w:noProof/>
        </w:rPr>
        <w:drawing>
          <wp:inline distT="0" distB="0" distL="0" distR="0" wp14:anchorId="51D1F0B9" wp14:editId="7E0CD1A7">
            <wp:extent cx="9501809" cy="7810500"/>
            <wp:effectExtent l="0" t="0" r="0" b="0"/>
            <wp:docPr id="45" name="图片 45"/>
            <wp:cNvGraphicFramePr/>
            <a:graphic xmlns:a="http://schemas.openxmlformats.org/drawingml/2006/main">
              <a:graphicData uri="http://schemas.openxmlformats.org/drawingml/2006/picture">
                <pic:pic xmlns:pic="http://schemas.openxmlformats.org/drawingml/2006/picture">
                  <pic:nvPicPr>
                    <pic:cNvPr id="45" name="图片 45"/>
                    <pic:cNvPicPr/>
                  </pic:nvPicPr>
                  <pic:blipFill>
                    <a:blip r:embed="rId85">
                      <a:extLst>
                        <a:ext uri="{28A0092B-C50C-407E-A947-70E740481C1C}">
                          <a14:useLocalDpi xmlns:a14="http://schemas.microsoft.com/office/drawing/2010/main" val="0"/>
                        </a:ext>
                      </a:extLst>
                    </a:blip>
                    <a:stretch>
                      <a:fillRect/>
                    </a:stretch>
                  </pic:blipFill>
                  <pic:spPr>
                    <a:xfrm>
                      <a:off x="0" y="0"/>
                      <a:ext cx="9504000" cy="7812301"/>
                    </a:xfrm>
                    <a:prstGeom prst="rect">
                      <a:avLst/>
                    </a:prstGeom>
                  </pic:spPr>
                </pic:pic>
              </a:graphicData>
            </a:graphic>
          </wp:inline>
        </w:drawing>
      </w:r>
    </w:p>
    <w:p w:rsidR="00E77800" w:rsidRDefault="009A6C5F" w:rsidP="00E77800">
      <w:pPr>
        <w:jc w:val="center"/>
      </w:pPr>
      <w:hyperlink r:id="rId86" w:history="1">
        <w:r w:rsidR="00E77800">
          <w:rPr>
            <w:rFonts w:ascii="宋体" w:eastAsia="宋体" w:hint="eastAsia"/>
            <w:color w:val="000000"/>
            <w:sz w:val="24"/>
            <w:szCs w:val="24"/>
            <w:shd w:val="clear" w:color="auto" w:fill="FFFFFF"/>
          </w:rPr>
          <w:t>图16-16   1层梁弹性挠度简图</w:t>
        </w:r>
      </w:hyperlink>
    </w:p>
    <w:p w:rsidR="00E77800" w:rsidRDefault="00E77800" w:rsidP="00E77800">
      <w:pPr>
        <w:jc w:val="center"/>
      </w:pPr>
      <w:r>
        <w:rPr>
          <w:noProof/>
        </w:rPr>
        <w:lastRenderedPageBreak/>
        <w:drawing>
          <wp:inline distT="0" distB="0" distL="0" distR="0" wp14:anchorId="4CD3FBD0" wp14:editId="7B70360C">
            <wp:extent cx="9502140" cy="8755380"/>
            <wp:effectExtent l="0" t="0" r="0" b="0"/>
            <wp:docPr id="46" name="图片 46"/>
            <wp:cNvGraphicFramePr/>
            <a:graphic xmlns:a="http://schemas.openxmlformats.org/drawingml/2006/main">
              <a:graphicData uri="http://schemas.openxmlformats.org/drawingml/2006/picture">
                <pic:pic xmlns:pic="http://schemas.openxmlformats.org/drawingml/2006/picture">
                  <pic:nvPicPr>
                    <pic:cNvPr id="46" name="图片 46"/>
                    <pic:cNvPicPr/>
                  </pic:nvPicPr>
                  <pic:blipFill>
                    <a:blip r:embed="rId87">
                      <a:extLst>
                        <a:ext uri="{28A0092B-C50C-407E-A947-70E740481C1C}">
                          <a14:useLocalDpi xmlns:a14="http://schemas.microsoft.com/office/drawing/2010/main" val="0"/>
                        </a:ext>
                      </a:extLst>
                    </a:blip>
                    <a:stretch>
                      <a:fillRect/>
                    </a:stretch>
                  </pic:blipFill>
                  <pic:spPr>
                    <a:xfrm>
                      <a:off x="0" y="0"/>
                      <a:ext cx="9504000" cy="8757094"/>
                    </a:xfrm>
                    <a:prstGeom prst="rect">
                      <a:avLst/>
                    </a:prstGeom>
                  </pic:spPr>
                </pic:pic>
              </a:graphicData>
            </a:graphic>
          </wp:inline>
        </w:drawing>
      </w:r>
    </w:p>
    <w:p w:rsidR="00E77800" w:rsidRDefault="009A6C5F" w:rsidP="00E77800">
      <w:pPr>
        <w:jc w:val="center"/>
      </w:pPr>
      <w:hyperlink r:id="rId88" w:history="1">
        <w:r w:rsidR="00E77800">
          <w:rPr>
            <w:rFonts w:ascii="宋体" w:eastAsia="宋体" w:hint="eastAsia"/>
            <w:color w:val="000000"/>
            <w:sz w:val="24"/>
            <w:szCs w:val="24"/>
            <w:shd w:val="clear" w:color="auto" w:fill="FFFFFF"/>
          </w:rPr>
          <w:t>图16-17   2层梁弹性挠度简图</w:t>
        </w:r>
      </w:hyperlink>
    </w:p>
    <w:p w:rsidR="00E77800" w:rsidRDefault="00E77800" w:rsidP="00E77800">
      <w:pPr>
        <w:jc w:val="center"/>
      </w:pPr>
      <w:r>
        <w:rPr>
          <w:noProof/>
        </w:rPr>
        <w:lastRenderedPageBreak/>
        <w:drawing>
          <wp:inline distT="0" distB="0" distL="0" distR="0" wp14:anchorId="1AD6623F" wp14:editId="2D83D657">
            <wp:extent cx="9502140" cy="8747760"/>
            <wp:effectExtent l="0" t="0" r="0" b="0"/>
            <wp:docPr id="47" name="图片 47"/>
            <wp:cNvGraphicFramePr/>
            <a:graphic xmlns:a="http://schemas.openxmlformats.org/drawingml/2006/main">
              <a:graphicData uri="http://schemas.openxmlformats.org/drawingml/2006/picture">
                <pic:pic xmlns:pic="http://schemas.openxmlformats.org/drawingml/2006/picture">
                  <pic:nvPicPr>
                    <pic:cNvPr id="47" name="图片 47"/>
                    <pic:cNvPicPr/>
                  </pic:nvPicPr>
                  <pic:blipFill>
                    <a:blip r:embed="rId89">
                      <a:extLst>
                        <a:ext uri="{28A0092B-C50C-407E-A947-70E740481C1C}">
                          <a14:useLocalDpi xmlns:a14="http://schemas.microsoft.com/office/drawing/2010/main" val="0"/>
                        </a:ext>
                      </a:extLst>
                    </a:blip>
                    <a:stretch>
                      <a:fillRect/>
                    </a:stretch>
                  </pic:blipFill>
                  <pic:spPr>
                    <a:xfrm>
                      <a:off x="0" y="0"/>
                      <a:ext cx="9504000" cy="8749472"/>
                    </a:xfrm>
                    <a:prstGeom prst="rect">
                      <a:avLst/>
                    </a:prstGeom>
                  </pic:spPr>
                </pic:pic>
              </a:graphicData>
            </a:graphic>
          </wp:inline>
        </w:drawing>
      </w:r>
    </w:p>
    <w:p w:rsidR="00E77800" w:rsidRDefault="009A6C5F" w:rsidP="00E77800">
      <w:pPr>
        <w:jc w:val="center"/>
      </w:pPr>
      <w:hyperlink r:id="rId90" w:history="1">
        <w:r w:rsidR="00E77800">
          <w:rPr>
            <w:rFonts w:ascii="宋体" w:eastAsia="宋体" w:hint="eastAsia"/>
            <w:color w:val="000000"/>
            <w:sz w:val="24"/>
            <w:szCs w:val="24"/>
            <w:shd w:val="clear" w:color="auto" w:fill="FFFFFF"/>
          </w:rPr>
          <w:t>图16-18   3层梁弹性挠度简图</w:t>
        </w:r>
      </w:hyperlink>
    </w:p>
    <w:p w:rsidR="00E77800" w:rsidRDefault="00E77800" w:rsidP="00E77800">
      <w:pPr>
        <w:jc w:val="center"/>
      </w:pPr>
      <w:r>
        <w:rPr>
          <w:noProof/>
        </w:rPr>
        <w:lastRenderedPageBreak/>
        <w:drawing>
          <wp:inline distT="0" distB="0" distL="0" distR="0" wp14:anchorId="35C29E13" wp14:editId="063709E9">
            <wp:extent cx="9502140" cy="8648700"/>
            <wp:effectExtent l="0" t="0" r="0" b="0"/>
            <wp:docPr id="48" name="图片 48"/>
            <wp:cNvGraphicFramePr/>
            <a:graphic xmlns:a="http://schemas.openxmlformats.org/drawingml/2006/main">
              <a:graphicData uri="http://schemas.openxmlformats.org/drawingml/2006/picture">
                <pic:pic xmlns:pic="http://schemas.openxmlformats.org/drawingml/2006/picture">
                  <pic:nvPicPr>
                    <pic:cNvPr id="48" name="图片 48"/>
                    <pic:cNvPicPr/>
                  </pic:nvPicPr>
                  <pic:blipFill>
                    <a:blip r:embed="rId91">
                      <a:extLst>
                        <a:ext uri="{28A0092B-C50C-407E-A947-70E740481C1C}">
                          <a14:useLocalDpi xmlns:a14="http://schemas.microsoft.com/office/drawing/2010/main" val="0"/>
                        </a:ext>
                      </a:extLst>
                    </a:blip>
                    <a:stretch>
                      <a:fillRect/>
                    </a:stretch>
                  </pic:blipFill>
                  <pic:spPr>
                    <a:xfrm>
                      <a:off x="0" y="0"/>
                      <a:ext cx="9504000" cy="8650393"/>
                    </a:xfrm>
                    <a:prstGeom prst="rect">
                      <a:avLst/>
                    </a:prstGeom>
                  </pic:spPr>
                </pic:pic>
              </a:graphicData>
            </a:graphic>
          </wp:inline>
        </w:drawing>
      </w:r>
    </w:p>
    <w:p w:rsidR="00E77800" w:rsidRDefault="009A6C5F" w:rsidP="00E77800">
      <w:pPr>
        <w:jc w:val="center"/>
      </w:pPr>
      <w:hyperlink r:id="rId92" w:history="1">
        <w:r w:rsidR="00E77800">
          <w:rPr>
            <w:rFonts w:ascii="宋体" w:eastAsia="宋体" w:hint="eastAsia"/>
            <w:color w:val="000000"/>
            <w:sz w:val="24"/>
            <w:szCs w:val="24"/>
            <w:shd w:val="clear" w:color="auto" w:fill="FFFFFF"/>
          </w:rPr>
          <w:t>图16-19   4层梁弹性挠度简图</w:t>
        </w:r>
      </w:hyperlink>
    </w:p>
    <w:p w:rsidR="00E77800" w:rsidRDefault="00E77800" w:rsidP="00E77800">
      <w:pPr>
        <w:jc w:val="center"/>
      </w:pPr>
      <w:r>
        <w:rPr>
          <w:noProof/>
        </w:rPr>
        <w:lastRenderedPageBreak/>
        <w:drawing>
          <wp:inline distT="0" distB="0" distL="0" distR="0" wp14:anchorId="0883DC4E" wp14:editId="45A759B4">
            <wp:extent cx="9502140" cy="9014460"/>
            <wp:effectExtent l="0" t="0" r="0" b="0"/>
            <wp:docPr id="49" name="图片 49"/>
            <wp:cNvGraphicFramePr/>
            <a:graphic xmlns:a="http://schemas.openxmlformats.org/drawingml/2006/main">
              <a:graphicData uri="http://schemas.openxmlformats.org/drawingml/2006/picture">
                <pic:pic xmlns:pic="http://schemas.openxmlformats.org/drawingml/2006/picture">
                  <pic:nvPicPr>
                    <pic:cNvPr id="49" name="图片 49"/>
                    <pic:cNvPicPr/>
                  </pic:nvPicPr>
                  <pic:blipFill>
                    <a:blip r:embed="rId93">
                      <a:extLst>
                        <a:ext uri="{28A0092B-C50C-407E-A947-70E740481C1C}">
                          <a14:useLocalDpi xmlns:a14="http://schemas.microsoft.com/office/drawing/2010/main" val="0"/>
                        </a:ext>
                      </a:extLst>
                    </a:blip>
                    <a:stretch>
                      <a:fillRect/>
                    </a:stretch>
                  </pic:blipFill>
                  <pic:spPr>
                    <a:xfrm>
                      <a:off x="0" y="0"/>
                      <a:ext cx="9504000" cy="9016225"/>
                    </a:xfrm>
                    <a:prstGeom prst="rect">
                      <a:avLst/>
                    </a:prstGeom>
                  </pic:spPr>
                </pic:pic>
              </a:graphicData>
            </a:graphic>
          </wp:inline>
        </w:drawing>
      </w:r>
    </w:p>
    <w:p w:rsidR="00E77800" w:rsidRDefault="009A6C5F" w:rsidP="00E77800">
      <w:pPr>
        <w:jc w:val="center"/>
      </w:pPr>
      <w:hyperlink r:id="rId94" w:history="1">
        <w:r w:rsidR="00E77800">
          <w:rPr>
            <w:rFonts w:ascii="宋体" w:eastAsia="宋体" w:hint="eastAsia"/>
            <w:color w:val="000000"/>
            <w:sz w:val="24"/>
            <w:szCs w:val="24"/>
            <w:shd w:val="clear" w:color="auto" w:fill="FFFFFF"/>
          </w:rPr>
          <w:t>图16-20   5层梁弹性挠度简图</w:t>
        </w:r>
      </w:hyperlink>
    </w:p>
    <w:p w:rsidR="005F7866" w:rsidRPr="005F7866" w:rsidRDefault="005F7866" w:rsidP="000E4ECF">
      <w:pPr>
        <w:pStyle w:val="TOC1"/>
        <w:jc w:val="center"/>
      </w:pPr>
    </w:p>
    <w:p w:rsidR="00F96992" w:rsidRDefault="00F96992"/>
    <w:p w:rsidR="00F96992" w:rsidRDefault="00F96992">
      <w:pPr>
        <w:rPr>
          <w:b/>
          <w:sz w:val="28"/>
          <w:szCs w:val="24"/>
        </w:rPr>
        <w:sectPr w:rsidR="00F96992" w:rsidSect="00E77800">
          <w:type w:val="continuous"/>
          <w:pgSz w:w="23814" w:h="16839" w:orient="landscape"/>
          <w:pgMar w:top="720" w:right="720" w:bottom="720" w:left="720" w:header="120" w:footer="200" w:gutter="0"/>
          <w:cols w:space="1134"/>
          <w:titlePg/>
          <w:docGrid w:type="lines" w:linePitch="286"/>
        </w:sectPr>
      </w:pPr>
    </w:p>
    <w:p w:rsidR="00F96992" w:rsidRDefault="00A63C95">
      <w:pPr>
        <w:rPr>
          <w:b/>
          <w:sz w:val="28"/>
          <w:szCs w:val="24"/>
        </w:rPr>
      </w:pPr>
      <w:r>
        <w:rPr>
          <w:rFonts w:hint="eastAsia"/>
          <w:b/>
          <w:sz w:val="28"/>
          <w:szCs w:val="24"/>
        </w:rPr>
        <w:lastRenderedPageBreak/>
        <w:t>复核后的结论：梁、板、柱在增加光伏板荷载后满足原施工图设计规范及承载力要求。</w:t>
      </w:r>
    </w:p>
    <w:p w:rsidR="000E4ECF" w:rsidRDefault="000E4ECF">
      <w:pPr>
        <w:pStyle w:val="a8"/>
        <w:jc w:val="left"/>
        <w:rPr>
          <w:rFonts w:asciiTheme="minorEastAsia" w:eastAsiaTheme="minorEastAsia" w:hAnsiTheme="minorEastAsia"/>
          <w:shd w:val="clear" w:color="auto" w:fill="FFFFFF"/>
        </w:rPr>
        <w:sectPr w:rsidR="000E4ECF" w:rsidSect="000E4ECF">
          <w:type w:val="continuous"/>
          <w:pgSz w:w="23814" w:h="16839" w:orient="landscape"/>
          <w:pgMar w:top="720" w:right="720" w:bottom="720" w:left="720" w:header="120" w:footer="200" w:gutter="0"/>
          <w:cols w:num="2" w:space="1134"/>
          <w:titlePg/>
          <w:docGrid w:type="lines" w:linePitch="286"/>
        </w:sectPr>
      </w:pPr>
    </w:p>
    <w:p w:rsidR="00F96992" w:rsidRDefault="00A63C95">
      <w:pPr>
        <w:pStyle w:val="a8"/>
        <w:jc w:val="left"/>
        <w:rPr>
          <w:rFonts w:asciiTheme="minorEastAsia" w:eastAsiaTheme="minorEastAsia" w:hAnsiTheme="minorEastAsia"/>
          <w:shd w:val="clear" w:color="auto" w:fill="FFFFFF"/>
        </w:rPr>
      </w:pPr>
      <w:r>
        <w:rPr>
          <w:rFonts w:asciiTheme="minorEastAsia" w:eastAsiaTheme="minorEastAsia" w:hAnsiTheme="minorEastAsia" w:hint="eastAsia"/>
          <w:shd w:val="clear" w:color="auto" w:fill="FFFFFF"/>
        </w:rPr>
        <w:lastRenderedPageBreak/>
        <w:t>十. 基础验算结果及简图</w:t>
      </w:r>
    </w:p>
    <w:p w:rsidR="00F96992" w:rsidRDefault="0090155C">
      <w:pPr>
        <w:tabs>
          <w:tab w:val="left" w:pos="0"/>
        </w:tabs>
        <w:autoSpaceDE w:val="0"/>
        <w:autoSpaceDN w:val="0"/>
        <w:adjustRightInd w:val="0"/>
        <w:jc w:val="left"/>
        <w:rPr>
          <w:rFonts w:ascii="宋体" w:eastAsia="宋体" w:hAnsi="Arial" w:cs="宋体"/>
          <w:color w:val="000000"/>
          <w:kern w:val="0"/>
          <w:szCs w:val="21"/>
          <w:lang w:val="zh-CN"/>
        </w:rPr>
      </w:pPr>
      <w:r>
        <w:rPr>
          <w:rFonts w:ascii="宋体" w:eastAsia="宋体" w:hAnsi="Arial" w:cs="宋体"/>
          <w:noProof/>
          <w:color w:val="000000"/>
          <w:kern w:val="0"/>
          <w:szCs w:val="21"/>
        </w:rPr>
        <w:drawing>
          <wp:inline distT="0" distB="0" distL="0" distR="0" wp14:anchorId="3DDB3B51" wp14:editId="1E7F6FA4">
            <wp:extent cx="6743700" cy="3161306"/>
            <wp:effectExtent l="0" t="0" r="0" b="0"/>
            <wp:docPr id="269" name="图片 269" descr="C:\Users\Administrator\Documents\WeChat Files\wxid_26qgikwcqvzt11\FileStorage\Temp\16922000244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Administrator\Documents\WeChat Files\wxid_26qgikwcqvzt11\FileStorage\Temp\1692200024430.png"/>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6743700" cy="3161306"/>
                    </a:xfrm>
                    <a:prstGeom prst="rect">
                      <a:avLst/>
                    </a:prstGeom>
                    <a:noFill/>
                    <a:ln>
                      <a:noFill/>
                    </a:ln>
                  </pic:spPr>
                </pic:pic>
              </a:graphicData>
            </a:graphic>
          </wp:inline>
        </w:drawing>
      </w:r>
    </w:p>
    <w:p w:rsidR="00F96992" w:rsidRDefault="00A63C95">
      <w:pPr>
        <w:tabs>
          <w:tab w:val="left" w:pos="0"/>
        </w:tabs>
        <w:autoSpaceDE w:val="0"/>
        <w:autoSpaceDN w:val="0"/>
        <w:adjustRightInd w:val="0"/>
        <w:ind w:firstLineChars="400" w:firstLine="840"/>
        <w:jc w:val="left"/>
        <w:rPr>
          <w:rFonts w:ascii="宋体" w:eastAsia="宋体" w:hAnsi="Arial" w:cs="宋体"/>
          <w:color w:val="000000"/>
          <w:kern w:val="0"/>
          <w:szCs w:val="21"/>
          <w:lang w:val="zh-CN"/>
        </w:rPr>
      </w:pPr>
      <w:r>
        <w:rPr>
          <w:rFonts w:ascii="宋体" w:eastAsia="宋体" w:hAnsi="Arial" w:cs="宋体" w:hint="eastAsia"/>
          <w:color w:val="000000"/>
          <w:kern w:val="0"/>
          <w:szCs w:val="21"/>
          <w:lang w:val="zh-CN"/>
        </w:rPr>
        <w:t>单柱最大轴力标准值小于原对应位置桩基的承载力特征值。</w:t>
      </w:r>
    </w:p>
    <w:p w:rsidR="00F96992" w:rsidRDefault="00A63C95">
      <w:pPr>
        <w:spacing w:beforeLines="56" w:before="160" w:afterLines="56" w:after="160" w:line="113" w:lineRule="auto"/>
        <w:ind w:firstLineChars="200" w:firstLine="562"/>
        <w:jc w:val="left"/>
        <w:rPr>
          <w:b/>
        </w:rPr>
      </w:pPr>
      <w:r>
        <w:rPr>
          <w:rFonts w:hint="eastAsia"/>
          <w:b/>
          <w:sz w:val="28"/>
          <w:szCs w:val="24"/>
        </w:rPr>
        <w:t>复核后结论：基础承载力满足新增荷载后的要求。</w:t>
      </w:r>
    </w:p>
    <w:sectPr w:rsidR="00F96992">
      <w:type w:val="continuous"/>
      <w:pgSz w:w="23814" w:h="16839" w:orient="landscape"/>
      <w:pgMar w:top="720" w:right="720" w:bottom="720" w:left="720" w:header="120" w:footer="200" w:gutter="0"/>
      <w:cols w:num="2" w:space="1134"/>
      <w:titlePg/>
      <w:docGrid w:type="lines" w:linePitch="28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A6C5F" w:rsidRDefault="009A6C5F">
      <w:r>
        <w:separator/>
      </w:r>
    </w:p>
  </w:endnote>
  <w:endnote w:type="continuationSeparator" w:id="0">
    <w:p w:rsidR="009A6C5F" w:rsidRDefault="009A6C5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A00002EF" w:usb1="4000207B" w:usb2="00000000" w:usb3="00000000" w:csb0="0000019F" w:csb1="00000000"/>
  </w:font>
  <w:font w:name="黑体">
    <w:altName w:val="SimHei"/>
    <w:panose1 w:val="02010609060101010101"/>
    <w:charset w:val="86"/>
    <w:family w:val="modern"/>
    <w:pitch w:val="fixed"/>
    <w:sig w:usb0="800002BF" w:usb1="38CF7CFA" w:usb2="00000016" w:usb3="00000000" w:csb0="00040001" w:csb1="00000000"/>
  </w:font>
  <w:font w:name="楷体">
    <w:panose1 w:val="02010609060101010101"/>
    <w:charset w:val="86"/>
    <w:family w:val="modern"/>
    <w:pitch w:val="fixed"/>
    <w:sig w:usb0="800002BF" w:usb1="38CF7CFA" w:usb2="00000016" w:usb3="00000000" w:csb0="00040001"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63C95" w:rsidRDefault="00A63C95">
    <w:pPr>
      <w:pStyle w:val="a5"/>
      <w:jc w:val="cen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8048158"/>
    </w:sdtPr>
    <w:sdtEndPr/>
    <w:sdtContent>
      <w:p w:rsidR="00A63C95" w:rsidRDefault="00A63C95">
        <w:pPr>
          <w:pStyle w:val="a5"/>
          <w:jc w:val="center"/>
        </w:pPr>
        <w:r>
          <w:fldChar w:fldCharType="begin"/>
        </w:r>
        <w:r>
          <w:instrText xml:space="preserve"> PAGE   \* MERGEFORMAT </w:instrText>
        </w:r>
        <w:r>
          <w:fldChar w:fldCharType="separate"/>
        </w:r>
        <w:r w:rsidR="00F8173A" w:rsidRPr="00F8173A">
          <w:rPr>
            <w:noProof/>
            <w:lang w:val="zh-CN"/>
          </w:rPr>
          <w:t>2</w:t>
        </w:r>
        <w:r>
          <w:rPr>
            <w:lang w:val="zh-CN"/>
          </w:rPr>
          <w:fldChar w:fldCharType="end"/>
        </w:r>
      </w:p>
    </w:sdtContent>
  </w:sdt>
  <w:p w:rsidR="00A63C95" w:rsidRDefault="00A63C95">
    <w:pPr>
      <w:pStyle w:val="a5"/>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2884249"/>
    </w:sdtPr>
    <w:sdtEndPr/>
    <w:sdtContent>
      <w:p w:rsidR="00A63C95" w:rsidRDefault="00A63C95">
        <w:pPr>
          <w:pStyle w:val="a5"/>
          <w:jc w:val="center"/>
        </w:pPr>
        <w:r>
          <w:t xml:space="preserve">- </w:t>
        </w:r>
        <w:r>
          <w:fldChar w:fldCharType="begin"/>
        </w:r>
        <w:r>
          <w:instrText>PAGE   \* MERGEFORMAT</w:instrText>
        </w:r>
        <w:r>
          <w:fldChar w:fldCharType="separate"/>
        </w:r>
        <w:r>
          <w:t>2</w:t>
        </w:r>
        <w:r>
          <w:fldChar w:fldCharType="end"/>
        </w:r>
        <w:r>
          <w:t xml:space="preserve"> -</w:t>
        </w:r>
      </w:p>
    </w:sdtContent>
  </w:sdt>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123841353"/>
      <w:docPartObj>
        <w:docPartGallery w:val="AutoText"/>
      </w:docPartObj>
    </w:sdtPr>
    <w:sdtEndPr/>
    <w:sdtContent>
      <w:p w:rsidR="00E77800" w:rsidRDefault="00E77800">
        <w:pPr>
          <w:pStyle w:val="a5"/>
          <w:jc w:val="center"/>
        </w:pPr>
        <w:r>
          <w:t xml:space="preserve">- </w:t>
        </w:r>
        <w:r>
          <w:fldChar w:fldCharType="begin"/>
        </w:r>
        <w:r>
          <w:instrText>PAGE   \* MERGEFORMAT</w:instrText>
        </w:r>
        <w:r>
          <w:fldChar w:fldCharType="separate"/>
        </w:r>
        <w:r w:rsidR="00F8173A">
          <w:rPr>
            <w:noProof/>
          </w:rPr>
          <w:t>5</w:t>
        </w:r>
        <w:r>
          <w:fldChar w:fldCharType="end"/>
        </w:r>
        <w:r>
          <w:t xml:space="preserve"> -</w:t>
        </w:r>
      </w:p>
    </w:sdtContent>
  </w:sdt>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63C95" w:rsidRDefault="00A63C95">
    <w:pPr>
      <w:pStyle w:val="a5"/>
      <w:jc w:val="center"/>
    </w:pPr>
    <w:r>
      <w:t xml:space="preserve">- </w:t>
    </w:r>
    <w:r>
      <w:fldChar w:fldCharType="begin"/>
    </w:r>
    <w:r>
      <w:instrText>PAGE   \* MERGEFORMAT</w:instrText>
    </w:r>
    <w:r>
      <w:fldChar w:fldCharType="separate"/>
    </w:r>
    <w:r w:rsidR="00F8173A">
      <w:rPr>
        <w:noProof/>
      </w:rPr>
      <w:t>57</w:t>
    </w:r>
    <w:r>
      <w:fldChar w:fldCharType="end"/>
    </w:r>
    <w:r>
      <w:t xml:space="preserve">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A6C5F" w:rsidRDefault="009A6C5F">
      <w:r>
        <w:separator/>
      </w:r>
    </w:p>
  </w:footnote>
  <w:footnote w:type="continuationSeparator" w:id="0">
    <w:p w:rsidR="009A6C5F" w:rsidRDefault="009A6C5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63C95" w:rsidRDefault="00A63C95">
    <w:pPr>
      <w:pStyle w:val="a6"/>
      <w:pBdr>
        <w:bottom w:val="none" w:sz="0" w:space="0" w:color="auto"/>
      </w:pBd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63C95" w:rsidRDefault="00A63C95">
    <w:pPr>
      <w:pStyle w:val="a6"/>
      <w:pBdr>
        <w:bottom w:val="none" w:sz="0" w:space="0" w:color="auto"/>
      </w:pBd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77800" w:rsidRDefault="00E77800">
    <w:pPr>
      <w:pStyle w:val="a6"/>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63C95" w:rsidRDefault="00A63C95">
    <w:pPr>
      <w:pStyle w:val="a6"/>
      <w:pBdr>
        <w:bottom w:val="none" w:sz="0" w:space="0" w:color="auto"/>
      </w:pBd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B1D662A"/>
    <w:multiLevelType w:val="multilevel"/>
    <w:tmpl w:val="1B1D662A"/>
    <w:lvl w:ilvl="0">
      <w:start w:val="1"/>
      <w:numFmt w:val="decimal"/>
      <w:lvlText w:val="%1."/>
      <w:lvlJc w:val="left"/>
      <w:pPr>
        <w:ind w:left="780" w:hanging="360"/>
      </w:pPr>
      <w:rPr>
        <w:rFonts w:hint="default"/>
      </w:rPr>
    </w:lvl>
    <w:lvl w:ilvl="1">
      <w:start w:val="1"/>
      <w:numFmt w:val="lowerLetter"/>
      <w:lvlText w:val="%2)"/>
      <w:lvlJc w:val="left"/>
      <w:pPr>
        <w:ind w:left="1260" w:hanging="420"/>
      </w:pPr>
    </w:lvl>
    <w:lvl w:ilvl="2">
      <w:start w:val="1"/>
      <w:numFmt w:val="lowerRoman"/>
      <w:lvlText w:val="%3."/>
      <w:lvlJc w:val="right"/>
      <w:pPr>
        <w:ind w:left="1680" w:hanging="420"/>
      </w:pPr>
    </w:lvl>
    <w:lvl w:ilvl="3">
      <w:start w:val="1"/>
      <w:numFmt w:val="decimal"/>
      <w:lvlText w:val="%4."/>
      <w:lvlJc w:val="left"/>
      <w:pPr>
        <w:ind w:left="2100" w:hanging="420"/>
      </w:pPr>
    </w:lvl>
    <w:lvl w:ilvl="4">
      <w:start w:val="1"/>
      <w:numFmt w:val="lowerLetter"/>
      <w:lvlText w:val="%5)"/>
      <w:lvlJc w:val="left"/>
      <w:pPr>
        <w:ind w:left="2520" w:hanging="420"/>
      </w:pPr>
    </w:lvl>
    <w:lvl w:ilvl="5">
      <w:start w:val="1"/>
      <w:numFmt w:val="lowerRoman"/>
      <w:lvlText w:val="%6."/>
      <w:lvlJc w:val="right"/>
      <w:pPr>
        <w:ind w:left="2940" w:hanging="420"/>
      </w:pPr>
    </w:lvl>
    <w:lvl w:ilvl="6">
      <w:start w:val="1"/>
      <w:numFmt w:val="decimal"/>
      <w:lvlText w:val="%7."/>
      <w:lvlJc w:val="left"/>
      <w:pPr>
        <w:ind w:left="3360" w:hanging="420"/>
      </w:pPr>
    </w:lvl>
    <w:lvl w:ilvl="7">
      <w:start w:val="1"/>
      <w:numFmt w:val="lowerLetter"/>
      <w:lvlText w:val="%8)"/>
      <w:lvlJc w:val="left"/>
      <w:pPr>
        <w:ind w:left="3780" w:hanging="420"/>
      </w:pPr>
    </w:lvl>
    <w:lvl w:ilvl="8">
      <w:start w:val="1"/>
      <w:numFmt w:val="lowerRoman"/>
      <w:lvlText w:val="%9."/>
      <w:lvlJc w:val="right"/>
      <w:pPr>
        <w:ind w:left="4200" w:hanging="42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isplayBackgroundShape/>
  <w:bordersDoNotSurroundHeader/>
  <w:bordersDoNotSurroundFooter/>
  <w:hideSpellingErrors/>
  <w:defaultTabStop w:val="420"/>
  <w:drawingGridHorizontalSpacing w:val="105"/>
  <w:drawingGridVerticalSpacing w:val="143"/>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2"/>
  </w:compat>
  <w:docVars>
    <w:docVar w:name="commondata" w:val="eyJoZGlkIjoiZWFiZjgxMWZkZjIxMDFmZmI0Mjc0MWU5MzQzYWJlYWYifQ=="/>
  </w:docVars>
  <w:rsids>
    <w:rsidRoot w:val="00C53943"/>
    <w:rsid w:val="000000DD"/>
    <w:rsid w:val="000007B3"/>
    <w:rsid w:val="00001A26"/>
    <w:rsid w:val="00001A63"/>
    <w:rsid w:val="00001EDB"/>
    <w:rsid w:val="00003BA0"/>
    <w:rsid w:val="00004BD6"/>
    <w:rsid w:val="00004CB2"/>
    <w:rsid w:val="00006154"/>
    <w:rsid w:val="00006ADF"/>
    <w:rsid w:val="000071A6"/>
    <w:rsid w:val="00010B47"/>
    <w:rsid w:val="000125A9"/>
    <w:rsid w:val="000176A0"/>
    <w:rsid w:val="00022300"/>
    <w:rsid w:val="0002231F"/>
    <w:rsid w:val="0002296C"/>
    <w:rsid w:val="00024DFC"/>
    <w:rsid w:val="000252D9"/>
    <w:rsid w:val="00025ADA"/>
    <w:rsid w:val="00026298"/>
    <w:rsid w:val="00027074"/>
    <w:rsid w:val="000301E9"/>
    <w:rsid w:val="00030277"/>
    <w:rsid w:val="0003045F"/>
    <w:rsid w:val="0003616A"/>
    <w:rsid w:val="00037420"/>
    <w:rsid w:val="00040E9B"/>
    <w:rsid w:val="00041A38"/>
    <w:rsid w:val="00042FE8"/>
    <w:rsid w:val="00043B96"/>
    <w:rsid w:val="00043CCE"/>
    <w:rsid w:val="000442C1"/>
    <w:rsid w:val="00045C62"/>
    <w:rsid w:val="00047EF3"/>
    <w:rsid w:val="00047F22"/>
    <w:rsid w:val="00050FE8"/>
    <w:rsid w:val="000519B9"/>
    <w:rsid w:val="000520C2"/>
    <w:rsid w:val="00052DD0"/>
    <w:rsid w:val="00054B10"/>
    <w:rsid w:val="00056F86"/>
    <w:rsid w:val="00060173"/>
    <w:rsid w:val="00061042"/>
    <w:rsid w:val="00061127"/>
    <w:rsid w:val="00062D1E"/>
    <w:rsid w:val="0006433D"/>
    <w:rsid w:val="0006484A"/>
    <w:rsid w:val="0006589B"/>
    <w:rsid w:val="00066068"/>
    <w:rsid w:val="000670E6"/>
    <w:rsid w:val="000672C4"/>
    <w:rsid w:val="00067818"/>
    <w:rsid w:val="00067CB9"/>
    <w:rsid w:val="000737DB"/>
    <w:rsid w:val="00073929"/>
    <w:rsid w:val="00073AD0"/>
    <w:rsid w:val="00077F17"/>
    <w:rsid w:val="00080FBE"/>
    <w:rsid w:val="00084325"/>
    <w:rsid w:val="00084D24"/>
    <w:rsid w:val="00085A55"/>
    <w:rsid w:val="00085A66"/>
    <w:rsid w:val="00086003"/>
    <w:rsid w:val="00086802"/>
    <w:rsid w:val="000902A1"/>
    <w:rsid w:val="000911F1"/>
    <w:rsid w:val="000914CA"/>
    <w:rsid w:val="00093398"/>
    <w:rsid w:val="00093FF4"/>
    <w:rsid w:val="00094412"/>
    <w:rsid w:val="00096E0E"/>
    <w:rsid w:val="00097201"/>
    <w:rsid w:val="000972F8"/>
    <w:rsid w:val="000976D8"/>
    <w:rsid w:val="00097FB8"/>
    <w:rsid w:val="000A055E"/>
    <w:rsid w:val="000A2CBC"/>
    <w:rsid w:val="000A3C8B"/>
    <w:rsid w:val="000A47B8"/>
    <w:rsid w:val="000A4D8D"/>
    <w:rsid w:val="000A6B1B"/>
    <w:rsid w:val="000B199E"/>
    <w:rsid w:val="000B403B"/>
    <w:rsid w:val="000B4137"/>
    <w:rsid w:val="000B48D6"/>
    <w:rsid w:val="000B5ECB"/>
    <w:rsid w:val="000B65C0"/>
    <w:rsid w:val="000B6811"/>
    <w:rsid w:val="000C1E43"/>
    <w:rsid w:val="000C24D6"/>
    <w:rsid w:val="000C28E1"/>
    <w:rsid w:val="000C293B"/>
    <w:rsid w:val="000C29C2"/>
    <w:rsid w:val="000C2B70"/>
    <w:rsid w:val="000C347C"/>
    <w:rsid w:val="000C6093"/>
    <w:rsid w:val="000C6F89"/>
    <w:rsid w:val="000D02A5"/>
    <w:rsid w:val="000D0B39"/>
    <w:rsid w:val="000D0BA6"/>
    <w:rsid w:val="000D2A95"/>
    <w:rsid w:val="000D5018"/>
    <w:rsid w:val="000D7489"/>
    <w:rsid w:val="000D7B18"/>
    <w:rsid w:val="000E030B"/>
    <w:rsid w:val="000E2C00"/>
    <w:rsid w:val="000E4ECF"/>
    <w:rsid w:val="000E5353"/>
    <w:rsid w:val="000E61DD"/>
    <w:rsid w:val="000E64E6"/>
    <w:rsid w:val="000E7833"/>
    <w:rsid w:val="000E7CD0"/>
    <w:rsid w:val="000F294C"/>
    <w:rsid w:val="000F2B87"/>
    <w:rsid w:val="000F2E26"/>
    <w:rsid w:val="000F666C"/>
    <w:rsid w:val="000F66D9"/>
    <w:rsid w:val="000F76A1"/>
    <w:rsid w:val="000F7F82"/>
    <w:rsid w:val="00101A1D"/>
    <w:rsid w:val="00102991"/>
    <w:rsid w:val="00102AAA"/>
    <w:rsid w:val="0010376E"/>
    <w:rsid w:val="001052D2"/>
    <w:rsid w:val="00110697"/>
    <w:rsid w:val="00114928"/>
    <w:rsid w:val="00115383"/>
    <w:rsid w:val="0012220E"/>
    <w:rsid w:val="00122423"/>
    <w:rsid w:val="001261A7"/>
    <w:rsid w:val="00127652"/>
    <w:rsid w:val="0012772B"/>
    <w:rsid w:val="00130A6F"/>
    <w:rsid w:val="00131B57"/>
    <w:rsid w:val="00132CDF"/>
    <w:rsid w:val="0013550E"/>
    <w:rsid w:val="00135824"/>
    <w:rsid w:val="00135A0C"/>
    <w:rsid w:val="00135A37"/>
    <w:rsid w:val="00136D90"/>
    <w:rsid w:val="0013780F"/>
    <w:rsid w:val="001415A8"/>
    <w:rsid w:val="00143187"/>
    <w:rsid w:val="00146103"/>
    <w:rsid w:val="00147173"/>
    <w:rsid w:val="001505E7"/>
    <w:rsid w:val="00150C8E"/>
    <w:rsid w:val="00151120"/>
    <w:rsid w:val="00151745"/>
    <w:rsid w:val="00151770"/>
    <w:rsid w:val="001534E5"/>
    <w:rsid w:val="0015395C"/>
    <w:rsid w:val="00154646"/>
    <w:rsid w:val="001549D0"/>
    <w:rsid w:val="00165BE5"/>
    <w:rsid w:val="0016684B"/>
    <w:rsid w:val="00166A65"/>
    <w:rsid w:val="00166F51"/>
    <w:rsid w:val="001702A8"/>
    <w:rsid w:val="00170719"/>
    <w:rsid w:val="00171EC2"/>
    <w:rsid w:val="00172192"/>
    <w:rsid w:val="0017752D"/>
    <w:rsid w:val="00177D80"/>
    <w:rsid w:val="001803AC"/>
    <w:rsid w:val="00183640"/>
    <w:rsid w:val="00183B8B"/>
    <w:rsid w:val="0018676E"/>
    <w:rsid w:val="00186C0D"/>
    <w:rsid w:val="00191924"/>
    <w:rsid w:val="0019238A"/>
    <w:rsid w:val="00192840"/>
    <w:rsid w:val="00192B5B"/>
    <w:rsid w:val="00193B46"/>
    <w:rsid w:val="0019592D"/>
    <w:rsid w:val="0019629E"/>
    <w:rsid w:val="00196419"/>
    <w:rsid w:val="001970D2"/>
    <w:rsid w:val="001A0981"/>
    <w:rsid w:val="001A1AB9"/>
    <w:rsid w:val="001A2018"/>
    <w:rsid w:val="001A300B"/>
    <w:rsid w:val="001A4306"/>
    <w:rsid w:val="001A4BB4"/>
    <w:rsid w:val="001A6438"/>
    <w:rsid w:val="001A7B8A"/>
    <w:rsid w:val="001B0AF8"/>
    <w:rsid w:val="001B0C11"/>
    <w:rsid w:val="001B1D2B"/>
    <w:rsid w:val="001B52A8"/>
    <w:rsid w:val="001B647C"/>
    <w:rsid w:val="001B6EC2"/>
    <w:rsid w:val="001B70DA"/>
    <w:rsid w:val="001C0412"/>
    <w:rsid w:val="001C17BF"/>
    <w:rsid w:val="001C298C"/>
    <w:rsid w:val="001C673E"/>
    <w:rsid w:val="001C6763"/>
    <w:rsid w:val="001C6C9A"/>
    <w:rsid w:val="001D08DC"/>
    <w:rsid w:val="001D23FF"/>
    <w:rsid w:val="001D2BFD"/>
    <w:rsid w:val="001D3B0C"/>
    <w:rsid w:val="001D4763"/>
    <w:rsid w:val="001D640D"/>
    <w:rsid w:val="001D69B4"/>
    <w:rsid w:val="001D6A5E"/>
    <w:rsid w:val="001D754C"/>
    <w:rsid w:val="001E0CDD"/>
    <w:rsid w:val="001E1118"/>
    <w:rsid w:val="001E385C"/>
    <w:rsid w:val="001E387C"/>
    <w:rsid w:val="001E670C"/>
    <w:rsid w:val="001E688E"/>
    <w:rsid w:val="001E74D3"/>
    <w:rsid w:val="001F0C27"/>
    <w:rsid w:val="001F1AE6"/>
    <w:rsid w:val="001F23EE"/>
    <w:rsid w:val="001F4696"/>
    <w:rsid w:val="001F5CBF"/>
    <w:rsid w:val="002009E8"/>
    <w:rsid w:val="00200B66"/>
    <w:rsid w:val="00201C18"/>
    <w:rsid w:val="00204D71"/>
    <w:rsid w:val="00204D80"/>
    <w:rsid w:val="0020796C"/>
    <w:rsid w:val="002122C7"/>
    <w:rsid w:val="00213455"/>
    <w:rsid w:val="00214DF1"/>
    <w:rsid w:val="0021552D"/>
    <w:rsid w:val="0021582E"/>
    <w:rsid w:val="00216823"/>
    <w:rsid w:val="002178DD"/>
    <w:rsid w:val="0022085A"/>
    <w:rsid w:val="00222C27"/>
    <w:rsid w:val="00223645"/>
    <w:rsid w:val="0022747B"/>
    <w:rsid w:val="002278EB"/>
    <w:rsid w:val="00230767"/>
    <w:rsid w:val="0023253B"/>
    <w:rsid w:val="0023334C"/>
    <w:rsid w:val="0023411A"/>
    <w:rsid w:val="002341A8"/>
    <w:rsid w:val="002346A8"/>
    <w:rsid w:val="00235334"/>
    <w:rsid w:val="00235847"/>
    <w:rsid w:val="00236EFE"/>
    <w:rsid w:val="002375BE"/>
    <w:rsid w:val="0024298D"/>
    <w:rsid w:val="00244F4A"/>
    <w:rsid w:val="002471BC"/>
    <w:rsid w:val="00251A4C"/>
    <w:rsid w:val="00251EA9"/>
    <w:rsid w:val="00253878"/>
    <w:rsid w:val="00253B98"/>
    <w:rsid w:val="00256176"/>
    <w:rsid w:val="00257E6C"/>
    <w:rsid w:val="00261502"/>
    <w:rsid w:val="00262025"/>
    <w:rsid w:val="002620BE"/>
    <w:rsid w:val="002627BE"/>
    <w:rsid w:val="00262CAB"/>
    <w:rsid w:val="002654D2"/>
    <w:rsid w:val="0026711F"/>
    <w:rsid w:val="002739E6"/>
    <w:rsid w:val="00274AEA"/>
    <w:rsid w:val="002754C1"/>
    <w:rsid w:val="00282225"/>
    <w:rsid w:val="00286122"/>
    <w:rsid w:val="00286C87"/>
    <w:rsid w:val="0028746B"/>
    <w:rsid w:val="00290D92"/>
    <w:rsid w:val="00291C1B"/>
    <w:rsid w:val="0029350D"/>
    <w:rsid w:val="00296F44"/>
    <w:rsid w:val="002974FA"/>
    <w:rsid w:val="002A0E2F"/>
    <w:rsid w:val="002A1278"/>
    <w:rsid w:val="002A1702"/>
    <w:rsid w:val="002A21F4"/>
    <w:rsid w:val="002A40FB"/>
    <w:rsid w:val="002A436A"/>
    <w:rsid w:val="002A4519"/>
    <w:rsid w:val="002A4542"/>
    <w:rsid w:val="002A4DE3"/>
    <w:rsid w:val="002A4FAE"/>
    <w:rsid w:val="002A5CB5"/>
    <w:rsid w:val="002A63A0"/>
    <w:rsid w:val="002A68F1"/>
    <w:rsid w:val="002A7054"/>
    <w:rsid w:val="002A7DE1"/>
    <w:rsid w:val="002B0B71"/>
    <w:rsid w:val="002B2DB7"/>
    <w:rsid w:val="002B3540"/>
    <w:rsid w:val="002B40DD"/>
    <w:rsid w:val="002B5DA9"/>
    <w:rsid w:val="002B5E1D"/>
    <w:rsid w:val="002B7DD9"/>
    <w:rsid w:val="002C0A34"/>
    <w:rsid w:val="002C0C6B"/>
    <w:rsid w:val="002C0D61"/>
    <w:rsid w:val="002C34B5"/>
    <w:rsid w:val="002C4977"/>
    <w:rsid w:val="002C505C"/>
    <w:rsid w:val="002C5E40"/>
    <w:rsid w:val="002C60F2"/>
    <w:rsid w:val="002D1B57"/>
    <w:rsid w:val="002D533A"/>
    <w:rsid w:val="002D54FE"/>
    <w:rsid w:val="002E034D"/>
    <w:rsid w:val="002E5FAD"/>
    <w:rsid w:val="002E63D5"/>
    <w:rsid w:val="002E707B"/>
    <w:rsid w:val="002F2EB1"/>
    <w:rsid w:val="002F4450"/>
    <w:rsid w:val="002F5618"/>
    <w:rsid w:val="002F576F"/>
    <w:rsid w:val="002F669C"/>
    <w:rsid w:val="002F6BBC"/>
    <w:rsid w:val="002F735E"/>
    <w:rsid w:val="0030047F"/>
    <w:rsid w:val="0030139C"/>
    <w:rsid w:val="003013DE"/>
    <w:rsid w:val="0030338F"/>
    <w:rsid w:val="003060A8"/>
    <w:rsid w:val="00310116"/>
    <w:rsid w:val="003107FD"/>
    <w:rsid w:val="00311133"/>
    <w:rsid w:val="00312794"/>
    <w:rsid w:val="00314CB0"/>
    <w:rsid w:val="00317306"/>
    <w:rsid w:val="003174E3"/>
    <w:rsid w:val="00321A8B"/>
    <w:rsid w:val="003238BE"/>
    <w:rsid w:val="00323A1B"/>
    <w:rsid w:val="00324DB1"/>
    <w:rsid w:val="00326530"/>
    <w:rsid w:val="00326664"/>
    <w:rsid w:val="003270E5"/>
    <w:rsid w:val="0033473C"/>
    <w:rsid w:val="00334C13"/>
    <w:rsid w:val="003357B4"/>
    <w:rsid w:val="00335B31"/>
    <w:rsid w:val="003409EA"/>
    <w:rsid w:val="00340D0C"/>
    <w:rsid w:val="00341667"/>
    <w:rsid w:val="00342221"/>
    <w:rsid w:val="003474FE"/>
    <w:rsid w:val="00350FA2"/>
    <w:rsid w:val="00350FEC"/>
    <w:rsid w:val="00351EB2"/>
    <w:rsid w:val="003531C0"/>
    <w:rsid w:val="0035323E"/>
    <w:rsid w:val="00355DD2"/>
    <w:rsid w:val="0035644A"/>
    <w:rsid w:val="00356DF1"/>
    <w:rsid w:val="0035703B"/>
    <w:rsid w:val="00360F06"/>
    <w:rsid w:val="00362974"/>
    <w:rsid w:val="003679D2"/>
    <w:rsid w:val="00367C5B"/>
    <w:rsid w:val="0037022F"/>
    <w:rsid w:val="003714C6"/>
    <w:rsid w:val="003717B8"/>
    <w:rsid w:val="00372CC5"/>
    <w:rsid w:val="00373772"/>
    <w:rsid w:val="00373FD2"/>
    <w:rsid w:val="003746DB"/>
    <w:rsid w:val="00381500"/>
    <w:rsid w:val="00384E63"/>
    <w:rsid w:val="0038522E"/>
    <w:rsid w:val="0038569F"/>
    <w:rsid w:val="00394AD8"/>
    <w:rsid w:val="00394D21"/>
    <w:rsid w:val="00394DE7"/>
    <w:rsid w:val="00396A06"/>
    <w:rsid w:val="00397CF7"/>
    <w:rsid w:val="003A0A35"/>
    <w:rsid w:val="003A1317"/>
    <w:rsid w:val="003A28DE"/>
    <w:rsid w:val="003A4FD6"/>
    <w:rsid w:val="003B184D"/>
    <w:rsid w:val="003B2A54"/>
    <w:rsid w:val="003B4E2A"/>
    <w:rsid w:val="003B55AB"/>
    <w:rsid w:val="003B72C9"/>
    <w:rsid w:val="003B76E4"/>
    <w:rsid w:val="003B7959"/>
    <w:rsid w:val="003C008C"/>
    <w:rsid w:val="003C0103"/>
    <w:rsid w:val="003C0D2E"/>
    <w:rsid w:val="003C2971"/>
    <w:rsid w:val="003C377B"/>
    <w:rsid w:val="003C6961"/>
    <w:rsid w:val="003D07C3"/>
    <w:rsid w:val="003D0C3E"/>
    <w:rsid w:val="003D11D2"/>
    <w:rsid w:val="003D13E2"/>
    <w:rsid w:val="003D23AC"/>
    <w:rsid w:val="003D40AC"/>
    <w:rsid w:val="003D6752"/>
    <w:rsid w:val="003D7711"/>
    <w:rsid w:val="003D781E"/>
    <w:rsid w:val="003E2AD0"/>
    <w:rsid w:val="003E3A39"/>
    <w:rsid w:val="003E5180"/>
    <w:rsid w:val="003E59B1"/>
    <w:rsid w:val="003E5B41"/>
    <w:rsid w:val="003F04DA"/>
    <w:rsid w:val="003F499A"/>
    <w:rsid w:val="003F4AF1"/>
    <w:rsid w:val="003F4FB7"/>
    <w:rsid w:val="003F6648"/>
    <w:rsid w:val="003F6978"/>
    <w:rsid w:val="003F72FD"/>
    <w:rsid w:val="003F7F38"/>
    <w:rsid w:val="004002B6"/>
    <w:rsid w:val="0040227B"/>
    <w:rsid w:val="004027A3"/>
    <w:rsid w:val="00402905"/>
    <w:rsid w:val="00403072"/>
    <w:rsid w:val="00406F48"/>
    <w:rsid w:val="00407BB4"/>
    <w:rsid w:val="004112D8"/>
    <w:rsid w:val="004114F9"/>
    <w:rsid w:val="004115B6"/>
    <w:rsid w:val="00411C3D"/>
    <w:rsid w:val="0041374F"/>
    <w:rsid w:val="00416668"/>
    <w:rsid w:val="00417A3E"/>
    <w:rsid w:val="00422F38"/>
    <w:rsid w:val="00423ADB"/>
    <w:rsid w:val="00424C21"/>
    <w:rsid w:val="00425D8F"/>
    <w:rsid w:val="00425FFD"/>
    <w:rsid w:val="00426C64"/>
    <w:rsid w:val="00427807"/>
    <w:rsid w:val="0043164F"/>
    <w:rsid w:val="00433477"/>
    <w:rsid w:val="00434A95"/>
    <w:rsid w:val="00437144"/>
    <w:rsid w:val="00443FE2"/>
    <w:rsid w:val="00444523"/>
    <w:rsid w:val="004457F5"/>
    <w:rsid w:val="004466A1"/>
    <w:rsid w:val="00447115"/>
    <w:rsid w:val="004500B8"/>
    <w:rsid w:val="00451956"/>
    <w:rsid w:val="00452A23"/>
    <w:rsid w:val="004531A6"/>
    <w:rsid w:val="004531F7"/>
    <w:rsid w:val="00453FDA"/>
    <w:rsid w:val="004555CC"/>
    <w:rsid w:val="00455D48"/>
    <w:rsid w:val="00455DD9"/>
    <w:rsid w:val="00456845"/>
    <w:rsid w:val="00461D9E"/>
    <w:rsid w:val="004622D0"/>
    <w:rsid w:val="0046243B"/>
    <w:rsid w:val="0046266F"/>
    <w:rsid w:val="00462A90"/>
    <w:rsid w:val="00465808"/>
    <w:rsid w:val="00465B9A"/>
    <w:rsid w:val="004660A9"/>
    <w:rsid w:val="004721C0"/>
    <w:rsid w:val="00477B84"/>
    <w:rsid w:val="00477E51"/>
    <w:rsid w:val="004804FC"/>
    <w:rsid w:val="0048064A"/>
    <w:rsid w:val="004814F8"/>
    <w:rsid w:val="0048245C"/>
    <w:rsid w:val="0049064B"/>
    <w:rsid w:val="00490EA2"/>
    <w:rsid w:val="00492B0F"/>
    <w:rsid w:val="00492F08"/>
    <w:rsid w:val="00494044"/>
    <w:rsid w:val="00496C21"/>
    <w:rsid w:val="00497EC1"/>
    <w:rsid w:val="004A3CE7"/>
    <w:rsid w:val="004A4F10"/>
    <w:rsid w:val="004A5BA5"/>
    <w:rsid w:val="004A5DF9"/>
    <w:rsid w:val="004A6C6B"/>
    <w:rsid w:val="004B04E1"/>
    <w:rsid w:val="004B04EC"/>
    <w:rsid w:val="004B0C8F"/>
    <w:rsid w:val="004B0FAB"/>
    <w:rsid w:val="004B1D39"/>
    <w:rsid w:val="004B25E9"/>
    <w:rsid w:val="004B44E0"/>
    <w:rsid w:val="004B5D22"/>
    <w:rsid w:val="004B71C3"/>
    <w:rsid w:val="004C006F"/>
    <w:rsid w:val="004C0CF3"/>
    <w:rsid w:val="004C122C"/>
    <w:rsid w:val="004C2525"/>
    <w:rsid w:val="004C28A2"/>
    <w:rsid w:val="004C3B45"/>
    <w:rsid w:val="004C3F90"/>
    <w:rsid w:val="004C4D74"/>
    <w:rsid w:val="004C769E"/>
    <w:rsid w:val="004D1034"/>
    <w:rsid w:val="004D3216"/>
    <w:rsid w:val="004D326D"/>
    <w:rsid w:val="004D4556"/>
    <w:rsid w:val="004D647D"/>
    <w:rsid w:val="004D7254"/>
    <w:rsid w:val="004E1D75"/>
    <w:rsid w:val="004E2E57"/>
    <w:rsid w:val="004E4441"/>
    <w:rsid w:val="004E4B6B"/>
    <w:rsid w:val="004E4F47"/>
    <w:rsid w:val="004E6BEA"/>
    <w:rsid w:val="004F0D95"/>
    <w:rsid w:val="004F2A3C"/>
    <w:rsid w:val="004F3B55"/>
    <w:rsid w:val="004F4DE1"/>
    <w:rsid w:val="00501762"/>
    <w:rsid w:val="00502281"/>
    <w:rsid w:val="005069DA"/>
    <w:rsid w:val="00510D94"/>
    <w:rsid w:val="00516F24"/>
    <w:rsid w:val="00517EEA"/>
    <w:rsid w:val="00521600"/>
    <w:rsid w:val="00521664"/>
    <w:rsid w:val="00521B94"/>
    <w:rsid w:val="00522752"/>
    <w:rsid w:val="00523E08"/>
    <w:rsid w:val="00524338"/>
    <w:rsid w:val="00524E59"/>
    <w:rsid w:val="00526435"/>
    <w:rsid w:val="00530736"/>
    <w:rsid w:val="005320FA"/>
    <w:rsid w:val="00532C03"/>
    <w:rsid w:val="005337D1"/>
    <w:rsid w:val="00533A9F"/>
    <w:rsid w:val="00534E99"/>
    <w:rsid w:val="00535FCD"/>
    <w:rsid w:val="00536338"/>
    <w:rsid w:val="005363D4"/>
    <w:rsid w:val="00540938"/>
    <w:rsid w:val="00546490"/>
    <w:rsid w:val="00546767"/>
    <w:rsid w:val="0055012A"/>
    <w:rsid w:val="005517B1"/>
    <w:rsid w:val="00551F5C"/>
    <w:rsid w:val="005523AA"/>
    <w:rsid w:val="00554555"/>
    <w:rsid w:val="00556E95"/>
    <w:rsid w:val="00562D84"/>
    <w:rsid w:val="005639DC"/>
    <w:rsid w:val="00563CA4"/>
    <w:rsid w:val="005654A2"/>
    <w:rsid w:val="00565F48"/>
    <w:rsid w:val="005664B0"/>
    <w:rsid w:val="00571BF5"/>
    <w:rsid w:val="00572C61"/>
    <w:rsid w:val="00572E41"/>
    <w:rsid w:val="0057333B"/>
    <w:rsid w:val="00573FA2"/>
    <w:rsid w:val="00574894"/>
    <w:rsid w:val="0057574A"/>
    <w:rsid w:val="00575C2E"/>
    <w:rsid w:val="00580308"/>
    <w:rsid w:val="005805CE"/>
    <w:rsid w:val="00583190"/>
    <w:rsid w:val="00583BC2"/>
    <w:rsid w:val="00583D7C"/>
    <w:rsid w:val="00583F9E"/>
    <w:rsid w:val="0058530E"/>
    <w:rsid w:val="005872C8"/>
    <w:rsid w:val="0058795D"/>
    <w:rsid w:val="005879B9"/>
    <w:rsid w:val="00591545"/>
    <w:rsid w:val="005926DC"/>
    <w:rsid w:val="00593235"/>
    <w:rsid w:val="005936A4"/>
    <w:rsid w:val="0059594E"/>
    <w:rsid w:val="00595EC7"/>
    <w:rsid w:val="0059768C"/>
    <w:rsid w:val="00597DD0"/>
    <w:rsid w:val="005A23EC"/>
    <w:rsid w:val="005A32C2"/>
    <w:rsid w:val="005A4B61"/>
    <w:rsid w:val="005A4EED"/>
    <w:rsid w:val="005A5BFA"/>
    <w:rsid w:val="005B1206"/>
    <w:rsid w:val="005B2F11"/>
    <w:rsid w:val="005B5319"/>
    <w:rsid w:val="005B7B68"/>
    <w:rsid w:val="005C5241"/>
    <w:rsid w:val="005C5631"/>
    <w:rsid w:val="005C5DAB"/>
    <w:rsid w:val="005C638B"/>
    <w:rsid w:val="005C6778"/>
    <w:rsid w:val="005C7FC5"/>
    <w:rsid w:val="005D0E08"/>
    <w:rsid w:val="005D15D4"/>
    <w:rsid w:val="005D1751"/>
    <w:rsid w:val="005D1959"/>
    <w:rsid w:val="005D433B"/>
    <w:rsid w:val="005D5265"/>
    <w:rsid w:val="005D6CA3"/>
    <w:rsid w:val="005E363D"/>
    <w:rsid w:val="005E3914"/>
    <w:rsid w:val="005E3F5B"/>
    <w:rsid w:val="005E40F5"/>
    <w:rsid w:val="005E604D"/>
    <w:rsid w:val="005E70CB"/>
    <w:rsid w:val="005F2889"/>
    <w:rsid w:val="005F2D97"/>
    <w:rsid w:val="005F4338"/>
    <w:rsid w:val="005F5226"/>
    <w:rsid w:val="005F5F78"/>
    <w:rsid w:val="005F7866"/>
    <w:rsid w:val="00601C20"/>
    <w:rsid w:val="00602996"/>
    <w:rsid w:val="00603BE1"/>
    <w:rsid w:val="006044E6"/>
    <w:rsid w:val="006049A5"/>
    <w:rsid w:val="00605FC9"/>
    <w:rsid w:val="00606CB4"/>
    <w:rsid w:val="00611E73"/>
    <w:rsid w:val="006127B2"/>
    <w:rsid w:val="0061501B"/>
    <w:rsid w:val="006178BC"/>
    <w:rsid w:val="00621F2B"/>
    <w:rsid w:val="00624D84"/>
    <w:rsid w:val="00625EF4"/>
    <w:rsid w:val="00627F34"/>
    <w:rsid w:val="00630E4D"/>
    <w:rsid w:val="00631F07"/>
    <w:rsid w:val="0063265B"/>
    <w:rsid w:val="00633C44"/>
    <w:rsid w:val="00635415"/>
    <w:rsid w:val="0063731F"/>
    <w:rsid w:val="00640E8F"/>
    <w:rsid w:val="00644228"/>
    <w:rsid w:val="00645B3A"/>
    <w:rsid w:val="00646A58"/>
    <w:rsid w:val="0064722D"/>
    <w:rsid w:val="00650B19"/>
    <w:rsid w:val="00653490"/>
    <w:rsid w:val="00653A94"/>
    <w:rsid w:val="006553E0"/>
    <w:rsid w:val="006553FE"/>
    <w:rsid w:val="00657011"/>
    <w:rsid w:val="00657A26"/>
    <w:rsid w:val="0066010F"/>
    <w:rsid w:val="00662678"/>
    <w:rsid w:val="00662F35"/>
    <w:rsid w:val="00663710"/>
    <w:rsid w:val="00664879"/>
    <w:rsid w:val="00667526"/>
    <w:rsid w:val="00671883"/>
    <w:rsid w:val="006744AA"/>
    <w:rsid w:val="0067631E"/>
    <w:rsid w:val="006769B7"/>
    <w:rsid w:val="00677841"/>
    <w:rsid w:val="00677895"/>
    <w:rsid w:val="006778EA"/>
    <w:rsid w:val="00680167"/>
    <w:rsid w:val="00680E8C"/>
    <w:rsid w:val="006825D5"/>
    <w:rsid w:val="00682B5F"/>
    <w:rsid w:val="00683E3F"/>
    <w:rsid w:val="00685E2A"/>
    <w:rsid w:val="006905EA"/>
    <w:rsid w:val="00691605"/>
    <w:rsid w:val="00691903"/>
    <w:rsid w:val="00691E86"/>
    <w:rsid w:val="00695973"/>
    <w:rsid w:val="006975C4"/>
    <w:rsid w:val="0069767B"/>
    <w:rsid w:val="006A0DA4"/>
    <w:rsid w:val="006A261B"/>
    <w:rsid w:val="006A2EC4"/>
    <w:rsid w:val="006A3936"/>
    <w:rsid w:val="006A3FDD"/>
    <w:rsid w:val="006A406B"/>
    <w:rsid w:val="006A635F"/>
    <w:rsid w:val="006A6D06"/>
    <w:rsid w:val="006A7933"/>
    <w:rsid w:val="006B21A8"/>
    <w:rsid w:val="006B6512"/>
    <w:rsid w:val="006B670A"/>
    <w:rsid w:val="006B7699"/>
    <w:rsid w:val="006B77CD"/>
    <w:rsid w:val="006C2CE9"/>
    <w:rsid w:val="006C3A8C"/>
    <w:rsid w:val="006C3D08"/>
    <w:rsid w:val="006C4C26"/>
    <w:rsid w:val="006C7BEF"/>
    <w:rsid w:val="006D06F0"/>
    <w:rsid w:val="006D0AE4"/>
    <w:rsid w:val="006D2CEC"/>
    <w:rsid w:val="006D3733"/>
    <w:rsid w:val="006E0847"/>
    <w:rsid w:val="006E0CA2"/>
    <w:rsid w:val="006E197C"/>
    <w:rsid w:val="006E3137"/>
    <w:rsid w:val="006E5CF6"/>
    <w:rsid w:val="006E6633"/>
    <w:rsid w:val="006F00C8"/>
    <w:rsid w:val="006F109C"/>
    <w:rsid w:val="006F1253"/>
    <w:rsid w:val="006F1DD6"/>
    <w:rsid w:val="006F2595"/>
    <w:rsid w:val="006F2612"/>
    <w:rsid w:val="006F2CA0"/>
    <w:rsid w:val="006F32F5"/>
    <w:rsid w:val="006F58FB"/>
    <w:rsid w:val="006F6B70"/>
    <w:rsid w:val="006F6C25"/>
    <w:rsid w:val="006F76CD"/>
    <w:rsid w:val="00700146"/>
    <w:rsid w:val="00700C1C"/>
    <w:rsid w:val="00701799"/>
    <w:rsid w:val="00702143"/>
    <w:rsid w:val="0070337D"/>
    <w:rsid w:val="007106E2"/>
    <w:rsid w:val="00711519"/>
    <w:rsid w:val="007126CB"/>
    <w:rsid w:val="0071442B"/>
    <w:rsid w:val="007167F6"/>
    <w:rsid w:val="0071799B"/>
    <w:rsid w:val="00724AAF"/>
    <w:rsid w:val="00725444"/>
    <w:rsid w:val="00726AFA"/>
    <w:rsid w:val="00726AFB"/>
    <w:rsid w:val="00730592"/>
    <w:rsid w:val="00732656"/>
    <w:rsid w:val="007368A2"/>
    <w:rsid w:val="0073792C"/>
    <w:rsid w:val="00744DC5"/>
    <w:rsid w:val="0074609D"/>
    <w:rsid w:val="00750D06"/>
    <w:rsid w:val="007512DE"/>
    <w:rsid w:val="00752938"/>
    <w:rsid w:val="00755D6E"/>
    <w:rsid w:val="00756AA5"/>
    <w:rsid w:val="007612B6"/>
    <w:rsid w:val="00761F0B"/>
    <w:rsid w:val="00765465"/>
    <w:rsid w:val="00766366"/>
    <w:rsid w:val="00771BBA"/>
    <w:rsid w:val="00771F64"/>
    <w:rsid w:val="00773259"/>
    <w:rsid w:val="007746A4"/>
    <w:rsid w:val="0077612B"/>
    <w:rsid w:val="00777439"/>
    <w:rsid w:val="00784A35"/>
    <w:rsid w:val="007857CC"/>
    <w:rsid w:val="007860A0"/>
    <w:rsid w:val="00787715"/>
    <w:rsid w:val="007950F9"/>
    <w:rsid w:val="00795A7E"/>
    <w:rsid w:val="00796E22"/>
    <w:rsid w:val="007A01B3"/>
    <w:rsid w:val="007A313D"/>
    <w:rsid w:val="007A3E91"/>
    <w:rsid w:val="007A4E62"/>
    <w:rsid w:val="007A5BAB"/>
    <w:rsid w:val="007A6A94"/>
    <w:rsid w:val="007A786D"/>
    <w:rsid w:val="007B05D9"/>
    <w:rsid w:val="007B27A4"/>
    <w:rsid w:val="007B3A98"/>
    <w:rsid w:val="007B419C"/>
    <w:rsid w:val="007B7C62"/>
    <w:rsid w:val="007B7E62"/>
    <w:rsid w:val="007C1AAC"/>
    <w:rsid w:val="007C2C76"/>
    <w:rsid w:val="007C375B"/>
    <w:rsid w:val="007C574F"/>
    <w:rsid w:val="007C5D2B"/>
    <w:rsid w:val="007C5D8F"/>
    <w:rsid w:val="007C7B2C"/>
    <w:rsid w:val="007D011A"/>
    <w:rsid w:val="007D0517"/>
    <w:rsid w:val="007D1BBA"/>
    <w:rsid w:val="007D1C1B"/>
    <w:rsid w:val="007D26D7"/>
    <w:rsid w:val="007D3E7D"/>
    <w:rsid w:val="007D66E3"/>
    <w:rsid w:val="007D6FC6"/>
    <w:rsid w:val="007E02D1"/>
    <w:rsid w:val="007E11D1"/>
    <w:rsid w:val="007E23D3"/>
    <w:rsid w:val="007E40C9"/>
    <w:rsid w:val="007E520F"/>
    <w:rsid w:val="007E6071"/>
    <w:rsid w:val="007E717B"/>
    <w:rsid w:val="007E782D"/>
    <w:rsid w:val="007E7EFD"/>
    <w:rsid w:val="007F0001"/>
    <w:rsid w:val="007F0B61"/>
    <w:rsid w:val="007F0E13"/>
    <w:rsid w:val="007F1359"/>
    <w:rsid w:val="007F3F31"/>
    <w:rsid w:val="007F4360"/>
    <w:rsid w:val="007F4D74"/>
    <w:rsid w:val="007F65EB"/>
    <w:rsid w:val="007F7E36"/>
    <w:rsid w:val="008026A4"/>
    <w:rsid w:val="00803052"/>
    <w:rsid w:val="00807D12"/>
    <w:rsid w:val="00807F15"/>
    <w:rsid w:val="00807F45"/>
    <w:rsid w:val="00811CD1"/>
    <w:rsid w:val="00811F44"/>
    <w:rsid w:val="00811F6A"/>
    <w:rsid w:val="00814CCD"/>
    <w:rsid w:val="00820F30"/>
    <w:rsid w:val="00821D50"/>
    <w:rsid w:val="00824A72"/>
    <w:rsid w:val="00825498"/>
    <w:rsid w:val="00825917"/>
    <w:rsid w:val="00825F17"/>
    <w:rsid w:val="008273A0"/>
    <w:rsid w:val="0082756A"/>
    <w:rsid w:val="008278CC"/>
    <w:rsid w:val="00834E3D"/>
    <w:rsid w:val="00836142"/>
    <w:rsid w:val="00837E7C"/>
    <w:rsid w:val="00841ECD"/>
    <w:rsid w:val="00843B6A"/>
    <w:rsid w:val="00843D3B"/>
    <w:rsid w:val="008453CC"/>
    <w:rsid w:val="00846739"/>
    <w:rsid w:val="00850DBF"/>
    <w:rsid w:val="00851280"/>
    <w:rsid w:val="00852AD0"/>
    <w:rsid w:val="00854535"/>
    <w:rsid w:val="00854A89"/>
    <w:rsid w:val="00855F3D"/>
    <w:rsid w:val="00855FE4"/>
    <w:rsid w:val="00860D28"/>
    <w:rsid w:val="00861195"/>
    <w:rsid w:val="00862A5F"/>
    <w:rsid w:val="00863ADA"/>
    <w:rsid w:val="0086626C"/>
    <w:rsid w:val="008719F5"/>
    <w:rsid w:val="00871B1E"/>
    <w:rsid w:val="0087287A"/>
    <w:rsid w:val="00874E66"/>
    <w:rsid w:val="00877AB6"/>
    <w:rsid w:val="008800E1"/>
    <w:rsid w:val="008808DA"/>
    <w:rsid w:val="00880F14"/>
    <w:rsid w:val="00884AA9"/>
    <w:rsid w:val="00885539"/>
    <w:rsid w:val="0088554F"/>
    <w:rsid w:val="00886486"/>
    <w:rsid w:val="008865DA"/>
    <w:rsid w:val="00887317"/>
    <w:rsid w:val="008879C4"/>
    <w:rsid w:val="00891DCF"/>
    <w:rsid w:val="00892DA0"/>
    <w:rsid w:val="00897D79"/>
    <w:rsid w:val="008A0C5A"/>
    <w:rsid w:val="008A37F4"/>
    <w:rsid w:val="008A4A5D"/>
    <w:rsid w:val="008B019F"/>
    <w:rsid w:val="008B2616"/>
    <w:rsid w:val="008B6093"/>
    <w:rsid w:val="008B629E"/>
    <w:rsid w:val="008B6F46"/>
    <w:rsid w:val="008C12C9"/>
    <w:rsid w:val="008C6D36"/>
    <w:rsid w:val="008D124C"/>
    <w:rsid w:val="008D18F9"/>
    <w:rsid w:val="008D1F0E"/>
    <w:rsid w:val="008D34A2"/>
    <w:rsid w:val="008D34CF"/>
    <w:rsid w:val="008D40F3"/>
    <w:rsid w:val="008D4FD3"/>
    <w:rsid w:val="008D5252"/>
    <w:rsid w:val="008D5DFA"/>
    <w:rsid w:val="008D72D4"/>
    <w:rsid w:val="008D79C7"/>
    <w:rsid w:val="008D7A19"/>
    <w:rsid w:val="008D7E33"/>
    <w:rsid w:val="008E03C8"/>
    <w:rsid w:val="008E1AE9"/>
    <w:rsid w:val="008E2AF1"/>
    <w:rsid w:val="008E40DD"/>
    <w:rsid w:val="008E4216"/>
    <w:rsid w:val="008E4C52"/>
    <w:rsid w:val="008E5BB1"/>
    <w:rsid w:val="008E71C4"/>
    <w:rsid w:val="008F1C7D"/>
    <w:rsid w:val="008F76D7"/>
    <w:rsid w:val="00900E54"/>
    <w:rsid w:val="0090155C"/>
    <w:rsid w:val="00902044"/>
    <w:rsid w:val="00902917"/>
    <w:rsid w:val="009055A7"/>
    <w:rsid w:val="00910504"/>
    <w:rsid w:val="00911783"/>
    <w:rsid w:val="00912473"/>
    <w:rsid w:val="009126B3"/>
    <w:rsid w:val="0091316F"/>
    <w:rsid w:val="00913BEA"/>
    <w:rsid w:val="00914F24"/>
    <w:rsid w:val="00915921"/>
    <w:rsid w:val="00915DAC"/>
    <w:rsid w:val="00916370"/>
    <w:rsid w:val="009165E3"/>
    <w:rsid w:val="009204ED"/>
    <w:rsid w:val="00920A03"/>
    <w:rsid w:val="00921DEE"/>
    <w:rsid w:val="0092272C"/>
    <w:rsid w:val="00922AD4"/>
    <w:rsid w:val="00922D5D"/>
    <w:rsid w:val="00923444"/>
    <w:rsid w:val="00923898"/>
    <w:rsid w:val="009246E7"/>
    <w:rsid w:val="00926290"/>
    <w:rsid w:val="009266A4"/>
    <w:rsid w:val="00931286"/>
    <w:rsid w:val="009314AC"/>
    <w:rsid w:val="00933BB5"/>
    <w:rsid w:val="00935F0B"/>
    <w:rsid w:val="00937541"/>
    <w:rsid w:val="00941B76"/>
    <w:rsid w:val="00951C2E"/>
    <w:rsid w:val="00951FB0"/>
    <w:rsid w:val="00952A75"/>
    <w:rsid w:val="00952CAB"/>
    <w:rsid w:val="00953436"/>
    <w:rsid w:val="0095630C"/>
    <w:rsid w:val="009569CC"/>
    <w:rsid w:val="009575DB"/>
    <w:rsid w:val="009577E7"/>
    <w:rsid w:val="00966117"/>
    <w:rsid w:val="009674E2"/>
    <w:rsid w:val="009703E0"/>
    <w:rsid w:val="00971A2B"/>
    <w:rsid w:val="00971E22"/>
    <w:rsid w:val="00972D26"/>
    <w:rsid w:val="009730FD"/>
    <w:rsid w:val="00973E7E"/>
    <w:rsid w:val="00976183"/>
    <w:rsid w:val="009814F6"/>
    <w:rsid w:val="00983BCF"/>
    <w:rsid w:val="00983EBE"/>
    <w:rsid w:val="00983F42"/>
    <w:rsid w:val="009849E2"/>
    <w:rsid w:val="00984B6D"/>
    <w:rsid w:val="00985505"/>
    <w:rsid w:val="00985B2A"/>
    <w:rsid w:val="00985D59"/>
    <w:rsid w:val="009861D0"/>
    <w:rsid w:val="00986415"/>
    <w:rsid w:val="009870D6"/>
    <w:rsid w:val="00987631"/>
    <w:rsid w:val="00990308"/>
    <w:rsid w:val="00990B0F"/>
    <w:rsid w:val="00990B56"/>
    <w:rsid w:val="00991553"/>
    <w:rsid w:val="0099157B"/>
    <w:rsid w:val="00993015"/>
    <w:rsid w:val="0099476F"/>
    <w:rsid w:val="009A0C8D"/>
    <w:rsid w:val="009A26B4"/>
    <w:rsid w:val="009A389E"/>
    <w:rsid w:val="009A6C5F"/>
    <w:rsid w:val="009A6C8D"/>
    <w:rsid w:val="009A7796"/>
    <w:rsid w:val="009B24A0"/>
    <w:rsid w:val="009B266B"/>
    <w:rsid w:val="009B2E52"/>
    <w:rsid w:val="009B44D0"/>
    <w:rsid w:val="009B4A08"/>
    <w:rsid w:val="009B622B"/>
    <w:rsid w:val="009B6A27"/>
    <w:rsid w:val="009D0BFE"/>
    <w:rsid w:val="009D33E7"/>
    <w:rsid w:val="009D3AFE"/>
    <w:rsid w:val="009D3E93"/>
    <w:rsid w:val="009D7DDC"/>
    <w:rsid w:val="009D7EA2"/>
    <w:rsid w:val="009E09D7"/>
    <w:rsid w:val="009E15D0"/>
    <w:rsid w:val="009E1948"/>
    <w:rsid w:val="009E2D11"/>
    <w:rsid w:val="009E4DC6"/>
    <w:rsid w:val="009E7E30"/>
    <w:rsid w:val="009F42AE"/>
    <w:rsid w:val="009F439D"/>
    <w:rsid w:val="009F4539"/>
    <w:rsid w:val="009F7715"/>
    <w:rsid w:val="00A0288F"/>
    <w:rsid w:val="00A033C8"/>
    <w:rsid w:val="00A03BBD"/>
    <w:rsid w:val="00A03F46"/>
    <w:rsid w:val="00A045CC"/>
    <w:rsid w:val="00A04C36"/>
    <w:rsid w:val="00A04F3B"/>
    <w:rsid w:val="00A0548B"/>
    <w:rsid w:val="00A068DD"/>
    <w:rsid w:val="00A06AE0"/>
    <w:rsid w:val="00A07186"/>
    <w:rsid w:val="00A1022D"/>
    <w:rsid w:val="00A13352"/>
    <w:rsid w:val="00A1356F"/>
    <w:rsid w:val="00A13ACE"/>
    <w:rsid w:val="00A13B4C"/>
    <w:rsid w:val="00A14653"/>
    <w:rsid w:val="00A1601D"/>
    <w:rsid w:val="00A17182"/>
    <w:rsid w:val="00A20893"/>
    <w:rsid w:val="00A21465"/>
    <w:rsid w:val="00A235B2"/>
    <w:rsid w:val="00A23A47"/>
    <w:rsid w:val="00A24735"/>
    <w:rsid w:val="00A24B56"/>
    <w:rsid w:val="00A24F6D"/>
    <w:rsid w:val="00A2579B"/>
    <w:rsid w:val="00A277D9"/>
    <w:rsid w:val="00A278C3"/>
    <w:rsid w:val="00A30CD0"/>
    <w:rsid w:val="00A4387A"/>
    <w:rsid w:val="00A441AF"/>
    <w:rsid w:val="00A45B30"/>
    <w:rsid w:val="00A47E7C"/>
    <w:rsid w:val="00A505AE"/>
    <w:rsid w:val="00A50FB0"/>
    <w:rsid w:val="00A52238"/>
    <w:rsid w:val="00A53B20"/>
    <w:rsid w:val="00A574C2"/>
    <w:rsid w:val="00A61883"/>
    <w:rsid w:val="00A61F8D"/>
    <w:rsid w:val="00A62072"/>
    <w:rsid w:val="00A624CE"/>
    <w:rsid w:val="00A63A43"/>
    <w:rsid w:val="00A63C95"/>
    <w:rsid w:val="00A64810"/>
    <w:rsid w:val="00A65A66"/>
    <w:rsid w:val="00A65C6E"/>
    <w:rsid w:val="00A664B5"/>
    <w:rsid w:val="00A715F6"/>
    <w:rsid w:val="00A75DB4"/>
    <w:rsid w:val="00A767E0"/>
    <w:rsid w:val="00A800A8"/>
    <w:rsid w:val="00A81091"/>
    <w:rsid w:val="00A81388"/>
    <w:rsid w:val="00A8459B"/>
    <w:rsid w:val="00A847EA"/>
    <w:rsid w:val="00A84A03"/>
    <w:rsid w:val="00A86C64"/>
    <w:rsid w:val="00A87261"/>
    <w:rsid w:val="00A87780"/>
    <w:rsid w:val="00A933FD"/>
    <w:rsid w:val="00A93867"/>
    <w:rsid w:val="00A952F0"/>
    <w:rsid w:val="00AA225F"/>
    <w:rsid w:val="00AA5684"/>
    <w:rsid w:val="00AB0517"/>
    <w:rsid w:val="00AB0DB6"/>
    <w:rsid w:val="00AB0E8C"/>
    <w:rsid w:val="00AB2242"/>
    <w:rsid w:val="00AB385F"/>
    <w:rsid w:val="00AB4E01"/>
    <w:rsid w:val="00AB6FBE"/>
    <w:rsid w:val="00AB778F"/>
    <w:rsid w:val="00AB7810"/>
    <w:rsid w:val="00AC0AE7"/>
    <w:rsid w:val="00AC0C1D"/>
    <w:rsid w:val="00AC185B"/>
    <w:rsid w:val="00AC2543"/>
    <w:rsid w:val="00AC360A"/>
    <w:rsid w:val="00AC4C64"/>
    <w:rsid w:val="00AC6163"/>
    <w:rsid w:val="00AC703F"/>
    <w:rsid w:val="00AC70AC"/>
    <w:rsid w:val="00AD1AE3"/>
    <w:rsid w:val="00AD4D81"/>
    <w:rsid w:val="00AD52C2"/>
    <w:rsid w:val="00AD5B86"/>
    <w:rsid w:val="00AD6360"/>
    <w:rsid w:val="00AD645D"/>
    <w:rsid w:val="00AE2255"/>
    <w:rsid w:val="00AE4FFA"/>
    <w:rsid w:val="00AE50A2"/>
    <w:rsid w:val="00AF114F"/>
    <w:rsid w:val="00AF1427"/>
    <w:rsid w:val="00AF26AB"/>
    <w:rsid w:val="00AF348E"/>
    <w:rsid w:val="00AF3B94"/>
    <w:rsid w:val="00AF4106"/>
    <w:rsid w:val="00AF5150"/>
    <w:rsid w:val="00AF6FB6"/>
    <w:rsid w:val="00B00E3C"/>
    <w:rsid w:val="00B03112"/>
    <w:rsid w:val="00B05335"/>
    <w:rsid w:val="00B117AF"/>
    <w:rsid w:val="00B1363F"/>
    <w:rsid w:val="00B14B4D"/>
    <w:rsid w:val="00B14B8E"/>
    <w:rsid w:val="00B160D0"/>
    <w:rsid w:val="00B161AC"/>
    <w:rsid w:val="00B17271"/>
    <w:rsid w:val="00B17C71"/>
    <w:rsid w:val="00B2067E"/>
    <w:rsid w:val="00B2153F"/>
    <w:rsid w:val="00B22281"/>
    <w:rsid w:val="00B26A8C"/>
    <w:rsid w:val="00B27C8C"/>
    <w:rsid w:val="00B27E9D"/>
    <w:rsid w:val="00B32120"/>
    <w:rsid w:val="00B32867"/>
    <w:rsid w:val="00B3346C"/>
    <w:rsid w:val="00B34BCC"/>
    <w:rsid w:val="00B3789D"/>
    <w:rsid w:val="00B424F2"/>
    <w:rsid w:val="00B42922"/>
    <w:rsid w:val="00B43116"/>
    <w:rsid w:val="00B4467B"/>
    <w:rsid w:val="00B44EF3"/>
    <w:rsid w:val="00B46229"/>
    <w:rsid w:val="00B46747"/>
    <w:rsid w:val="00B467EA"/>
    <w:rsid w:val="00B46E83"/>
    <w:rsid w:val="00B50ED1"/>
    <w:rsid w:val="00B51992"/>
    <w:rsid w:val="00B529D9"/>
    <w:rsid w:val="00B53FD0"/>
    <w:rsid w:val="00B54E41"/>
    <w:rsid w:val="00B5611C"/>
    <w:rsid w:val="00B56C48"/>
    <w:rsid w:val="00B56CED"/>
    <w:rsid w:val="00B57EC0"/>
    <w:rsid w:val="00B63138"/>
    <w:rsid w:val="00B637C3"/>
    <w:rsid w:val="00B659CF"/>
    <w:rsid w:val="00B667B0"/>
    <w:rsid w:val="00B67328"/>
    <w:rsid w:val="00B7152D"/>
    <w:rsid w:val="00B716BC"/>
    <w:rsid w:val="00B71D03"/>
    <w:rsid w:val="00B75A0B"/>
    <w:rsid w:val="00B76E09"/>
    <w:rsid w:val="00B77025"/>
    <w:rsid w:val="00B8007B"/>
    <w:rsid w:val="00B80A5B"/>
    <w:rsid w:val="00B80B72"/>
    <w:rsid w:val="00B80B86"/>
    <w:rsid w:val="00B8138B"/>
    <w:rsid w:val="00B8369D"/>
    <w:rsid w:val="00B843B8"/>
    <w:rsid w:val="00B845B8"/>
    <w:rsid w:val="00B846CD"/>
    <w:rsid w:val="00B858CA"/>
    <w:rsid w:val="00B86DAB"/>
    <w:rsid w:val="00B91C6A"/>
    <w:rsid w:val="00B92C73"/>
    <w:rsid w:val="00B95070"/>
    <w:rsid w:val="00B9553B"/>
    <w:rsid w:val="00B95E51"/>
    <w:rsid w:val="00B96EB6"/>
    <w:rsid w:val="00BA0125"/>
    <w:rsid w:val="00BA07F8"/>
    <w:rsid w:val="00BA225C"/>
    <w:rsid w:val="00BA47AB"/>
    <w:rsid w:val="00BA6440"/>
    <w:rsid w:val="00BA7DF4"/>
    <w:rsid w:val="00BB1248"/>
    <w:rsid w:val="00BB1723"/>
    <w:rsid w:val="00BB5B00"/>
    <w:rsid w:val="00BB5EFB"/>
    <w:rsid w:val="00BB5FAD"/>
    <w:rsid w:val="00BB68BE"/>
    <w:rsid w:val="00BB6C5A"/>
    <w:rsid w:val="00BB7FA1"/>
    <w:rsid w:val="00BC045C"/>
    <w:rsid w:val="00BC20E6"/>
    <w:rsid w:val="00BC4B21"/>
    <w:rsid w:val="00BC5552"/>
    <w:rsid w:val="00BC6B4F"/>
    <w:rsid w:val="00BC7B92"/>
    <w:rsid w:val="00BD3776"/>
    <w:rsid w:val="00BD419F"/>
    <w:rsid w:val="00BD4DE3"/>
    <w:rsid w:val="00BE06D6"/>
    <w:rsid w:val="00BE178A"/>
    <w:rsid w:val="00BE4BF4"/>
    <w:rsid w:val="00BE539E"/>
    <w:rsid w:val="00BF1ACF"/>
    <w:rsid w:val="00BF2FBC"/>
    <w:rsid w:val="00BF3DE1"/>
    <w:rsid w:val="00BF4C89"/>
    <w:rsid w:val="00BF5F75"/>
    <w:rsid w:val="00BF64EE"/>
    <w:rsid w:val="00BF69BD"/>
    <w:rsid w:val="00C021EE"/>
    <w:rsid w:val="00C02209"/>
    <w:rsid w:val="00C050FC"/>
    <w:rsid w:val="00C0576B"/>
    <w:rsid w:val="00C05D16"/>
    <w:rsid w:val="00C07DA5"/>
    <w:rsid w:val="00C132E3"/>
    <w:rsid w:val="00C133D1"/>
    <w:rsid w:val="00C13CA5"/>
    <w:rsid w:val="00C13FEF"/>
    <w:rsid w:val="00C207EE"/>
    <w:rsid w:val="00C2080A"/>
    <w:rsid w:val="00C239E4"/>
    <w:rsid w:val="00C274A6"/>
    <w:rsid w:val="00C30603"/>
    <w:rsid w:val="00C327B6"/>
    <w:rsid w:val="00C37801"/>
    <w:rsid w:val="00C3781D"/>
    <w:rsid w:val="00C405B9"/>
    <w:rsid w:val="00C41A1A"/>
    <w:rsid w:val="00C420E2"/>
    <w:rsid w:val="00C42132"/>
    <w:rsid w:val="00C460EE"/>
    <w:rsid w:val="00C478A5"/>
    <w:rsid w:val="00C502D0"/>
    <w:rsid w:val="00C5039E"/>
    <w:rsid w:val="00C50408"/>
    <w:rsid w:val="00C51B7C"/>
    <w:rsid w:val="00C5288C"/>
    <w:rsid w:val="00C53943"/>
    <w:rsid w:val="00C541B2"/>
    <w:rsid w:val="00C5503F"/>
    <w:rsid w:val="00C56911"/>
    <w:rsid w:val="00C60A27"/>
    <w:rsid w:val="00C62BB7"/>
    <w:rsid w:val="00C6335A"/>
    <w:rsid w:val="00C63A3E"/>
    <w:rsid w:val="00C641B1"/>
    <w:rsid w:val="00C64703"/>
    <w:rsid w:val="00C6498C"/>
    <w:rsid w:val="00C70F21"/>
    <w:rsid w:val="00C7455E"/>
    <w:rsid w:val="00C7692D"/>
    <w:rsid w:val="00C76BE9"/>
    <w:rsid w:val="00C77FBA"/>
    <w:rsid w:val="00C82538"/>
    <w:rsid w:val="00C82776"/>
    <w:rsid w:val="00C8306A"/>
    <w:rsid w:val="00C843BA"/>
    <w:rsid w:val="00C8592B"/>
    <w:rsid w:val="00C912B6"/>
    <w:rsid w:val="00C92318"/>
    <w:rsid w:val="00C92DF3"/>
    <w:rsid w:val="00C947C1"/>
    <w:rsid w:val="00C94E19"/>
    <w:rsid w:val="00C962D4"/>
    <w:rsid w:val="00C96694"/>
    <w:rsid w:val="00C967A7"/>
    <w:rsid w:val="00C97786"/>
    <w:rsid w:val="00CA09E3"/>
    <w:rsid w:val="00CA2666"/>
    <w:rsid w:val="00CA2EAB"/>
    <w:rsid w:val="00CA452F"/>
    <w:rsid w:val="00CA57CC"/>
    <w:rsid w:val="00CA6D96"/>
    <w:rsid w:val="00CB2383"/>
    <w:rsid w:val="00CB2BE5"/>
    <w:rsid w:val="00CB4C0A"/>
    <w:rsid w:val="00CB5896"/>
    <w:rsid w:val="00CC4C42"/>
    <w:rsid w:val="00CC61B1"/>
    <w:rsid w:val="00CC6BB1"/>
    <w:rsid w:val="00CC6E89"/>
    <w:rsid w:val="00CC7A4F"/>
    <w:rsid w:val="00CC7BAC"/>
    <w:rsid w:val="00CD01CD"/>
    <w:rsid w:val="00CD0664"/>
    <w:rsid w:val="00CD2CBA"/>
    <w:rsid w:val="00CD3920"/>
    <w:rsid w:val="00CD4E81"/>
    <w:rsid w:val="00CD679B"/>
    <w:rsid w:val="00CE121B"/>
    <w:rsid w:val="00CE160F"/>
    <w:rsid w:val="00CE2D39"/>
    <w:rsid w:val="00CF20A9"/>
    <w:rsid w:val="00CF211C"/>
    <w:rsid w:val="00CF269F"/>
    <w:rsid w:val="00CF28F9"/>
    <w:rsid w:val="00CF3116"/>
    <w:rsid w:val="00CF398B"/>
    <w:rsid w:val="00CF3D4A"/>
    <w:rsid w:val="00CF5553"/>
    <w:rsid w:val="00CF60F3"/>
    <w:rsid w:val="00CF6AB9"/>
    <w:rsid w:val="00CF7240"/>
    <w:rsid w:val="00D03D69"/>
    <w:rsid w:val="00D03E54"/>
    <w:rsid w:val="00D04C3C"/>
    <w:rsid w:val="00D10429"/>
    <w:rsid w:val="00D11031"/>
    <w:rsid w:val="00D112E4"/>
    <w:rsid w:val="00D12DD3"/>
    <w:rsid w:val="00D12E4A"/>
    <w:rsid w:val="00D156F7"/>
    <w:rsid w:val="00D15894"/>
    <w:rsid w:val="00D15DB3"/>
    <w:rsid w:val="00D171C9"/>
    <w:rsid w:val="00D224EF"/>
    <w:rsid w:val="00D271B7"/>
    <w:rsid w:val="00D31440"/>
    <w:rsid w:val="00D31D01"/>
    <w:rsid w:val="00D32B87"/>
    <w:rsid w:val="00D335B9"/>
    <w:rsid w:val="00D36ECA"/>
    <w:rsid w:val="00D4106F"/>
    <w:rsid w:val="00D41F56"/>
    <w:rsid w:val="00D427B1"/>
    <w:rsid w:val="00D4349F"/>
    <w:rsid w:val="00D438E6"/>
    <w:rsid w:val="00D4459C"/>
    <w:rsid w:val="00D448EC"/>
    <w:rsid w:val="00D466F2"/>
    <w:rsid w:val="00D50C2F"/>
    <w:rsid w:val="00D51FB1"/>
    <w:rsid w:val="00D6299B"/>
    <w:rsid w:val="00D63E50"/>
    <w:rsid w:val="00D6763F"/>
    <w:rsid w:val="00D7131E"/>
    <w:rsid w:val="00D7393E"/>
    <w:rsid w:val="00D744B1"/>
    <w:rsid w:val="00D74BAE"/>
    <w:rsid w:val="00D80964"/>
    <w:rsid w:val="00D80F08"/>
    <w:rsid w:val="00D81FB1"/>
    <w:rsid w:val="00D831A7"/>
    <w:rsid w:val="00D87AB1"/>
    <w:rsid w:val="00D90DE9"/>
    <w:rsid w:val="00D913A8"/>
    <w:rsid w:val="00D9170C"/>
    <w:rsid w:val="00D9469C"/>
    <w:rsid w:val="00D95D30"/>
    <w:rsid w:val="00D95DD6"/>
    <w:rsid w:val="00D96345"/>
    <w:rsid w:val="00D9662E"/>
    <w:rsid w:val="00D96D4B"/>
    <w:rsid w:val="00DA0ED3"/>
    <w:rsid w:val="00DA1A82"/>
    <w:rsid w:val="00DA25C1"/>
    <w:rsid w:val="00DA2AB0"/>
    <w:rsid w:val="00DA7F09"/>
    <w:rsid w:val="00DB2B3E"/>
    <w:rsid w:val="00DB31F8"/>
    <w:rsid w:val="00DB5109"/>
    <w:rsid w:val="00DB5838"/>
    <w:rsid w:val="00DB70DE"/>
    <w:rsid w:val="00DC04D4"/>
    <w:rsid w:val="00DC07E7"/>
    <w:rsid w:val="00DC2B1A"/>
    <w:rsid w:val="00DC3E1C"/>
    <w:rsid w:val="00DC48B9"/>
    <w:rsid w:val="00DC69A7"/>
    <w:rsid w:val="00DC7579"/>
    <w:rsid w:val="00DC7B87"/>
    <w:rsid w:val="00DD0D4C"/>
    <w:rsid w:val="00DD5B66"/>
    <w:rsid w:val="00DE0333"/>
    <w:rsid w:val="00DE0B68"/>
    <w:rsid w:val="00DE1325"/>
    <w:rsid w:val="00DE1B49"/>
    <w:rsid w:val="00DE4DCC"/>
    <w:rsid w:val="00DE7F9D"/>
    <w:rsid w:val="00DF1537"/>
    <w:rsid w:val="00DF24EC"/>
    <w:rsid w:val="00DF731B"/>
    <w:rsid w:val="00E00190"/>
    <w:rsid w:val="00E00B9E"/>
    <w:rsid w:val="00E02857"/>
    <w:rsid w:val="00E03045"/>
    <w:rsid w:val="00E05F1E"/>
    <w:rsid w:val="00E06819"/>
    <w:rsid w:val="00E071C0"/>
    <w:rsid w:val="00E103EC"/>
    <w:rsid w:val="00E1059F"/>
    <w:rsid w:val="00E10F0D"/>
    <w:rsid w:val="00E1385E"/>
    <w:rsid w:val="00E14855"/>
    <w:rsid w:val="00E14CE9"/>
    <w:rsid w:val="00E14F5A"/>
    <w:rsid w:val="00E151C2"/>
    <w:rsid w:val="00E159D9"/>
    <w:rsid w:val="00E166F3"/>
    <w:rsid w:val="00E215A4"/>
    <w:rsid w:val="00E21873"/>
    <w:rsid w:val="00E21D74"/>
    <w:rsid w:val="00E223E7"/>
    <w:rsid w:val="00E226B8"/>
    <w:rsid w:val="00E23AC7"/>
    <w:rsid w:val="00E23D69"/>
    <w:rsid w:val="00E24AB0"/>
    <w:rsid w:val="00E24E70"/>
    <w:rsid w:val="00E25198"/>
    <w:rsid w:val="00E265B1"/>
    <w:rsid w:val="00E2689B"/>
    <w:rsid w:val="00E26AB8"/>
    <w:rsid w:val="00E27D93"/>
    <w:rsid w:val="00E3002D"/>
    <w:rsid w:val="00E32C7C"/>
    <w:rsid w:val="00E33A45"/>
    <w:rsid w:val="00E34A2A"/>
    <w:rsid w:val="00E34F33"/>
    <w:rsid w:val="00E40176"/>
    <w:rsid w:val="00E412DC"/>
    <w:rsid w:val="00E4154E"/>
    <w:rsid w:val="00E445B5"/>
    <w:rsid w:val="00E447FD"/>
    <w:rsid w:val="00E46C55"/>
    <w:rsid w:val="00E47DDD"/>
    <w:rsid w:val="00E506CD"/>
    <w:rsid w:val="00E510A5"/>
    <w:rsid w:val="00E51876"/>
    <w:rsid w:val="00E51DCD"/>
    <w:rsid w:val="00E522F1"/>
    <w:rsid w:val="00E52469"/>
    <w:rsid w:val="00E52503"/>
    <w:rsid w:val="00E53BB5"/>
    <w:rsid w:val="00E53FD1"/>
    <w:rsid w:val="00E55C02"/>
    <w:rsid w:val="00E56109"/>
    <w:rsid w:val="00E562DC"/>
    <w:rsid w:val="00E56BE5"/>
    <w:rsid w:val="00E56BEB"/>
    <w:rsid w:val="00E56BF2"/>
    <w:rsid w:val="00E6381F"/>
    <w:rsid w:val="00E639F9"/>
    <w:rsid w:val="00E63E76"/>
    <w:rsid w:val="00E64599"/>
    <w:rsid w:val="00E65B42"/>
    <w:rsid w:val="00E674E7"/>
    <w:rsid w:val="00E67A75"/>
    <w:rsid w:val="00E70150"/>
    <w:rsid w:val="00E701E5"/>
    <w:rsid w:val="00E7119D"/>
    <w:rsid w:val="00E71382"/>
    <w:rsid w:val="00E72AAE"/>
    <w:rsid w:val="00E72C9F"/>
    <w:rsid w:val="00E73293"/>
    <w:rsid w:val="00E73BD0"/>
    <w:rsid w:val="00E77636"/>
    <w:rsid w:val="00E77800"/>
    <w:rsid w:val="00E77F93"/>
    <w:rsid w:val="00E83F13"/>
    <w:rsid w:val="00E85611"/>
    <w:rsid w:val="00E857C4"/>
    <w:rsid w:val="00E85925"/>
    <w:rsid w:val="00E86354"/>
    <w:rsid w:val="00E87811"/>
    <w:rsid w:val="00E87AB3"/>
    <w:rsid w:val="00E87D45"/>
    <w:rsid w:val="00E87F83"/>
    <w:rsid w:val="00E93966"/>
    <w:rsid w:val="00E94292"/>
    <w:rsid w:val="00E942AA"/>
    <w:rsid w:val="00E94B5B"/>
    <w:rsid w:val="00E956C9"/>
    <w:rsid w:val="00EA26C3"/>
    <w:rsid w:val="00EA47D4"/>
    <w:rsid w:val="00EA6969"/>
    <w:rsid w:val="00EB14DF"/>
    <w:rsid w:val="00EB2FE9"/>
    <w:rsid w:val="00EB3129"/>
    <w:rsid w:val="00EB4444"/>
    <w:rsid w:val="00EB64B1"/>
    <w:rsid w:val="00EB7EA2"/>
    <w:rsid w:val="00EC08AD"/>
    <w:rsid w:val="00EC0B7B"/>
    <w:rsid w:val="00EC246B"/>
    <w:rsid w:val="00EC33A2"/>
    <w:rsid w:val="00EC3AEF"/>
    <w:rsid w:val="00EC3C84"/>
    <w:rsid w:val="00ED0033"/>
    <w:rsid w:val="00ED1AE9"/>
    <w:rsid w:val="00ED3471"/>
    <w:rsid w:val="00ED4E6E"/>
    <w:rsid w:val="00ED6766"/>
    <w:rsid w:val="00ED70DB"/>
    <w:rsid w:val="00EE1505"/>
    <w:rsid w:val="00EE2278"/>
    <w:rsid w:val="00EE4331"/>
    <w:rsid w:val="00EE6F20"/>
    <w:rsid w:val="00EE72D3"/>
    <w:rsid w:val="00EE75B1"/>
    <w:rsid w:val="00EF162B"/>
    <w:rsid w:val="00EF1C14"/>
    <w:rsid w:val="00EF3252"/>
    <w:rsid w:val="00EF7040"/>
    <w:rsid w:val="00F005A3"/>
    <w:rsid w:val="00F01AEC"/>
    <w:rsid w:val="00F03020"/>
    <w:rsid w:val="00F045E7"/>
    <w:rsid w:val="00F04AC6"/>
    <w:rsid w:val="00F05013"/>
    <w:rsid w:val="00F12BA1"/>
    <w:rsid w:val="00F13411"/>
    <w:rsid w:val="00F14405"/>
    <w:rsid w:val="00F156F2"/>
    <w:rsid w:val="00F1615C"/>
    <w:rsid w:val="00F1666E"/>
    <w:rsid w:val="00F175B8"/>
    <w:rsid w:val="00F23375"/>
    <w:rsid w:val="00F260CB"/>
    <w:rsid w:val="00F2613B"/>
    <w:rsid w:val="00F339A0"/>
    <w:rsid w:val="00F34348"/>
    <w:rsid w:val="00F3470B"/>
    <w:rsid w:val="00F34850"/>
    <w:rsid w:val="00F348A7"/>
    <w:rsid w:val="00F34D7E"/>
    <w:rsid w:val="00F34E4E"/>
    <w:rsid w:val="00F365F2"/>
    <w:rsid w:val="00F36F7E"/>
    <w:rsid w:val="00F37638"/>
    <w:rsid w:val="00F37D4F"/>
    <w:rsid w:val="00F419A2"/>
    <w:rsid w:val="00F43BAD"/>
    <w:rsid w:val="00F441EC"/>
    <w:rsid w:val="00F45774"/>
    <w:rsid w:val="00F45990"/>
    <w:rsid w:val="00F505C8"/>
    <w:rsid w:val="00F50FB5"/>
    <w:rsid w:val="00F51F8D"/>
    <w:rsid w:val="00F576FD"/>
    <w:rsid w:val="00F57873"/>
    <w:rsid w:val="00F57BC9"/>
    <w:rsid w:val="00F60333"/>
    <w:rsid w:val="00F60BA2"/>
    <w:rsid w:val="00F62C81"/>
    <w:rsid w:val="00F633AF"/>
    <w:rsid w:val="00F64489"/>
    <w:rsid w:val="00F6548F"/>
    <w:rsid w:val="00F66C2D"/>
    <w:rsid w:val="00F67AC6"/>
    <w:rsid w:val="00F7236D"/>
    <w:rsid w:val="00F72594"/>
    <w:rsid w:val="00F73391"/>
    <w:rsid w:val="00F736FF"/>
    <w:rsid w:val="00F74689"/>
    <w:rsid w:val="00F7475F"/>
    <w:rsid w:val="00F7559A"/>
    <w:rsid w:val="00F81325"/>
    <w:rsid w:val="00F8173A"/>
    <w:rsid w:val="00F8371A"/>
    <w:rsid w:val="00F84E74"/>
    <w:rsid w:val="00F8603F"/>
    <w:rsid w:val="00F93F6C"/>
    <w:rsid w:val="00F96992"/>
    <w:rsid w:val="00F96B1E"/>
    <w:rsid w:val="00F96CC4"/>
    <w:rsid w:val="00F97739"/>
    <w:rsid w:val="00FA15B2"/>
    <w:rsid w:val="00FA1729"/>
    <w:rsid w:val="00FA1BB8"/>
    <w:rsid w:val="00FA24DC"/>
    <w:rsid w:val="00FA3438"/>
    <w:rsid w:val="00FA60EF"/>
    <w:rsid w:val="00FA71B5"/>
    <w:rsid w:val="00FB0012"/>
    <w:rsid w:val="00FB2DEB"/>
    <w:rsid w:val="00FB3C32"/>
    <w:rsid w:val="00FB55E7"/>
    <w:rsid w:val="00FC0770"/>
    <w:rsid w:val="00FC08C3"/>
    <w:rsid w:val="00FC17CE"/>
    <w:rsid w:val="00FC2C37"/>
    <w:rsid w:val="00FC32A8"/>
    <w:rsid w:val="00FC380A"/>
    <w:rsid w:val="00FC3E86"/>
    <w:rsid w:val="00FC64A3"/>
    <w:rsid w:val="00FC7204"/>
    <w:rsid w:val="00FC72A3"/>
    <w:rsid w:val="00FD4119"/>
    <w:rsid w:val="00FD41E2"/>
    <w:rsid w:val="00FE007C"/>
    <w:rsid w:val="00FE2F9A"/>
    <w:rsid w:val="00FF0F9D"/>
    <w:rsid w:val="00FF160C"/>
    <w:rsid w:val="00FF1C02"/>
    <w:rsid w:val="00FF31DD"/>
    <w:rsid w:val="00FF4CAE"/>
    <w:rsid w:val="00FF5F98"/>
    <w:rsid w:val="00FF6B42"/>
    <w:rsid w:val="00FF7727"/>
    <w:rsid w:val="2DF917FA"/>
    <w:rsid w:val="2E87675D"/>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qFormat="1"/>
    <w:lsdException w:name="heading 3" w:semiHidden="0" w:uiPriority="9" w:qFormat="1"/>
    <w:lsdException w:name="heading 4" w:semiHidden="0" w:uiPriority="9" w:qFormat="1"/>
    <w:lsdException w:name="heading 5" w:semiHidden="0" w:uiPriority="9" w:qFormat="1"/>
    <w:lsdException w:name="heading 6" w:semiHidden="0" w:uiPriority="9" w:qFormat="1"/>
    <w:lsdException w:name="heading 7" w:uiPriority="9" w:qFormat="1"/>
    <w:lsdException w:name="heading 8" w:uiPriority="9" w:qFormat="1"/>
    <w:lsdException w:name="heading 9" w:uiPriority="9" w:qFormat="1"/>
    <w:lsdException w:name="toc 1" w:semiHidden="0" w:uiPriority="39" w:qFormat="1"/>
    <w:lsdException w:name="toc 2" w:semiHidden="0" w:uiPriority="39" w:qFormat="1"/>
    <w:lsdException w:name="toc 3" w:semiHidden="0" w:uiPriority="39" w:qFormat="1"/>
    <w:lsdException w:name="toc 4" w:semiHidden="0" w:uiPriority="39" w:qFormat="1"/>
    <w:lsdException w:name="toc 5" w:uiPriority="39"/>
    <w:lsdException w:name="toc 6" w:uiPriority="39"/>
    <w:lsdException w:name="toc 7" w:uiPriority="39"/>
    <w:lsdException w:name="toc 8" w:uiPriority="39"/>
    <w:lsdException w:name="toc 9" w:uiPriority="39"/>
    <w:lsdException w:name="header" w:semiHidden="0" w:qFormat="1"/>
    <w:lsdException w:name="footer" w:semiHidden="0" w:qFormat="1"/>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Date" w:qFormat="1"/>
    <w:lsdException w:name="Strong" w:semiHidden="0" w:uiPriority="22" w:unhideWhenUsed="0" w:qFormat="1"/>
    <w:lsdException w:name="Emphasis" w:semiHidden="0" w:uiPriority="20" w:unhideWhenUsed="0" w:qFormat="1"/>
    <w:lsdException w:name="Balloon Text" w:qFormat="1"/>
    <w:lsdException w:name="Table Grid" w:semiHidden="0" w:uiPriority="39"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iPriority="34"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rPr>
      <w:kern w:val="2"/>
      <w:sz w:val="21"/>
      <w:szCs w:val="22"/>
    </w:rPr>
  </w:style>
  <w:style w:type="paragraph" w:styleId="1">
    <w:name w:val="heading 1"/>
    <w:basedOn w:val="a"/>
    <w:next w:val="a"/>
    <w:link w:val="1Char"/>
    <w:uiPriority w:val="9"/>
    <w:qFormat/>
    <w:pPr>
      <w:keepNext/>
      <w:keepLines/>
      <w:spacing w:before="340" w:after="330" w:line="578" w:lineRule="auto"/>
      <w:outlineLvl w:val="0"/>
    </w:pPr>
    <w:rPr>
      <w:b/>
      <w:bCs/>
      <w:kern w:val="44"/>
      <w:sz w:val="44"/>
      <w:szCs w:val="44"/>
    </w:rPr>
  </w:style>
  <w:style w:type="paragraph" w:styleId="2">
    <w:name w:val="heading 2"/>
    <w:basedOn w:val="a"/>
    <w:next w:val="a"/>
    <w:link w:val="2Char"/>
    <w:uiPriority w:val="9"/>
    <w:unhideWhenUsed/>
    <w:qFormat/>
    <w:pPr>
      <w:keepNext/>
      <w:keepLines/>
      <w:spacing w:before="260" w:after="260" w:line="416" w:lineRule="auto"/>
      <w:outlineLvl w:val="1"/>
    </w:pPr>
    <w:rPr>
      <w:rFonts w:asciiTheme="majorHAnsi" w:eastAsiaTheme="majorEastAsia" w:hAnsiTheme="majorHAnsi" w:cstheme="majorBidi"/>
      <w:b/>
      <w:bCs/>
      <w:sz w:val="32"/>
      <w:szCs w:val="32"/>
    </w:rPr>
  </w:style>
  <w:style w:type="paragraph" w:styleId="3">
    <w:name w:val="heading 3"/>
    <w:basedOn w:val="a"/>
    <w:next w:val="a"/>
    <w:link w:val="3Char"/>
    <w:uiPriority w:val="9"/>
    <w:unhideWhenUsed/>
    <w:qFormat/>
    <w:pPr>
      <w:keepNext/>
      <w:keepLines/>
      <w:spacing w:before="260" w:after="260" w:line="416" w:lineRule="auto"/>
      <w:outlineLvl w:val="2"/>
    </w:pPr>
    <w:rPr>
      <w:b/>
      <w:bCs/>
      <w:sz w:val="32"/>
      <w:szCs w:val="32"/>
    </w:rPr>
  </w:style>
  <w:style w:type="paragraph" w:styleId="4">
    <w:name w:val="heading 4"/>
    <w:basedOn w:val="a"/>
    <w:next w:val="a"/>
    <w:link w:val="4Char"/>
    <w:uiPriority w:val="9"/>
    <w:unhideWhenUsed/>
    <w:qFormat/>
    <w:pPr>
      <w:keepNext/>
      <w:keepLines/>
      <w:spacing w:before="280" w:after="290" w:line="376" w:lineRule="auto"/>
      <w:outlineLvl w:val="3"/>
    </w:pPr>
    <w:rPr>
      <w:rFonts w:asciiTheme="majorHAnsi" w:eastAsiaTheme="majorEastAsia" w:hAnsiTheme="majorHAnsi" w:cstheme="majorBidi"/>
      <w:b/>
      <w:bCs/>
      <w:sz w:val="28"/>
      <w:szCs w:val="28"/>
    </w:rPr>
  </w:style>
  <w:style w:type="paragraph" w:styleId="5">
    <w:name w:val="heading 5"/>
    <w:basedOn w:val="a"/>
    <w:next w:val="a"/>
    <w:link w:val="5Char"/>
    <w:uiPriority w:val="9"/>
    <w:unhideWhenUsed/>
    <w:qFormat/>
    <w:pPr>
      <w:keepNext/>
      <w:keepLines/>
      <w:spacing w:before="280" w:after="290" w:line="376" w:lineRule="auto"/>
      <w:outlineLvl w:val="4"/>
    </w:pPr>
    <w:rPr>
      <w:b/>
      <w:bCs/>
      <w:sz w:val="28"/>
      <w:szCs w:val="28"/>
    </w:rPr>
  </w:style>
  <w:style w:type="paragraph" w:styleId="6">
    <w:name w:val="heading 6"/>
    <w:basedOn w:val="a"/>
    <w:next w:val="a"/>
    <w:link w:val="6Char"/>
    <w:uiPriority w:val="9"/>
    <w:unhideWhenUsed/>
    <w:qFormat/>
    <w:pPr>
      <w:keepNext/>
      <w:keepLines/>
      <w:spacing w:before="240" w:after="64" w:line="320" w:lineRule="auto"/>
      <w:outlineLvl w:val="5"/>
    </w:pPr>
    <w:rPr>
      <w:rFonts w:asciiTheme="majorHAnsi" w:eastAsiaTheme="majorEastAsia" w:hAnsiTheme="majorHAnsi" w:cstheme="majorBidi"/>
      <w:b/>
      <w:b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30">
    <w:name w:val="toc 3"/>
    <w:basedOn w:val="a"/>
    <w:next w:val="a"/>
    <w:uiPriority w:val="39"/>
    <w:unhideWhenUsed/>
    <w:qFormat/>
    <w:pPr>
      <w:ind w:leftChars="400" w:left="840"/>
    </w:pPr>
  </w:style>
  <w:style w:type="paragraph" w:styleId="a3">
    <w:name w:val="Date"/>
    <w:basedOn w:val="a"/>
    <w:next w:val="a"/>
    <w:link w:val="Char"/>
    <w:uiPriority w:val="99"/>
    <w:semiHidden/>
    <w:unhideWhenUsed/>
    <w:qFormat/>
    <w:pPr>
      <w:ind w:leftChars="2500" w:left="100"/>
    </w:pPr>
  </w:style>
  <w:style w:type="paragraph" w:styleId="a4">
    <w:name w:val="Balloon Text"/>
    <w:basedOn w:val="a"/>
    <w:link w:val="Char0"/>
    <w:uiPriority w:val="99"/>
    <w:semiHidden/>
    <w:unhideWhenUsed/>
    <w:qFormat/>
    <w:rPr>
      <w:sz w:val="18"/>
      <w:szCs w:val="18"/>
    </w:rPr>
  </w:style>
  <w:style w:type="paragraph" w:styleId="a5">
    <w:name w:val="footer"/>
    <w:basedOn w:val="a"/>
    <w:link w:val="Char1"/>
    <w:uiPriority w:val="99"/>
    <w:unhideWhenUsed/>
    <w:qFormat/>
    <w:pPr>
      <w:tabs>
        <w:tab w:val="center" w:pos="4153"/>
        <w:tab w:val="right" w:pos="8306"/>
      </w:tabs>
      <w:snapToGrid w:val="0"/>
      <w:jc w:val="left"/>
    </w:pPr>
    <w:rPr>
      <w:sz w:val="18"/>
      <w:szCs w:val="18"/>
    </w:rPr>
  </w:style>
  <w:style w:type="paragraph" w:styleId="a6">
    <w:name w:val="header"/>
    <w:basedOn w:val="a"/>
    <w:link w:val="Char2"/>
    <w:uiPriority w:val="99"/>
    <w:unhideWhenUsed/>
    <w:qFormat/>
    <w:pPr>
      <w:pBdr>
        <w:bottom w:val="single" w:sz="6" w:space="1" w:color="auto"/>
      </w:pBdr>
      <w:tabs>
        <w:tab w:val="center" w:pos="4153"/>
        <w:tab w:val="right" w:pos="8306"/>
      </w:tabs>
      <w:snapToGrid w:val="0"/>
      <w:jc w:val="center"/>
    </w:pPr>
    <w:rPr>
      <w:sz w:val="18"/>
      <w:szCs w:val="18"/>
    </w:rPr>
  </w:style>
  <w:style w:type="paragraph" w:styleId="10">
    <w:name w:val="toc 1"/>
    <w:basedOn w:val="a"/>
    <w:next w:val="a"/>
    <w:uiPriority w:val="39"/>
    <w:unhideWhenUsed/>
    <w:qFormat/>
  </w:style>
  <w:style w:type="paragraph" w:styleId="40">
    <w:name w:val="toc 4"/>
    <w:basedOn w:val="a"/>
    <w:next w:val="a"/>
    <w:uiPriority w:val="39"/>
    <w:unhideWhenUsed/>
    <w:qFormat/>
    <w:pPr>
      <w:ind w:leftChars="600" w:left="1260"/>
    </w:pPr>
  </w:style>
  <w:style w:type="paragraph" w:styleId="a7">
    <w:name w:val="Subtitle"/>
    <w:basedOn w:val="a"/>
    <w:next w:val="a"/>
    <w:link w:val="Char3"/>
    <w:uiPriority w:val="11"/>
    <w:qFormat/>
    <w:pPr>
      <w:spacing w:before="240" w:after="60" w:line="312" w:lineRule="auto"/>
      <w:jc w:val="center"/>
      <w:outlineLvl w:val="1"/>
    </w:pPr>
    <w:rPr>
      <w:rFonts w:asciiTheme="majorHAnsi" w:eastAsia="宋体" w:hAnsiTheme="majorHAnsi" w:cstheme="majorBidi"/>
      <w:b/>
      <w:bCs/>
      <w:kern w:val="28"/>
      <w:sz w:val="32"/>
      <w:szCs w:val="32"/>
    </w:rPr>
  </w:style>
  <w:style w:type="paragraph" w:styleId="20">
    <w:name w:val="toc 2"/>
    <w:basedOn w:val="a"/>
    <w:next w:val="a"/>
    <w:uiPriority w:val="39"/>
    <w:unhideWhenUsed/>
    <w:qFormat/>
    <w:pPr>
      <w:ind w:leftChars="200" w:left="420"/>
    </w:pPr>
  </w:style>
  <w:style w:type="paragraph" w:styleId="a8">
    <w:name w:val="Title"/>
    <w:basedOn w:val="a"/>
    <w:next w:val="a"/>
    <w:link w:val="Char4"/>
    <w:uiPriority w:val="10"/>
    <w:qFormat/>
    <w:pPr>
      <w:spacing w:before="240" w:after="60"/>
      <w:jc w:val="center"/>
      <w:outlineLvl w:val="0"/>
    </w:pPr>
    <w:rPr>
      <w:rFonts w:asciiTheme="majorHAnsi" w:eastAsia="宋体" w:hAnsiTheme="majorHAnsi" w:cstheme="majorBidi"/>
      <w:b/>
      <w:bCs/>
      <w:sz w:val="32"/>
      <w:szCs w:val="32"/>
    </w:rPr>
  </w:style>
  <w:style w:type="table" w:styleId="a9">
    <w:name w:val="Table Grid"/>
    <w:basedOn w:val="a1"/>
    <w:uiPriority w:val="39"/>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har2">
    <w:name w:val="页眉 Char"/>
    <w:basedOn w:val="a0"/>
    <w:link w:val="a6"/>
    <w:uiPriority w:val="99"/>
    <w:qFormat/>
    <w:rPr>
      <w:sz w:val="18"/>
      <w:szCs w:val="18"/>
    </w:rPr>
  </w:style>
  <w:style w:type="table" w:customStyle="1" w:styleId="aa">
    <w:name w:val="三线式表格(三条线都为细线)"/>
    <w:basedOn w:val="a1"/>
    <w:uiPriority w:val="99"/>
    <w:qFormat/>
    <w:tblPr>
      <w:tblBorders>
        <w:bottom w:val="single" w:sz="4" w:space="0" w:color="auto"/>
      </w:tblBorders>
    </w:tblPr>
    <w:tblStylePr w:type="firstRow">
      <w:tblPr/>
      <w:tcPr>
        <w:tcBorders>
          <w:top w:val="single" w:sz="4" w:space="0" w:color="auto"/>
          <w:left w:val="nil"/>
          <w:bottom w:val="single" w:sz="4" w:space="0" w:color="auto"/>
          <w:right w:val="nil"/>
          <w:insideH w:val="nil"/>
          <w:insideV w:val="nil"/>
        </w:tcBorders>
      </w:tcPr>
    </w:tblStylePr>
  </w:style>
  <w:style w:type="table" w:customStyle="1" w:styleId="0">
    <w:name w:val="三线式表格(三条线都为细线)_表头为0"/>
    <w:basedOn w:val="a1"/>
    <w:uiPriority w:val="99"/>
    <w:qFormat/>
    <w:tblPr>
      <w:tblBorders>
        <w:bottom w:val="single" w:sz="4" w:space="0" w:color="auto"/>
      </w:tblBorders>
    </w:tblPr>
    <w:tblStylePr w:type="firstRow">
      <w:tblPr/>
      <w:tcPr>
        <w:tcBorders>
          <w:top w:val="single" w:sz="4" w:space="0" w:color="auto"/>
        </w:tcBorders>
      </w:tcPr>
    </w:tblStylePr>
  </w:style>
  <w:style w:type="table" w:customStyle="1" w:styleId="21">
    <w:name w:val="三线式表格(三条线都为细线)_表头为2"/>
    <w:basedOn w:val="a1"/>
    <w:uiPriority w:val="99"/>
    <w:qFormat/>
    <w:tblPr>
      <w:tblBorders>
        <w:bottom w:val="single" w:sz="4" w:space="0" w:color="auto"/>
      </w:tblBorders>
    </w:tblPr>
    <w:tblStylePr w:type="firstRow">
      <w:tblPr/>
      <w:tcPr>
        <w:tcBorders>
          <w:top w:val="single" w:sz="4" w:space="0" w:color="auto"/>
          <w:bottom w:val="single" w:sz="4" w:space="0" w:color="auto"/>
        </w:tcBorders>
      </w:tcPr>
    </w:tblStylePr>
  </w:style>
  <w:style w:type="table" w:customStyle="1" w:styleId="31">
    <w:name w:val="三线式表格(三条线都为细线)_表头为3"/>
    <w:basedOn w:val="a1"/>
    <w:uiPriority w:val="99"/>
    <w:qFormat/>
    <w:tblPr>
      <w:tblBorders>
        <w:bottom w:val="single" w:sz="4" w:space="0" w:color="auto"/>
      </w:tblBorders>
    </w:tblPr>
    <w:tblStylePr w:type="firstRow">
      <w:tblPr/>
      <w:tcPr>
        <w:tcBorders>
          <w:top w:val="single" w:sz="4" w:space="0" w:color="auto"/>
          <w:bottom w:val="single" w:sz="4" w:space="0" w:color="auto"/>
        </w:tcBorders>
      </w:tcPr>
    </w:tblStylePr>
  </w:style>
  <w:style w:type="table" w:customStyle="1" w:styleId="ab">
    <w:name w:val="三线式表格(顶底线粗，中线细)"/>
    <w:basedOn w:val="a1"/>
    <w:uiPriority w:val="99"/>
    <w:qFormat/>
    <w:tblPr>
      <w:tblBorders>
        <w:bottom w:val="single" w:sz="14" w:space="0" w:color="auto"/>
      </w:tblBorders>
    </w:tblPr>
    <w:tblStylePr w:type="firstRow">
      <w:tblPr/>
      <w:tcPr>
        <w:tcBorders>
          <w:top w:val="single" w:sz="14" w:space="0" w:color="auto"/>
          <w:bottom w:val="single" w:sz="4" w:space="0" w:color="auto"/>
        </w:tcBorders>
      </w:tcPr>
    </w:tblStylePr>
  </w:style>
  <w:style w:type="table" w:customStyle="1" w:styleId="00">
    <w:name w:val="三线式表格(顶底线粗，中线细)_表头为0"/>
    <w:basedOn w:val="a1"/>
    <w:uiPriority w:val="99"/>
    <w:qFormat/>
    <w:tblPr>
      <w:tblBorders>
        <w:bottom w:val="single" w:sz="14" w:space="0" w:color="auto"/>
      </w:tblBorders>
    </w:tblPr>
    <w:tblStylePr w:type="firstRow">
      <w:tblPr/>
      <w:tcPr>
        <w:tcBorders>
          <w:top w:val="single" w:sz="14" w:space="0" w:color="auto"/>
        </w:tcBorders>
      </w:tcPr>
    </w:tblStylePr>
  </w:style>
  <w:style w:type="table" w:customStyle="1" w:styleId="22">
    <w:name w:val="三线式表格(顶底线粗，中线细)_表头为2"/>
    <w:basedOn w:val="a1"/>
    <w:uiPriority w:val="99"/>
    <w:qFormat/>
    <w:tblPr>
      <w:tblBorders>
        <w:bottom w:val="single" w:sz="14" w:space="0" w:color="auto"/>
      </w:tblBorders>
    </w:tblPr>
    <w:tblStylePr w:type="firstRow">
      <w:tblPr/>
      <w:tcPr>
        <w:tcBorders>
          <w:top w:val="single" w:sz="14" w:space="0" w:color="auto"/>
          <w:bottom w:val="single" w:sz="4" w:space="0" w:color="auto"/>
        </w:tcBorders>
      </w:tcPr>
    </w:tblStylePr>
  </w:style>
  <w:style w:type="table" w:customStyle="1" w:styleId="32">
    <w:name w:val="三线式表格(顶底线粗，中线细)_表头为3"/>
    <w:basedOn w:val="a1"/>
    <w:uiPriority w:val="99"/>
    <w:qFormat/>
    <w:tblPr>
      <w:tblBorders>
        <w:bottom w:val="single" w:sz="14" w:space="0" w:color="auto"/>
      </w:tblBorders>
    </w:tblPr>
    <w:tblStylePr w:type="firstRow">
      <w:tblPr/>
      <w:tcPr>
        <w:tcBorders>
          <w:top w:val="single" w:sz="14" w:space="0" w:color="auto"/>
          <w:bottom w:val="single" w:sz="4" w:space="0" w:color="auto"/>
        </w:tcBorders>
      </w:tcPr>
    </w:tblStylePr>
  </w:style>
  <w:style w:type="table" w:customStyle="1" w:styleId="ac">
    <w:name w:val="表头及底线粗，内线细，无两侧边框"/>
    <w:basedOn w:val="a1"/>
    <w:uiPriority w:val="99"/>
    <w:qFormat/>
    <w:tblPr>
      <w:tblBorders>
        <w:top w:val="single" w:sz="14" w:space="0" w:color="auto"/>
        <w:bottom w:val="single" w:sz="14" w:space="0" w:color="auto"/>
        <w:insideH w:val="single" w:sz="4" w:space="0" w:color="auto"/>
        <w:insideV w:val="single" w:sz="4" w:space="0" w:color="auto"/>
      </w:tblBorders>
    </w:tblPr>
    <w:tblStylePr w:type="firstRow">
      <w:tblPr/>
      <w:tcPr>
        <w:tcBorders>
          <w:top w:val="single" w:sz="14" w:space="0" w:color="auto"/>
          <w:bottom w:val="single" w:sz="14" w:space="0" w:color="auto"/>
        </w:tcBorders>
      </w:tcPr>
    </w:tblStylePr>
  </w:style>
  <w:style w:type="table" w:customStyle="1" w:styleId="01">
    <w:name w:val="表头及底线粗，内线细，无两侧边框_表头为0"/>
    <w:basedOn w:val="a1"/>
    <w:uiPriority w:val="99"/>
    <w:qFormat/>
    <w:tblPr>
      <w:tblBorders>
        <w:top w:val="single" w:sz="14" w:space="0" w:color="auto"/>
        <w:bottom w:val="single" w:sz="14" w:space="0" w:color="auto"/>
        <w:insideH w:val="single" w:sz="4" w:space="0" w:color="auto"/>
        <w:insideV w:val="single" w:sz="4" w:space="0" w:color="auto"/>
      </w:tblBorders>
    </w:tblPr>
    <w:tblStylePr w:type="firstRow">
      <w:tblPr/>
      <w:tcPr>
        <w:tcBorders>
          <w:top w:val="single" w:sz="14" w:space="0" w:color="auto"/>
        </w:tcBorders>
      </w:tcPr>
    </w:tblStylePr>
  </w:style>
  <w:style w:type="table" w:customStyle="1" w:styleId="23">
    <w:name w:val="表头及底线粗，内线细，无两侧边框_表头为2"/>
    <w:basedOn w:val="a1"/>
    <w:uiPriority w:val="99"/>
    <w:qFormat/>
    <w:tblPr>
      <w:tblBorders>
        <w:top w:val="single" w:sz="14" w:space="0" w:color="auto"/>
        <w:bottom w:val="single" w:sz="14" w:space="0" w:color="auto"/>
        <w:insideH w:val="single" w:sz="4" w:space="0" w:color="auto"/>
        <w:insideV w:val="single" w:sz="4" w:space="0" w:color="auto"/>
      </w:tblBorders>
    </w:tblPr>
    <w:tblStylePr w:type="firstRow">
      <w:tblPr/>
      <w:tcPr>
        <w:tcBorders>
          <w:top w:val="single" w:sz="14" w:space="0" w:color="auto"/>
          <w:bottom w:val="single" w:sz="14" w:space="0" w:color="auto"/>
        </w:tcBorders>
      </w:tcPr>
    </w:tblStylePr>
  </w:style>
  <w:style w:type="table" w:customStyle="1" w:styleId="33">
    <w:name w:val="表头及底线粗，内线细，无两侧边框_表头为3"/>
    <w:basedOn w:val="a1"/>
    <w:uiPriority w:val="99"/>
    <w:qFormat/>
    <w:tblPr>
      <w:tblBorders>
        <w:top w:val="single" w:sz="14" w:space="0" w:color="auto"/>
        <w:bottom w:val="single" w:sz="14" w:space="0" w:color="auto"/>
        <w:insideH w:val="single" w:sz="4" w:space="0" w:color="auto"/>
        <w:insideV w:val="single" w:sz="4" w:space="0" w:color="auto"/>
      </w:tblBorders>
    </w:tblPr>
    <w:tblStylePr w:type="firstRow">
      <w:tblPr/>
      <w:tcPr>
        <w:tcBorders>
          <w:top w:val="single" w:sz="14" w:space="0" w:color="auto"/>
          <w:bottom w:val="single" w:sz="14" w:space="0" w:color="auto"/>
        </w:tcBorders>
      </w:tcPr>
    </w:tblStylePr>
  </w:style>
  <w:style w:type="table" w:customStyle="1" w:styleId="ad">
    <w:name w:val="表头及边框粗，内线细"/>
    <w:basedOn w:val="a1"/>
    <w:uiPriority w:val="99"/>
    <w:qFormat/>
    <w:tblPr>
      <w:tblBorders>
        <w:top w:val="single" w:sz="4" w:space="0" w:color="auto"/>
        <w:left w:val="single" w:sz="14" w:space="0" w:color="auto"/>
        <w:bottom w:val="single" w:sz="14" w:space="0" w:color="auto"/>
        <w:right w:val="single" w:sz="14" w:space="0" w:color="auto"/>
        <w:insideH w:val="single" w:sz="4" w:space="0" w:color="auto"/>
        <w:insideV w:val="single" w:sz="4" w:space="0" w:color="auto"/>
      </w:tblBorders>
    </w:tblPr>
    <w:tblStylePr w:type="firstRow">
      <w:tblPr/>
      <w:tcPr>
        <w:tcBorders>
          <w:top w:val="single" w:sz="14" w:space="0" w:color="auto"/>
          <w:left w:val="single" w:sz="14" w:space="0" w:color="auto"/>
          <w:bottom w:val="single" w:sz="14" w:space="0" w:color="auto"/>
          <w:right w:val="single" w:sz="14" w:space="0" w:color="auto"/>
          <w:insideH w:val="single" w:sz="6" w:space="0" w:color="auto"/>
          <w:insideV w:val="single" w:sz="6" w:space="0" w:color="auto"/>
          <w:tl2br w:val="nil"/>
          <w:tr2bl w:val="nil"/>
        </w:tcBorders>
      </w:tcPr>
    </w:tblStylePr>
  </w:style>
  <w:style w:type="table" w:customStyle="1" w:styleId="02">
    <w:name w:val="表头及边框粗，内线细_表头为0"/>
    <w:basedOn w:val="a1"/>
    <w:uiPriority w:val="99"/>
    <w:qFormat/>
    <w:tblPr>
      <w:tblBorders>
        <w:top w:val="single" w:sz="14" w:space="0" w:color="auto"/>
        <w:left w:val="single" w:sz="14" w:space="0" w:color="auto"/>
        <w:bottom w:val="single" w:sz="14" w:space="0" w:color="auto"/>
        <w:right w:val="single" w:sz="14" w:space="0" w:color="auto"/>
        <w:insideH w:val="single" w:sz="4" w:space="0" w:color="auto"/>
        <w:insideV w:val="single" w:sz="4" w:space="0" w:color="auto"/>
      </w:tblBorders>
    </w:tblPr>
    <w:tblStylePr w:type="firstRow">
      <w:tblPr/>
      <w:tcPr>
        <w:tcBorders>
          <w:top w:val="single" w:sz="14" w:space="0" w:color="auto"/>
          <w:left w:val="single" w:sz="14" w:space="0" w:color="auto"/>
          <w:bottom w:val="single" w:sz="14" w:space="0" w:color="auto"/>
          <w:right w:val="single" w:sz="14" w:space="0" w:color="auto"/>
        </w:tcBorders>
      </w:tcPr>
    </w:tblStylePr>
  </w:style>
  <w:style w:type="table" w:customStyle="1" w:styleId="24">
    <w:name w:val="表头及边框粗，内线细_表头为2"/>
    <w:basedOn w:val="a1"/>
    <w:uiPriority w:val="99"/>
    <w:qFormat/>
    <w:tblPr>
      <w:tblBorders>
        <w:top w:val="single" w:sz="14" w:space="0" w:color="auto"/>
        <w:left w:val="single" w:sz="14" w:space="0" w:color="auto"/>
        <w:bottom w:val="single" w:sz="14" w:space="0" w:color="auto"/>
        <w:right w:val="single" w:sz="14" w:space="0" w:color="auto"/>
        <w:insideH w:val="single" w:sz="4" w:space="0" w:color="auto"/>
        <w:insideV w:val="single" w:sz="4" w:space="0" w:color="auto"/>
      </w:tblBorders>
    </w:tblPr>
    <w:tblStylePr w:type="firstRow">
      <w:tblPr/>
      <w:tcPr>
        <w:tcBorders>
          <w:top w:val="single" w:sz="14" w:space="0" w:color="auto"/>
          <w:left w:val="single" w:sz="14" w:space="0" w:color="auto"/>
          <w:bottom w:val="single" w:sz="14" w:space="0" w:color="auto"/>
          <w:right w:val="single" w:sz="14" w:space="0" w:color="auto"/>
          <w:insideH w:val="single" w:sz="4" w:space="0" w:color="auto"/>
          <w:insideV w:val="single" w:sz="4" w:space="0" w:color="auto"/>
        </w:tcBorders>
      </w:tcPr>
    </w:tblStylePr>
  </w:style>
  <w:style w:type="table" w:customStyle="1" w:styleId="34">
    <w:name w:val="表头及边框粗，内线细_表头为3"/>
    <w:basedOn w:val="a1"/>
    <w:uiPriority w:val="99"/>
    <w:qFormat/>
    <w:tblPr>
      <w:tblBorders>
        <w:top w:val="single" w:sz="14" w:space="0" w:color="auto"/>
        <w:left w:val="single" w:sz="14" w:space="0" w:color="auto"/>
        <w:bottom w:val="single" w:sz="14" w:space="0" w:color="auto"/>
        <w:right w:val="single" w:sz="14" w:space="0" w:color="auto"/>
        <w:insideH w:val="single" w:sz="4" w:space="0" w:color="auto"/>
        <w:insideV w:val="single" w:sz="4" w:space="0" w:color="auto"/>
      </w:tblBorders>
    </w:tblPr>
    <w:tblStylePr w:type="firstRow">
      <w:tblPr/>
      <w:tcPr>
        <w:tcBorders>
          <w:top w:val="single" w:sz="14" w:space="0" w:color="auto"/>
          <w:left w:val="single" w:sz="14" w:space="0" w:color="auto"/>
          <w:bottom w:val="single" w:sz="14" w:space="0" w:color="auto"/>
          <w:right w:val="single" w:sz="14" w:space="0" w:color="auto"/>
          <w:insideH w:val="single" w:sz="4" w:space="0" w:color="auto"/>
          <w:insideV w:val="single" w:sz="4" w:space="0" w:color="auto"/>
        </w:tcBorders>
      </w:tcPr>
    </w:tblStylePr>
  </w:style>
  <w:style w:type="table" w:customStyle="1" w:styleId="ae">
    <w:name w:val="双外轮廓线式，外粗，内细 (表格内部线细)"/>
    <w:basedOn w:val="a1"/>
    <w:uiPriority w:val="99"/>
    <w:qFormat/>
    <w:tblPr>
      <w:tblBorders>
        <w:top w:val="thinThickSmallGap" w:sz="24" w:space="0" w:color="auto"/>
        <w:left w:val="thinThickSmallGap" w:sz="24" w:space="0" w:color="auto"/>
        <w:bottom w:val="thickThinSmallGap" w:sz="24" w:space="0" w:color="auto"/>
        <w:right w:val="thickThinSmallGap" w:sz="24" w:space="0" w:color="auto"/>
        <w:insideH w:val="single" w:sz="6" w:space="0" w:color="auto"/>
        <w:insideV w:val="single" w:sz="6" w:space="0" w:color="auto"/>
      </w:tblBorders>
    </w:tblPr>
    <w:tblStylePr w:type="lastRow">
      <w:tblPr/>
      <w:tcPr>
        <w:tcBorders>
          <w:insideH w:val="single" w:sz="6" w:space="0" w:color="auto"/>
          <w:insideV w:val="single" w:sz="6" w:space="0" w:color="auto"/>
        </w:tcBorders>
      </w:tcPr>
    </w:tblStylePr>
  </w:style>
  <w:style w:type="table" w:customStyle="1" w:styleId="af">
    <w:name w:val="双外轮廓线式，外细，内粗 (表格内部线细)"/>
    <w:basedOn w:val="a1"/>
    <w:uiPriority w:val="99"/>
    <w:qFormat/>
    <w:tblPr>
      <w:tblBorders>
        <w:top w:val="thickThinSmallGap" w:sz="24" w:space="0" w:color="auto"/>
        <w:left w:val="thickThinSmallGap" w:sz="24" w:space="0" w:color="auto"/>
        <w:bottom w:val="thinThickSmallGap" w:sz="24" w:space="0" w:color="auto"/>
        <w:right w:val="thinThickSmallGap" w:sz="24" w:space="0" w:color="auto"/>
        <w:insideH w:val="single" w:sz="6" w:space="0" w:color="auto"/>
        <w:insideV w:val="single" w:sz="6" w:space="0" w:color="auto"/>
      </w:tblBorders>
    </w:tblPr>
    <w:tblStylePr w:type="lastRow">
      <w:tblPr/>
      <w:tcPr>
        <w:tcBorders>
          <w:insideH w:val="single" w:sz="6" w:space="0" w:color="auto"/>
          <w:insideV w:val="single" w:sz="6" w:space="0" w:color="auto"/>
        </w:tcBorders>
      </w:tcPr>
    </w:tblStylePr>
  </w:style>
  <w:style w:type="table" w:customStyle="1" w:styleId="af0">
    <w:name w:val="双外轮廓线式，外细，内细 (表格内部线细)"/>
    <w:basedOn w:val="a1"/>
    <w:uiPriority w:val="99"/>
    <w:qFormat/>
    <w:tblPr>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Pr>
  </w:style>
  <w:style w:type="table" w:customStyle="1" w:styleId="af1">
    <w:name w:val="三外轮廓线式，外细，中粗，内细 (表格内部线细)"/>
    <w:basedOn w:val="a1"/>
    <w:uiPriority w:val="99"/>
    <w:qFormat/>
    <w:tblPr>
      <w:tblBorders>
        <w:top w:val="thinThickThinSmallGap" w:sz="24" w:space="0" w:color="auto"/>
        <w:left w:val="thinThickThinSmallGap" w:sz="24" w:space="0" w:color="auto"/>
        <w:bottom w:val="thinThickThinSmallGap" w:sz="24" w:space="0" w:color="auto"/>
        <w:right w:val="thinThickThinSmallGap" w:sz="24" w:space="0" w:color="auto"/>
        <w:insideH w:val="single" w:sz="6" w:space="0" w:color="auto"/>
        <w:insideV w:val="single" w:sz="6" w:space="0" w:color="auto"/>
      </w:tblBorders>
    </w:tblPr>
  </w:style>
  <w:style w:type="table" w:customStyle="1" w:styleId="af2">
    <w:name w:val="三维式外轮廓线(表格内部线细)"/>
    <w:basedOn w:val="a1"/>
    <w:uiPriority w:val="99"/>
    <w:qFormat/>
    <w:tblPr>
      <w:tblBorders>
        <w:top w:val="threeDEmboss" w:sz="24" w:space="0" w:color="auto"/>
        <w:left w:val="threeDEmboss" w:sz="24" w:space="0" w:color="auto"/>
        <w:bottom w:val="threeDEngrave" w:sz="24" w:space="0" w:color="auto"/>
        <w:right w:val="threeDEngrave" w:sz="24" w:space="0" w:color="auto"/>
        <w:insideH w:val="single" w:sz="6" w:space="0" w:color="auto"/>
        <w:insideV w:val="single" w:sz="6" w:space="0" w:color="auto"/>
      </w:tblBorders>
    </w:tblPr>
  </w:style>
  <w:style w:type="table" w:customStyle="1" w:styleId="af3">
    <w:name w:val="无线条"/>
    <w:basedOn w:val="a1"/>
    <w:uiPriority w:val="99"/>
    <w:qFormat/>
    <w:tblPr/>
  </w:style>
  <w:style w:type="character" w:customStyle="1" w:styleId="Char1">
    <w:name w:val="页脚 Char"/>
    <w:basedOn w:val="a0"/>
    <w:link w:val="a5"/>
    <w:uiPriority w:val="99"/>
    <w:qFormat/>
    <w:rPr>
      <w:sz w:val="18"/>
      <w:szCs w:val="18"/>
    </w:rPr>
  </w:style>
  <w:style w:type="character" w:customStyle="1" w:styleId="Char0">
    <w:name w:val="批注框文本 Char"/>
    <w:basedOn w:val="a0"/>
    <w:link w:val="a4"/>
    <w:uiPriority w:val="99"/>
    <w:semiHidden/>
    <w:qFormat/>
    <w:rPr>
      <w:sz w:val="18"/>
      <w:szCs w:val="18"/>
    </w:rPr>
  </w:style>
  <w:style w:type="character" w:customStyle="1" w:styleId="Char4">
    <w:name w:val="标题 Char"/>
    <w:basedOn w:val="a0"/>
    <w:link w:val="a8"/>
    <w:uiPriority w:val="10"/>
    <w:qFormat/>
    <w:rPr>
      <w:rFonts w:asciiTheme="majorHAnsi" w:eastAsia="宋体" w:hAnsiTheme="majorHAnsi" w:cstheme="majorBidi"/>
      <w:b/>
      <w:bCs/>
      <w:sz w:val="32"/>
      <w:szCs w:val="32"/>
    </w:rPr>
  </w:style>
  <w:style w:type="character" w:customStyle="1" w:styleId="1Char">
    <w:name w:val="标题 1 Char"/>
    <w:basedOn w:val="a0"/>
    <w:link w:val="1"/>
    <w:uiPriority w:val="9"/>
    <w:qFormat/>
    <w:rPr>
      <w:b/>
      <w:bCs/>
      <w:kern w:val="44"/>
      <w:sz w:val="44"/>
      <w:szCs w:val="44"/>
    </w:rPr>
  </w:style>
  <w:style w:type="character" w:customStyle="1" w:styleId="Char3">
    <w:name w:val="副标题 Char"/>
    <w:basedOn w:val="a0"/>
    <w:link w:val="a7"/>
    <w:uiPriority w:val="11"/>
    <w:qFormat/>
    <w:rPr>
      <w:rFonts w:asciiTheme="majorHAnsi" w:eastAsia="宋体" w:hAnsiTheme="majorHAnsi" w:cstheme="majorBidi"/>
      <w:b/>
      <w:bCs/>
      <w:kern w:val="28"/>
      <w:sz w:val="32"/>
      <w:szCs w:val="32"/>
    </w:rPr>
  </w:style>
  <w:style w:type="character" w:customStyle="1" w:styleId="2Char">
    <w:name w:val="标题 2 Char"/>
    <w:basedOn w:val="a0"/>
    <w:link w:val="2"/>
    <w:uiPriority w:val="9"/>
    <w:qFormat/>
    <w:rPr>
      <w:rFonts w:asciiTheme="majorHAnsi" w:eastAsiaTheme="majorEastAsia" w:hAnsiTheme="majorHAnsi" w:cstheme="majorBidi"/>
      <w:b/>
      <w:bCs/>
      <w:sz w:val="32"/>
      <w:szCs w:val="32"/>
    </w:rPr>
  </w:style>
  <w:style w:type="character" w:customStyle="1" w:styleId="3Char">
    <w:name w:val="标题 3 Char"/>
    <w:basedOn w:val="a0"/>
    <w:link w:val="3"/>
    <w:uiPriority w:val="9"/>
    <w:qFormat/>
    <w:rPr>
      <w:b/>
      <w:bCs/>
      <w:sz w:val="32"/>
      <w:szCs w:val="32"/>
    </w:rPr>
  </w:style>
  <w:style w:type="character" w:customStyle="1" w:styleId="4Char">
    <w:name w:val="标题 4 Char"/>
    <w:basedOn w:val="a0"/>
    <w:link w:val="4"/>
    <w:uiPriority w:val="9"/>
    <w:qFormat/>
    <w:rPr>
      <w:rFonts w:asciiTheme="majorHAnsi" w:eastAsiaTheme="majorEastAsia" w:hAnsiTheme="majorHAnsi" w:cstheme="majorBidi"/>
      <w:b/>
      <w:bCs/>
      <w:sz w:val="28"/>
      <w:szCs w:val="28"/>
    </w:rPr>
  </w:style>
  <w:style w:type="character" w:customStyle="1" w:styleId="5Char">
    <w:name w:val="标题 5 Char"/>
    <w:basedOn w:val="a0"/>
    <w:link w:val="5"/>
    <w:uiPriority w:val="9"/>
    <w:qFormat/>
    <w:rPr>
      <w:b/>
      <w:bCs/>
      <w:sz w:val="28"/>
      <w:szCs w:val="28"/>
    </w:rPr>
  </w:style>
  <w:style w:type="character" w:customStyle="1" w:styleId="6Char">
    <w:name w:val="标题 6 Char"/>
    <w:basedOn w:val="a0"/>
    <w:link w:val="6"/>
    <w:uiPriority w:val="9"/>
    <w:qFormat/>
    <w:rPr>
      <w:rFonts w:asciiTheme="majorHAnsi" w:eastAsiaTheme="majorEastAsia" w:hAnsiTheme="majorHAnsi" w:cstheme="majorBidi"/>
      <w:b/>
      <w:bCs/>
      <w:sz w:val="24"/>
      <w:szCs w:val="24"/>
    </w:rPr>
  </w:style>
  <w:style w:type="paragraph" w:customStyle="1" w:styleId="TOC1">
    <w:name w:val="TOC 标题1"/>
    <w:basedOn w:val="1"/>
    <w:next w:val="a"/>
    <w:uiPriority w:val="39"/>
    <w:unhideWhenUsed/>
    <w:qFormat/>
    <w:pPr>
      <w:widowControl/>
      <w:spacing w:before="480" w:after="0" w:line="276" w:lineRule="auto"/>
      <w:jc w:val="left"/>
      <w:outlineLvl w:val="9"/>
    </w:pPr>
    <w:rPr>
      <w:rFonts w:asciiTheme="majorHAnsi" w:eastAsiaTheme="majorEastAsia" w:hAnsiTheme="majorHAnsi" w:cstheme="majorBidi"/>
      <w:color w:val="2E74B5" w:themeColor="accent1" w:themeShade="BF"/>
      <w:kern w:val="0"/>
      <w:sz w:val="28"/>
      <w:szCs w:val="28"/>
    </w:rPr>
  </w:style>
  <w:style w:type="character" w:customStyle="1" w:styleId="Char">
    <w:name w:val="日期 Char"/>
    <w:basedOn w:val="a0"/>
    <w:link w:val="a3"/>
    <w:uiPriority w:val="99"/>
    <w:semiHidden/>
    <w:qFormat/>
  </w:style>
  <w:style w:type="paragraph" w:styleId="af4">
    <w:name w:val="List Paragraph"/>
    <w:basedOn w:val="a"/>
    <w:uiPriority w:val="34"/>
    <w:qFormat/>
    <w:pPr>
      <w:ind w:firstLineChars="200" w:firstLine="420"/>
    </w:pPr>
  </w:style>
  <w:style w:type="character" w:customStyle="1" w:styleId="Bodytext1">
    <w:name w:val="Body text|1_"/>
    <w:basedOn w:val="a0"/>
    <w:link w:val="Bodytext10"/>
    <w:qFormat/>
    <w:rPr>
      <w:rFonts w:ascii="宋体" w:eastAsia="宋体" w:hAnsi="宋体" w:cs="宋体"/>
      <w:sz w:val="28"/>
      <w:szCs w:val="28"/>
      <w:lang w:val="zh-TW" w:eastAsia="zh-TW" w:bidi="zh-TW"/>
    </w:rPr>
  </w:style>
  <w:style w:type="paragraph" w:customStyle="1" w:styleId="Bodytext10">
    <w:name w:val="Body text|1"/>
    <w:basedOn w:val="a"/>
    <w:link w:val="Bodytext1"/>
    <w:qFormat/>
    <w:pPr>
      <w:spacing w:after="300"/>
      <w:ind w:firstLine="400"/>
      <w:jc w:val="left"/>
    </w:pPr>
    <w:rPr>
      <w:rFonts w:ascii="宋体" w:eastAsia="宋体" w:hAnsi="宋体" w:cs="宋体"/>
      <w:sz w:val="28"/>
      <w:szCs w:val="28"/>
      <w:lang w:val="zh-TW" w:eastAsia="zh-TW" w:bidi="zh-TW"/>
    </w:rPr>
  </w:style>
  <w:style w:type="paragraph" w:customStyle="1" w:styleId="TOC11">
    <w:name w:val="TOC 标题11"/>
    <w:basedOn w:val="1"/>
    <w:next w:val="a"/>
    <w:uiPriority w:val="39"/>
    <w:unhideWhenUsed/>
    <w:qFormat/>
    <w:pPr>
      <w:widowControl/>
      <w:spacing w:before="480" w:after="0" w:line="276" w:lineRule="auto"/>
      <w:jc w:val="left"/>
      <w:outlineLvl w:val="9"/>
    </w:pPr>
    <w:rPr>
      <w:rFonts w:asciiTheme="majorHAnsi" w:eastAsiaTheme="majorEastAsia" w:hAnsiTheme="majorHAnsi" w:cstheme="majorBidi"/>
      <w:color w:val="2E74B5" w:themeColor="accent1" w:themeShade="BF"/>
      <w:kern w:val="0"/>
      <w:sz w:val="28"/>
      <w:szCs w:val="2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26" Type="http://schemas.openxmlformats.org/officeDocument/2006/relationships/image" Target="media/image13.png"/><Relationship Id="rId21" Type="http://schemas.openxmlformats.org/officeDocument/2006/relationships/image" Target="media/image8.png"/><Relationship Id="rId34" Type="http://schemas.openxmlformats.org/officeDocument/2006/relationships/image" Target="media/image21.png"/><Relationship Id="rId42" Type="http://schemas.openxmlformats.org/officeDocument/2006/relationships/image" Target="media/image29.png"/><Relationship Id="rId47" Type="http://schemas.openxmlformats.org/officeDocument/2006/relationships/image" Target="media/image34.png"/><Relationship Id="rId50" Type="http://schemas.openxmlformats.org/officeDocument/2006/relationships/image" Target="media/image37.png"/><Relationship Id="rId55" Type="http://schemas.openxmlformats.org/officeDocument/2006/relationships/image" Target="media/image38.emf"/><Relationship Id="rId63" Type="http://schemas.openxmlformats.org/officeDocument/2006/relationships/image" Target="media/image42.emf"/><Relationship Id="rId68" Type="http://schemas.openxmlformats.org/officeDocument/2006/relationships/hyperlink" Target="file:///C:\Users\Administrator\Desktop\&#27169;&#22411;\2%23&#36710;&#38388;\&#35745;&#31639;&#20070;&#36164;&#26009;\pos_ALOAD&#31532;2&#23618;&#33655;&#36733;&#31616;&#22270;.T" TargetMode="External"/><Relationship Id="rId76" Type="http://schemas.openxmlformats.org/officeDocument/2006/relationships/hyperlink" Target="file:///C:\Users\Administrator\Desktop\&#27169;&#22411;\2%23&#36710;&#38388;\&#35745;&#31639;&#20070;&#36164;&#26009;\pos_A&#31532;1&#23618;&#28151;&#20957;&#22303;&#26500;&#20214;&#37197;&#31563;&#21450;&#38050;&#26500;&#20214;&#24212;&#21147;&#27604;&#31616;&#22270;.T" TargetMode="External"/><Relationship Id="rId84" Type="http://schemas.openxmlformats.org/officeDocument/2006/relationships/hyperlink" Target="file:///C:\Users\Administrator\Desktop\&#27169;&#22411;\2%23&#36710;&#38388;\&#35745;&#31639;&#20070;&#36164;&#26009;\pos_A&#31532;5&#23618;&#28151;&#20957;&#22303;&#26500;&#20214;&#37197;&#31563;&#21450;&#38050;&#26500;&#20214;&#24212;&#21147;&#27604;&#31616;&#22270;.T" TargetMode="External"/><Relationship Id="rId89" Type="http://schemas.openxmlformats.org/officeDocument/2006/relationships/image" Target="media/image55.emf"/><Relationship Id="rId97" Type="http://schemas.openxmlformats.org/officeDocument/2006/relationships/theme" Target="theme/theme1.xml"/><Relationship Id="rId7" Type="http://schemas.openxmlformats.org/officeDocument/2006/relationships/footnotes" Target="footnotes.xml"/><Relationship Id="rId71" Type="http://schemas.openxmlformats.org/officeDocument/2006/relationships/image" Target="media/image46.emf"/><Relationship Id="rId92" Type="http://schemas.openxmlformats.org/officeDocument/2006/relationships/hyperlink" Target="file:///C:\Users\Administrator\Desktop\&#27169;&#22411;\2%23&#36710;&#38388;\&#35745;&#31639;&#20070;&#36164;&#26009;\pos_E&#31532;4&#23618;&#26753;&#24377;&#24615;&#25376;&#24230;&#31616;&#22270;.T" TargetMode="External"/><Relationship Id="rId2" Type="http://schemas.openxmlformats.org/officeDocument/2006/relationships/numbering" Target="numbering.xml"/><Relationship Id="rId16" Type="http://schemas.openxmlformats.org/officeDocument/2006/relationships/header" Target="header2.xml"/><Relationship Id="rId29" Type="http://schemas.openxmlformats.org/officeDocument/2006/relationships/image" Target="media/image16.png"/><Relationship Id="rId11" Type="http://schemas.openxmlformats.org/officeDocument/2006/relationships/image" Target="media/image3.png"/><Relationship Id="rId24" Type="http://schemas.openxmlformats.org/officeDocument/2006/relationships/image" Target="media/image11.png"/><Relationship Id="rId32" Type="http://schemas.openxmlformats.org/officeDocument/2006/relationships/image" Target="media/image19.png"/><Relationship Id="rId37" Type="http://schemas.openxmlformats.org/officeDocument/2006/relationships/image" Target="media/image24.png"/><Relationship Id="rId40" Type="http://schemas.openxmlformats.org/officeDocument/2006/relationships/image" Target="media/image27.png"/><Relationship Id="rId45" Type="http://schemas.openxmlformats.org/officeDocument/2006/relationships/image" Target="media/image32.png"/><Relationship Id="rId53" Type="http://schemas.openxmlformats.org/officeDocument/2006/relationships/header" Target="header4.xml"/><Relationship Id="rId58" Type="http://schemas.openxmlformats.org/officeDocument/2006/relationships/hyperlink" Target="file:///C:\Users\Administrator\Desktop\&#27169;&#22411;\2%23&#36710;&#38388;\&#35745;&#31639;&#20070;&#36164;&#26009;\pos_AN&#31532;2&#23618;&#32534;&#21495;&#31616;&#22270;.T" TargetMode="External"/><Relationship Id="rId66" Type="http://schemas.openxmlformats.org/officeDocument/2006/relationships/hyperlink" Target="file:///C:\Users\Administrator\Desktop\&#27169;&#22411;\2%23&#36710;&#38388;\&#35745;&#31639;&#20070;&#36164;&#26009;\pos_ALOAD&#31532;1&#23618;&#33655;&#36733;&#31616;&#22270;.T" TargetMode="External"/><Relationship Id="rId74" Type="http://schemas.openxmlformats.org/officeDocument/2006/relationships/hyperlink" Target="file:///C:\Users\Administrator\Desktop\&#27169;&#22411;\2%23&#36710;&#38388;\&#35745;&#31639;&#20070;&#36164;&#26009;\pos_ALOAD&#31532;5&#23618;&#33655;&#36733;&#31616;&#22270;.T" TargetMode="External"/><Relationship Id="rId79" Type="http://schemas.openxmlformats.org/officeDocument/2006/relationships/image" Target="media/image50.emf"/><Relationship Id="rId87" Type="http://schemas.openxmlformats.org/officeDocument/2006/relationships/image" Target="media/image54.emf"/><Relationship Id="rId5" Type="http://schemas.openxmlformats.org/officeDocument/2006/relationships/settings" Target="settings.xml"/><Relationship Id="rId61" Type="http://schemas.openxmlformats.org/officeDocument/2006/relationships/image" Target="media/image41.emf"/><Relationship Id="rId82" Type="http://schemas.openxmlformats.org/officeDocument/2006/relationships/hyperlink" Target="file:///C:\Users\Administrator\Desktop\&#27169;&#22411;\2%23&#36710;&#38388;\&#35745;&#31639;&#20070;&#36164;&#26009;\pos_A&#31532;4&#23618;&#28151;&#20957;&#22303;&#26500;&#20214;&#37197;&#31563;&#21450;&#38050;&#26500;&#20214;&#24212;&#21147;&#27604;&#31616;&#22270;.T" TargetMode="External"/><Relationship Id="rId90" Type="http://schemas.openxmlformats.org/officeDocument/2006/relationships/hyperlink" Target="file:///C:\Users\Administrator\Desktop\&#27169;&#22411;\2%23&#36710;&#38388;\&#35745;&#31639;&#20070;&#36164;&#26009;\pos_E&#31532;3&#23618;&#26753;&#24377;&#24615;&#25376;&#24230;&#31616;&#22270;.T" TargetMode="External"/><Relationship Id="rId95" Type="http://schemas.openxmlformats.org/officeDocument/2006/relationships/image" Target="media/image58.png"/><Relationship Id="rId19" Type="http://schemas.openxmlformats.org/officeDocument/2006/relationships/image" Target="media/image6.png"/><Relationship Id="rId14" Type="http://schemas.openxmlformats.org/officeDocument/2006/relationships/footer" Target="footer1.xml"/><Relationship Id="rId22" Type="http://schemas.openxmlformats.org/officeDocument/2006/relationships/image" Target="media/image9.png"/><Relationship Id="rId27" Type="http://schemas.openxmlformats.org/officeDocument/2006/relationships/image" Target="media/image14.png"/><Relationship Id="rId30" Type="http://schemas.openxmlformats.org/officeDocument/2006/relationships/image" Target="media/image17.png"/><Relationship Id="rId35" Type="http://schemas.openxmlformats.org/officeDocument/2006/relationships/image" Target="media/image22.png"/><Relationship Id="rId43" Type="http://schemas.openxmlformats.org/officeDocument/2006/relationships/image" Target="media/image30.png"/><Relationship Id="rId48" Type="http://schemas.openxmlformats.org/officeDocument/2006/relationships/image" Target="media/image35.png"/><Relationship Id="rId56" Type="http://schemas.openxmlformats.org/officeDocument/2006/relationships/hyperlink" Target="file:///C:\Users\Administrator\Desktop\&#27169;&#22411;\2%23&#36710;&#38388;\&#35745;&#31639;&#20070;&#36164;&#26009;\pos_AN&#31532;1&#23618;&#32534;&#21495;&#31616;&#22270;.T" TargetMode="External"/><Relationship Id="rId64" Type="http://schemas.openxmlformats.org/officeDocument/2006/relationships/hyperlink" Target="file:///C:\Users\Administrator\Desktop\&#27169;&#22411;\2%23&#36710;&#38388;\&#35745;&#31639;&#20070;&#36164;&#26009;\pos_AN&#31532;5&#23618;&#32534;&#21495;&#31616;&#22270;.T" TargetMode="External"/><Relationship Id="rId69" Type="http://schemas.openxmlformats.org/officeDocument/2006/relationships/image" Target="media/image45.emf"/><Relationship Id="rId77" Type="http://schemas.openxmlformats.org/officeDocument/2006/relationships/image" Target="media/image49.emf"/><Relationship Id="rId8" Type="http://schemas.openxmlformats.org/officeDocument/2006/relationships/endnotes" Target="endnotes.xml"/><Relationship Id="rId51" Type="http://schemas.openxmlformats.org/officeDocument/2006/relationships/header" Target="header3.xml"/><Relationship Id="rId72" Type="http://schemas.openxmlformats.org/officeDocument/2006/relationships/hyperlink" Target="file:///C:\Users\Administrator\Desktop\&#27169;&#22411;\2%23&#36710;&#38388;\&#35745;&#31639;&#20070;&#36164;&#26009;\pos_ALOAD&#31532;4&#23618;&#33655;&#36733;&#31616;&#22270;.T" TargetMode="External"/><Relationship Id="rId80" Type="http://schemas.openxmlformats.org/officeDocument/2006/relationships/hyperlink" Target="file:///C:\Users\Administrator\Desktop\&#27169;&#22411;\2%23&#36710;&#38388;\&#35745;&#31639;&#20070;&#36164;&#26009;\pos_A&#31532;3&#23618;&#28151;&#20957;&#22303;&#26500;&#20214;&#37197;&#31563;&#21450;&#38050;&#26500;&#20214;&#24212;&#21147;&#27604;&#31616;&#22270;.T" TargetMode="External"/><Relationship Id="rId85" Type="http://schemas.openxmlformats.org/officeDocument/2006/relationships/image" Target="media/image53.emf"/><Relationship Id="rId93" Type="http://schemas.openxmlformats.org/officeDocument/2006/relationships/image" Target="media/image57.emf"/><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footer" Target="footer3.xml"/><Relationship Id="rId25" Type="http://schemas.openxmlformats.org/officeDocument/2006/relationships/image" Target="media/image12.png"/><Relationship Id="rId33" Type="http://schemas.openxmlformats.org/officeDocument/2006/relationships/image" Target="media/image20.png"/><Relationship Id="rId38" Type="http://schemas.openxmlformats.org/officeDocument/2006/relationships/image" Target="media/image25.png"/><Relationship Id="rId46" Type="http://schemas.openxmlformats.org/officeDocument/2006/relationships/image" Target="media/image33.png"/><Relationship Id="rId59" Type="http://schemas.openxmlformats.org/officeDocument/2006/relationships/image" Target="media/image40.emf"/><Relationship Id="rId67" Type="http://schemas.openxmlformats.org/officeDocument/2006/relationships/image" Target="media/image44.emf"/><Relationship Id="rId20" Type="http://schemas.openxmlformats.org/officeDocument/2006/relationships/image" Target="media/image7.png"/><Relationship Id="rId41" Type="http://schemas.openxmlformats.org/officeDocument/2006/relationships/image" Target="media/image28.png"/><Relationship Id="rId54" Type="http://schemas.openxmlformats.org/officeDocument/2006/relationships/footer" Target="footer5.xml"/><Relationship Id="rId62" Type="http://schemas.openxmlformats.org/officeDocument/2006/relationships/hyperlink" Target="file:///C:\Users\Administrator\Desktop\&#27169;&#22411;\2%23&#36710;&#38388;\&#35745;&#31639;&#20070;&#36164;&#26009;\pos_AN&#31532;4&#23618;&#32534;&#21495;&#31616;&#22270;.T" TargetMode="External"/><Relationship Id="rId70" Type="http://schemas.openxmlformats.org/officeDocument/2006/relationships/hyperlink" Target="file:///C:\Users\Administrator\Desktop\&#27169;&#22411;\2%23&#36710;&#38388;\&#35745;&#31639;&#20070;&#36164;&#26009;\pos_ALOAD&#31532;3&#23618;&#33655;&#36733;&#31616;&#22270;.T" TargetMode="External"/><Relationship Id="rId75" Type="http://schemas.openxmlformats.org/officeDocument/2006/relationships/image" Target="media/image48.emf"/><Relationship Id="rId83" Type="http://schemas.openxmlformats.org/officeDocument/2006/relationships/image" Target="media/image52.emf"/><Relationship Id="rId88" Type="http://schemas.openxmlformats.org/officeDocument/2006/relationships/hyperlink" Target="file:///C:\Users\Administrator\Desktop\&#27169;&#22411;\2%23&#36710;&#38388;\&#35745;&#31639;&#20070;&#36164;&#26009;\pos_E&#31532;2&#23618;&#26753;&#24377;&#24615;&#25376;&#24230;&#31616;&#22270;.T" TargetMode="External"/><Relationship Id="rId91" Type="http://schemas.openxmlformats.org/officeDocument/2006/relationships/image" Target="media/image56.emf"/><Relationship Id="rId9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footer" Target="footer2.xml"/><Relationship Id="rId23" Type="http://schemas.openxmlformats.org/officeDocument/2006/relationships/image" Target="media/image10.png"/><Relationship Id="rId28" Type="http://schemas.openxmlformats.org/officeDocument/2006/relationships/image" Target="media/image15.png"/><Relationship Id="rId36" Type="http://schemas.openxmlformats.org/officeDocument/2006/relationships/image" Target="media/image23.png"/><Relationship Id="rId49" Type="http://schemas.openxmlformats.org/officeDocument/2006/relationships/image" Target="media/image36.png"/><Relationship Id="rId57" Type="http://schemas.openxmlformats.org/officeDocument/2006/relationships/image" Target="media/image39.emf"/><Relationship Id="rId10" Type="http://schemas.openxmlformats.org/officeDocument/2006/relationships/image" Target="media/image2.png"/><Relationship Id="rId31" Type="http://schemas.openxmlformats.org/officeDocument/2006/relationships/image" Target="media/image18.png"/><Relationship Id="rId44" Type="http://schemas.openxmlformats.org/officeDocument/2006/relationships/image" Target="media/image31.png"/><Relationship Id="rId52" Type="http://schemas.openxmlformats.org/officeDocument/2006/relationships/footer" Target="footer4.xml"/><Relationship Id="rId60" Type="http://schemas.openxmlformats.org/officeDocument/2006/relationships/hyperlink" Target="file:///C:\Users\Administrator\Desktop\&#27169;&#22411;\2%23&#36710;&#38388;\&#35745;&#31639;&#20070;&#36164;&#26009;\pos_AN&#31532;3&#23618;&#32534;&#21495;&#31616;&#22270;.T" TargetMode="External"/><Relationship Id="rId65" Type="http://schemas.openxmlformats.org/officeDocument/2006/relationships/image" Target="media/image43.emf"/><Relationship Id="rId73" Type="http://schemas.openxmlformats.org/officeDocument/2006/relationships/image" Target="media/image47.emf"/><Relationship Id="rId78" Type="http://schemas.openxmlformats.org/officeDocument/2006/relationships/hyperlink" Target="file:///C:\Users\Administrator\Desktop\&#27169;&#22411;\2%23&#36710;&#38388;\&#35745;&#31639;&#20070;&#36164;&#26009;\pos_A&#31532;2&#23618;&#28151;&#20957;&#22303;&#26500;&#20214;&#37197;&#31563;&#21450;&#38050;&#26500;&#20214;&#24212;&#21147;&#27604;&#31616;&#22270;.T" TargetMode="External"/><Relationship Id="rId81" Type="http://schemas.openxmlformats.org/officeDocument/2006/relationships/image" Target="media/image51.emf"/><Relationship Id="rId86" Type="http://schemas.openxmlformats.org/officeDocument/2006/relationships/hyperlink" Target="file:///C:\Users\Administrator\Desktop\&#27169;&#22411;\2%23&#36710;&#38388;\&#35745;&#31639;&#20070;&#36164;&#26009;\pos_E&#31532;1&#23618;&#26753;&#24377;&#24615;&#25376;&#24230;&#31616;&#22270;.T" TargetMode="External"/><Relationship Id="rId94" Type="http://schemas.openxmlformats.org/officeDocument/2006/relationships/hyperlink" Target="file:///C:\Users\Administrator\Desktop\&#27169;&#22411;\2%23&#36710;&#38388;\&#35745;&#31639;&#20070;&#36164;&#26009;\pos_E&#31532;5&#23618;&#26753;&#24377;&#24615;&#25376;&#24230;&#31616;&#22270;.T" TargetMode="External"/><Relationship Id="rId4" Type="http://schemas.microsoft.com/office/2007/relationships/stylesWithEffects" Target="stylesWithEffects.xml"/><Relationship Id="rId9" Type="http://schemas.openxmlformats.org/officeDocument/2006/relationships/image" Target="media/image1.png"/><Relationship Id="rId13" Type="http://schemas.openxmlformats.org/officeDocument/2006/relationships/header" Target="header1.xml"/><Relationship Id="rId18" Type="http://schemas.openxmlformats.org/officeDocument/2006/relationships/image" Target="media/image5.png"/><Relationship Id="rId39" Type="http://schemas.openxmlformats.org/officeDocument/2006/relationships/image" Target="media/image26.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5EF2E2A-05F0-448E-8A1A-CDF60FE4060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354</TotalTime>
  <Pages>57</Pages>
  <Words>4793</Words>
  <Characters>27322</Characters>
  <Application>Microsoft Office Word</Application>
  <DocSecurity>0</DocSecurity>
  <Lines>227</Lines>
  <Paragraphs>64</Paragraphs>
  <ScaleCrop>false</ScaleCrop>
  <Company>Microsoft</Company>
  <LinksUpToDate>false</LinksUpToDate>
  <CharactersWithSpaces>32051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Lenovo</cp:lastModifiedBy>
  <cp:revision>1349</cp:revision>
  <cp:lastPrinted>2023-04-12T07:34:00Z</cp:lastPrinted>
  <dcterms:created xsi:type="dcterms:W3CDTF">2023-04-12T08:25:00Z</dcterms:created>
  <dcterms:modified xsi:type="dcterms:W3CDTF">2023-08-17T05:52:00Z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2052-11.1.0.14309</vt:lpwstr>
  </property>
  <property fmtid="{D5CDD505-2E9C-101B-9397-08002B2CF9AE}" pid="3" name="ICV">
    <vt:lpwstr>D3F9EADBF529480897BAB414E5CC868F_12</vt:lpwstr>
  </property>
</Properties>
</file>